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08" w:rsidRDefault="00ED3808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июля 2024 г. N 78944</w:t>
      </w:r>
    </w:p>
    <w:p w:rsidR="00ED3808" w:rsidRDefault="00ED38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jc w:val="center"/>
      </w:pPr>
      <w:r>
        <w:t>МИНИСТЕРСТВО ПРОСВЕЩЕНИЯ РОССИЙСКОЙ ФЕДЕРАЦИИ</w:t>
      </w:r>
    </w:p>
    <w:p w:rsidR="00ED3808" w:rsidRDefault="00ED3808">
      <w:pPr>
        <w:pStyle w:val="ConsPlusTitle"/>
        <w:jc w:val="center"/>
      </w:pPr>
    </w:p>
    <w:p w:rsidR="00ED3808" w:rsidRDefault="00ED3808">
      <w:pPr>
        <w:pStyle w:val="ConsPlusTitle"/>
        <w:jc w:val="center"/>
      </w:pPr>
      <w:r>
        <w:t>ПРИКАЗ</w:t>
      </w:r>
    </w:p>
    <w:p w:rsidR="00ED3808" w:rsidRDefault="00ED3808">
      <w:pPr>
        <w:pStyle w:val="ConsPlusTitle"/>
        <w:jc w:val="center"/>
      </w:pPr>
      <w:r>
        <w:t>от 24 июня 2024 г. N 437</w:t>
      </w:r>
    </w:p>
    <w:p w:rsidR="00ED3808" w:rsidRDefault="00ED3808">
      <w:pPr>
        <w:pStyle w:val="ConsPlusTitle"/>
        <w:jc w:val="center"/>
      </w:pPr>
    </w:p>
    <w:p w:rsidR="00ED3808" w:rsidRDefault="00ED3808">
      <w:pPr>
        <w:pStyle w:val="ConsPlusTitle"/>
        <w:jc w:val="center"/>
      </w:pPr>
      <w:r>
        <w:t>ОБ УТВЕРЖДЕНИИ</w:t>
      </w:r>
    </w:p>
    <w:p w:rsidR="00ED3808" w:rsidRDefault="00ED380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D3808" w:rsidRDefault="00ED380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D3808" w:rsidRDefault="00ED3808">
      <w:pPr>
        <w:pStyle w:val="ConsPlusTitle"/>
        <w:jc w:val="center"/>
      </w:pPr>
      <w:r>
        <w:t>38.02.01 ЭКОНОМИКА И БУХГАЛТЕРСКИЙ УЧЕТ (ПО ОТРАСЛЯМ)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5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38.02.01 Экономика и бухгалтерский учет (по отраслям) (далее - стандарт).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6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7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отраслям), утвержденным приказом Министерства образования и науки Российской Федерации от 5 февраля 2018 г. N 69 (зарегистрирован Министерством юстиции Российской Федерации 26 февраля 2018 г., регистрационный N 50137),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right"/>
      </w:pPr>
      <w:r>
        <w:t>Министр</w:t>
      </w:r>
    </w:p>
    <w:p w:rsidR="00ED3808" w:rsidRDefault="00ED3808">
      <w:pPr>
        <w:pStyle w:val="ConsPlusNormal"/>
        <w:jc w:val="right"/>
      </w:pPr>
      <w:r>
        <w:t>С.С.КРАВЦОВ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right"/>
        <w:outlineLvl w:val="0"/>
      </w:pPr>
      <w:r>
        <w:t>Утвержден</w:t>
      </w:r>
    </w:p>
    <w:p w:rsidR="00ED3808" w:rsidRDefault="00ED3808">
      <w:pPr>
        <w:pStyle w:val="ConsPlusNormal"/>
        <w:jc w:val="right"/>
      </w:pPr>
      <w:r>
        <w:t>приказом Министерства просвещения</w:t>
      </w:r>
    </w:p>
    <w:p w:rsidR="00ED3808" w:rsidRDefault="00ED3808">
      <w:pPr>
        <w:pStyle w:val="ConsPlusNormal"/>
        <w:jc w:val="right"/>
      </w:pPr>
      <w:r>
        <w:t>Российской Федерации</w:t>
      </w:r>
    </w:p>
    <w:p w:rsidR="00ED3808" w:rsidRDefault="00ED3808">
      <w:pPr>
        <w:pStyle w:val="ConsPlusNormal"/>
        <w:jc w:val="right"/>
      </w:pPr>
      <w:r>
        <w:t>от 24 июня 2024 г. N 437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ED3808" w:rsidRDefault="00ED380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D3808" w:rsidRDefault="00ED3808">
      <w:pPr>
        <w:pStyle w:val="ConsPlusTitle"/>
        <w:jc w:val="center"/>
      </w:pPr>
      <w:r>
        <w:t>38.02.01 ЭКОНОМИКА И БУХГАЛТЕРСКИЙ УЧЕТ (ПО ОТРАСЛЯМ)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8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 (далее соответственно - ФГОС СПО, образовательная программа, специальность) в соответствии с квалификацией специалиста среднего звена "бухгалтер" &lt;1&gt;.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387, действующим до 1 января 2026 г.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bookmarkStart w:id="4" w:name="P72"/>
      <w:bookmarkEnd w:id="4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5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областям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практику;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right"/>
      </w:pPr>
      <w:r>
        <w:t>Таблица N 1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center"/>
      </w:pPr>
      <w:bookmarkStart w:id="5" w:name="P88"/>
      <w:bookmarkEnd w:id="5"/>
      <w:r>
        <w:t>Структура и объем образовательной программы</w:t>
      </w:r>
    </w:p>
    <w:p w:rsidR="00ED3808" w:rsidRDefault="00ED38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ED3808">
        <w:tc>
          <w:tcPr>
            <w:tcW w:w="4422" w:type="dxa"/>
          </w:tcPr>
          <w:p w:rsidR="00ED3808" w:rsidRDefault="00ED3808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ED3808" w:rsidRDefault="00ED3808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ED3808">
        <w:tc>
          <w:tcPr>
            <w:tcW w:w="4422" w:type="dxa"/>
          </w:tcPr>
          <w:p w:rsidR="00ED3808" w:rsidRDefault="00ED380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ED3808" w:rsidRDefault="00ED3808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ED3808">
        <w:tc>
          <w:tcPr>
            <w:tcW w:w="4422" w:type="dxa"/>
          </w:tcPr>
          <w:p w:rsidR="00ED3808" w:rsidRDefault="00ED3808">
            <w:pPr>
              <w:pStyle w:val="ConsPlusNormal"/>
            </w:pPr>
            <w:r>
              <w:t>Практика</w:t>
            </w:r>
          </w:p>
        </w:tc>
        <w:tc>
          <w:tcPr>
            <w:tcW w:w="4648" w:type="dxa"/>
          </w:tcPr>
          <w:p w:rsidR="00ED3808" w:rsidRDefault="00ED3808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ED3808">
        <w:tc>
          <w:tcPr>
            <w:tcW w:w="4422" w:type="dxa"/>
          </w:tcPr>
          <w:p w:rsidR="00ED3808" w:rsidRDefault="00ED380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ED3808" w:rsidRDefault="00ED3808">
            <w:pPr>
              <w:pStyle w:val="ConsPlusNormal"/>
              <w:jc w:val="center"/>
            </w:pPr>
            <w:r>
              <w:t>216</w:t>
            </w:r>
          </w:p>
        </w:tc>
      </w:tr>
      <w:tr w:rsidR="00ED3808">
        <w:tc>
          <w:tcPr>
            <w:tcW w:w="9070" w:type="dxa"/>
            <w:gridSpan w:val="2"/>
          </w:tcPr>
          <w:p w:rsidR="00ED3808" w:rsidRDefault="00ED3808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ED3808">
        <w:tc>
          <w:tcPr>
            <w:tcW w:w="4422" w:type="dxa"/>
          </w:tcPr>
          <w:p w:rsidR="00ED3808" w:rsidRDefault="00ED3808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ED3808" w:rsidRDefault="00ED3808">
            <w:pPr>
              <w:pStyle w:val="ConsPlusNormal"/>
              <w:jc w:val="center"/>
            </w:pPr>
            <w:r>
              <w:t>2952</w:t>
            </w:r>
          </w:p>
        </w:tc>
      </w:tr>
      <w:tr w:rsidR="00ED3808">
        <w:tc>
          <w:tcPr>
            <w:tcW w:w="4422" w:type="dxa"/>
          </w:tcPr>
          <w:p w:rsidR="00ED3808" w:rsidRDefault="00ED3808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ED3808" w:rsidRDefault="00ED3808">
            <w:pPr>
              <w:pStyle w:val="ConsPlusNormal"/>
              <w:jc w:val="center"/>
            </w:pPr>
            <w:r>
              <w:t>4428</w:t>
            </w:r>
          </w:p>
        </w:tc>
      </w:tr>
    </w:tbl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D3808" w:rsidRDefault="00ED3808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ведение бухгалтерского и налогового учета;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lastRenderedPageBreak/>
        <w:t>составление и использование бухгалтерской (финансовой) и налоговой отчетности экономического субъекта.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"Статистика", "Аудит", "Основы бухгалтерского учета", "Налоги и налогообложение", "Основы управленческого учета", "Основы внутреннего контроля", "Бухгалтерский учет с применением цифровых технологий".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 xml:space="preserve">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jc w:val="center"/>
        <w:outlineLvl w:val="1"/>
      </w:pPr>
      <w:bookmarkStart w:id="7" w:name="P131"/>
      <w:bookmarkEnd w:id="7"/>
      <w:r>
        <w:t>III. ТРЕБОВАНИЯ К РЕЗУЛЬТАТАМ ОСВОЕНИЯ</w:t>
      </w:r>
    </w:p>
    <w:p w:rsidR="00ED3808" w:rsidRDefault="00ED3808">
      <w:pPr>
        <w:pStyle w:val="ConsPlusTitle"/>
        <w:jc w:val="center"/>
      </w:pPr>
      <w:r>
        <w:t>ОБРАЗОВАТЕЛЬНОЙ ПРОГРАММЫ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right"/>
      </w:pPr>
      <w:r>
        <w:t>Таблица N 2</w:t>
      </w:r>
    </w:p>
    <w:p w:rsidR="00ED3808" w:rsidRDefault="00ED38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ED3808">
        <w:tc>
          <w:tcPr>
            <w:tcW w:w="2607" w:type="dxa"/>
          </w:tcPr>
          <w:p w:rsidR="00ED3808" w:rsidRDefault="00ED3808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ED3808" w:rsidRDefault="00ED3808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D3808">
        <w:tc>
          <w:tcPr>
            <w:tcW w:w="2607" w:type="dxa"/>
          </w:tcPr>
          <w:p w:rsidR="00ED3808" w:rsidRDefault="00ED3808">
            <w:pPr>
              <w:pStyle w:val="ConsPlusNormal"/>
            </w:pPr>
            <w:r>
              <w:t>ведение бухгалтерского и налогового учета</w:t>
            </w:r>
          </w:p>
        </w:tc>
        <w:tc>
          <w:tcPr>
            <w:tcW w:w="6462" w:type="dxa"/>
          </w:tcPr>
          <w:p w:rsidR="00ED3808" w:rsidRDefault="00ED3808">
            <w:pPr>
              <w:pStyle w:val="ConsPlusNormal"/>
              <w:jc w:val="both"/>
            </w:pPr>
            <w:r>
              <w:t>ПК 1.1. Составлять и обрабатывать первичные учетные документы о фактах хозяйственной деятельности экономического субъекта.</w:t>
            </w:r>
          </w:p>
          <w:p w:rsidR="00ED3808" w:rsidRDefault="00ED3808">
            <w:pPr>
              <w:pStyle w:val="ConsPlusNormal"/>
              <w:jc w:val="both"/>
            </w:pPr>
            <w:r>
              <w:t>ПК 1.2. Проводить денежное измерение объектов бухгалтерского учета.</w:t>
            </w:r>
          </w:p>
          <w:p w:rsidR="00ED3808" w:rsidRDefault="00ED3808">
            <w:pPr>
              <w:pStyle w:val="ConsPlusNormal"/>
              <w:jc w:val="both"/>
            </w:pPr>
            <w:r>
              <w:t>ПК 1.3. Проводить расчет налогов и сборов.</w:t>
            </w:r>
          </w:p>
          <w:p w:rsidR="00ED3808" w:rsidRDefault="00ED3808">
            <w:pPr>
              <w:pStyle w:val="ConsPlusNormal"/>
              <w:jc w:val="both"/>
            </w:pPr>
            <w:r>
              <w:t>ПК 1.4. Применять рабочий план счетов бухгалтерского учета организации.</w:t>
            </w:r>
          </w:p>
          <w:p w:rsidR="00ED3808" w:rsidRDefault="00ED3808">
            <w:pPr>
              <w:pStyle w:val="ConsPlusNormal"/>
              <w:jc w:val="both"/>
            </w:pPr>
            <w:r>
              <w:t>ПК 1.5. Осуществлять текущую группировку и итоговое обобщение фактов хозяйственной деятельности.</w:t>
            </w:r>
          </w:p>
          <w:p w:rsidR="00ED3808" w:rsidRDefault="00ED3808">
            <w:pPr>
              <w:pStyle w:val="ConsPlusNormal"/>
              <w:jc w:val="both"/>
            </w:pPr>
            <w:r>
              <w:t>ПК 1.6. Использовать цифровые технологии ведения бухгалтерского учета и формирования отчетности.</w:t>
            </w:r>
          </w:p>
        </w:tc>
      </w:tr>
      <w:tr w:rsidR="00ED3808">
        <w:tc>
          <w:tcPr>
            <w:tcW w:w="2607" w:type="dxa"/>
          </w:tcPr>
          <w:p w:rsidR="00ED3808" w:rsidRDefault="00ED3808">
            <w:pPr>
              <w:pStyle w:val="ConsPlusNormal"/>
            </w:pPr>
            <w:r>
              <w:t>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462" w:type="dxa"/>
          </w:tcPr>
          <w:p w:rsidR="00ED3808" w:rsidRDefault="00ED3808">
            <w:pPr>
              <w:pStyle w:val="ConsPlusNormal"/>
              <w:jc w:val="both"/>
            </w:pPr>
            <w:r>
              <w:t>ПК 2.1. Проводить инвентаризацию активов и обязательств экономического субъекта и отражать ее результаты.</w:t>
            </w:r>
          </w:p>
          <w:p w:rsidR="00ED3808" w:rsidRDefault="00ED3808">
            <w:pPr>
              <w:pStyle w:val="ConsPlusNormal"/>
              <w:jc w:val="both"/>
            </w:pPr>
            <w:r>
              <w:t>ПК 2.2. Формировать бухгалтерскую (финансовую) и налоговую отчетность.</w:t>
            </w:r>
          </w:p>
          <w:p w:rsidR="00ED3808" w:rsidRDefault="00ED3808">
            <w:pPr>
              <w:pStyle w:val="ConsPlusNormal"/>
              <w:jc w:val="both"/>
            </w:pPr>
            <w:r>
              <w:t>ПК 2.3. Оценивать достоверность формирования бухгалтерской (финансовой) и налоговой отчетности.</w:t>
            </w:r>
          </w:p>
          <w:p w:rsidR="00ED3808" w:rsidRDefault="00ED3808">
            <w:pPr>
              <w:pStyle w:val="ConsPlusNormal"/>
              <w:jc w:val="both"/>
            </w:pPr>
            <w:r>
              <w:t>ПК 2.4. Проводить анализ бухгалтерской (финансовой) отчетности.</w:t>
            </w:r>
          </w:p>
          <w:p w:rsidR="00ED3808" w:rsidRDefault="00ED3808">
            <w:pPr>
              <w:pStyle w:val="ConsPlusNormal"/>
              <w:jc w:val="both"/>
            </w:pPr>
            <w:r>
              <w:t>ПК 2.5. Составлять финансовую модель бизнес-плана.</w:t>
            </w:r>
          </w:p>
        </w:tc>
      </w:tr>
    </w:tbl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ED3808" w:rsidRDefault="00ED3808">
      <w:pPr>
        <w:pStyle w:val="ConsPlusTitle"/>
        <w:jc w:val="center"/>
      </w:pPr>
      <w:r>
        <w:t>ОБРАЗОВАТЕЛЬНОЙ ПРОГРАММЫ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19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0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lastRenderedPageBreak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</w:t>
      </w:r>
      <w:r>
        <w:lastRenderedPageBreak/>
        <w:t xml:space="preserve">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D3808" w:rsidRDefault="00ED3808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jc w:val="both"/>
      </w:pPr>
    </w:p>
    <w:p w:rsidR="00ED3808" w:rsidRDefault="00ED38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D56" w:rsidRDefault="00ED3808"/>
    <w:sectPr w:rsidR="004C0D56" w:rsidSect="009E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08"/>
    <w:rsid w:val="00A624C5"/>
    <w:rsid w:val="00A87DD1"/>
    <w:rsid w:val="00E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7971C-97A4-4F61-81B6-3160FEE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8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0300&amp;dst=827" TargetMode="External"/><Relationship Id="rId13" Type="http://schemas.openxmlformats.org/officeDocument/2006/relationships/hyperlink" Target="https://login.consultant.ru/link/?req=doc&amp;base=LAW&amp;n=532901&amp;dst=100249" TargetMode="External"/><Relationship Id="rId18" Type="http://schemas.openxmlformats.org/officeDocument/2006/relationships/hyperlink" Target="https://login.consultant.ru/link/?req=doc&amp;base=LAW&amp;n=5116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7341&amp;dst=100137" TargetMode="External"/><Relationship Id="rId7" Type="http://schemas.openxmlformats.org/officeDocument/2006/relationships/hyperlink" Target="https://login.consultant.ru/link/?req=doc&amp;base=LAW&amp;n=377712&amp;dst=101557" TargetMode="External"/><Relationship Id="rId12" Type="http://schemas.openxmlformats.org/officeDocument/2006/relationships/hyperlink" Target="https://login.consultant.ru/link/?req=doc&amp;base=LAW&amp;n=532901&amp;dst=774" TargetMode="External"/><Relationship Id="rId17" Type="http://schemas.openxmlformats.org/officeDocument/2006/relationships/hyperlink" Target="https://login.consultant.ru/link/?req=doc&amp;base=LAW&amp;n=532901&amp;dst=4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47" TargetMode="External"/><Relationship Id="rId20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852&amp;dst=100013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262&amp;dst=100072" TargetMode="External"/><Relationship Id="rId15" Type="http://schemas.openxmlformats.org/officeDocument/2006/relationships/hyperlink" Target="https://login.consultant.ru/link/?req=doc&amp;base=LAW&amp;n=214720&amp;dst=100064" TargetMode="External"/><Relationship Id="rId23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501142&amp;dst=4" TargetMode="External"/><Relationship Id="rId19" Type="http://schemas.openxmlformats.org/officeDocument/2006/relationships/hyperlink" Target="https://login.consultant.ru/link/?req=doc&amp;base=LAW&amp;n=522968&amp;dst=100047" TargetMode="External"/><Relationship Id="rId4" Type="http://schemas.openxmlformats.org/officeDocument/2006/relationships/hyperlink" Target="https://login.consultant.ru/link/?req=doc&amp;base=LAW&amp;n=532819&amp;dst=100051" TargetMode="External"/><Relationship Id="rId9" Type="http://schemas.openxmlformats.org/officeDocument/2006/relationships/hyperlink" Target="https://login.consultant.ru/link/?req=doc&amp;base=LAW&amp;n=530300&amp;dst=100562" TargetMode="External"/><Relationship Id="rId14" Type="http://schemas.openxmlformats.org/officeDocument/2006/relationships/hyperlink" Target="https://login.consultant.ru/link/?req=doc&amp;base=LAW&amp;n=411930&amp;dst=100030" TargetMode="External"/><Relationship Id="rId22" Type="http://schemas.openxmlformats.org/officeDocument/2006/relationships/hyperlink" Target="https://login.consultant.ru/link/?req=doc&amp;base=LAW&amp;n=532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1</cp:revision>
  <dcterms:created xsi:type="dcterms:W3CDTF">2026-05-28T11:15:00Z</dcterms:created>
  <dcterms:modified xsi:type="dcterms:W3CDTF">2026-05-28T11:16:00Z</dcterms:modified>
</cp:coreProperties>
</file>