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924A6" w:rsidRDefault="00C924A6">
      <w:pPr>
        <w:pStyle w:val="ConsPlusTitlePage"/>
      </w:pPr>
      <w:r>
        <w:t xml:space="preserve">Документ предоставлен </w:t>
      </w:r>
      <w:hyperlink r:id="rId5" w:history="1">
        <w:r>
          <w:rPr>
            <w:color w:val="0000FF"/>
          </w:rPr>
          <w:t>КонсультантПлюс</w:t>
        </w:r>
      </w:hyperlink>
      <w:r>
        <w:br/>
      </w:r>
    </w:p>
    <w:p w:rsidR="00C924A6" w:rsidRDefault="00C924A6">
      <w:pPr>
        <w:pStyle w:val="ConsPlusNormal"/>
        <w:jc w:val="both"/>
        <w:outlineLvl w:val="0"/>
      </w:pPr>
    </w:p>
    <w:p w:rsidR="00C924A6" w:rsidRDefault="00C924A6">
      <w:pPr>
        <w:pStyle w:val="ConsPlusNormal"/>
        <w:outlineLvl w:val="0"/>
      </w:pPr>
      <w:r>
        <w:t>Зарегистрировано в Минюсте России 9 февраля 2016 г. N 41028</w:t>
      </w:r>
    </w:p>
    <w:p w:rsidR="00C924A6" w:rsidRDefault="00C924A6">
      <w:pPr>
        <w:pStyle w:val="ConsPlusNormal"/>
        <w:pBdr>
          <w:top w:val="single" w:sz="6" w:space="0" w:color="auto"/>
        </w:pBdr>
        <w:spacing w:before="100" w:after="100"/>
        <w:jc w:val="both"/>
        <w:rPr>
          <w:sz w:val="2"/>
          <w:szCs w:val="2"/>
        </w:rPr>
      </w:pPr>
    </w:p>
    <w:p w:rsidR="00C924A6" w:rsidRDefault="00C924A6">
      <w:pPr>
        <w:pStyle w:val="ConsPlusNormal"/>
        <w:jc w:val="both"/>
      </w:pPr>
    </w:p>
    <w:p w:rsidR="00C924A6" w:rsidRDefault="00C924A6">
      <w:pPr>
        <w:pStyle w:val="ConsPlusTitle"/>
        <w:jc w:val="center"/>
      </w:pPr>
      <w:r>
        <w:t>МИНИСТЕРСТВО ОБРАЗОВАНИЯ И НАУКИ РОССИЙСКОЙ ФЕДЕРАЦИИ</w:t>
      </w:r>
    </w:p>
    <w:p w:rsidR="00C924A6" w:rsidRDefault="00C924A6">
      <w:pPr>
        <w:pStyle w:val="ConsPlusTitle"/>
        <w:jc w:val="center"/>
      </w:pPr>
    </w:p>
    <w:p w:rsidR="00C924A6" w:rsidRDefault="00C924A6">
      <w:pPr>
        <w:pStyle w:val="ConsPlusTitle"/>
        <w:jc w:val="center"/>
      </w:pPr>
      <w:r>
        <w:t>ПРИКАЗ</w:t>
      </w:r>
    </w:p>
    <w:p w:rsidR="00C924A6" w:rsidRDefault="00C924A6">
      <w:pPr>
        <w:pStyle w:val="ConsPlusTitle"/>
        <w:jc w:val="center"/>
      </w:pPr>
      <w:r>
        <w:t>от 12 января 2016 г. N 7</w:t>
      </w:r>
    </w:p>
    <w:p w:rsidR="00C924A6" w:rsidRDefault="00C924A6">
      <w:pPr>
        <w:pStyle w:val="ConsPlusTitle"/>
        <w:jc w:val="center"/>
      </w:pPr>
    </w:p>
    <w:p w:rsidR="00C924A6" w:rsidRDefault="00C924A6">
      <w:pPr>
        <w:pStyle w:val="ConsPlusTitle"/>
        <w:jc w:val="center"/>
      </w:pPr>
      <w:r>
        <w:t>ОБ УТВЕРЖДЕНИИ</w:t>
      </w:r>
    </w:p>
    <w:p w:rsidR="00C924A6" w:rsidRDefault="00C924A6">
      <w:pPr>
        <w:pStyle w:val="ConsPlusTitle"/>
        <w:jc w:val="center"/>
      </w:pPr>
      <w:r>
        <w:t>ФЕДЕРАЛЬНОГО ГОСУДАРСТВЕННОГО ОБРАЗОВАТЕЛЬНОГО СТАНДАРТА</w:t>
      </w:r>
    </w:p>
    <w:p w:rsidR="00C924A6" w:rsidRDefault="00C924A6">
      <w:pPr>
        <w:pStyle w:val="ConsPlusTitle"/>
        <w:jc w:val="center"/>
      </w:pPr>
      <w:r>
        <w:t>ВЫСШЕГО ОБРАЗОВАНИЯ ПО НАПРАВЛЕНИЮ ПОДГОТОВКИ 38.03.02</w:t>
      </w:r>
    </w:p>
    <w:p w:rsidR="00C924A6" w:rsidRDefault="00C924A6">
      <w:pPr>
        <w:pStyle w:val="ConsPlusTitle"/>
        <w:jc w:val="center"/>
      </w:pPr>
      <w:r>
        <w:t>МЕНЕДЖМЕНТ (УРОВЕНЬ БАКАЛАВРИАТА)</w:t>
      </w:r>
    </w:p>
    <w:p w:rsidR="00C924A6" w:rsidRDefault="00C924A6">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C924A6">
        <w:trPr>
          <w:jc w:val="center"/>
        </w:trPr>
        <w:tc>
          <w:tcPr>
            <w:tcW w:w="9294" w:type="dxa"/>
            <w:tcBorders>
              <w:top w:val="nil"/>
              <w:left w:val="single" w:sz="24" w:space="0" w:color="CED3F1"/>
              <w:bottom w:val="nil"/>
              <w:right w:val="single" w:sz="24" w:space="0" w:color="F4F3F8"/>
            </w:tcBorders>
            <w:shd w:val="clear" w:color="auto" w:fill="F4F3F8"/>
          </w:tcPr>
          <w:p w:rsidR="00C924A6" w:rsidRDefault="00C924A6">
            <w:pPr>
              <w:pStyle w:val="ConsPlusNormal"/>
              <w:jc w:val="center"/>
            </w:pPr>
            <w:r>
              <w:rPr>
                <w:color w:val="392C69"/>
              </w:rPr>
              <w:t>Список изменяющих документов</w:t>
            </w:r>
          </w:p>
          <w:p w:rsidR="00C924A6" w:rsidRDefault="00C924A6">
            <w:pPr>
              <w:pStyle w:val="ConsPlusNormal"/>
              <w:jc w:val="center"/>
            </w:pPr>
            <w:r>
              <w:rPr>
                <w:color w:val="392C69"/>
              </w:rPr>
              <w:t xml:space="preserve">(в ред. Приказов Минобрнауки России от 20.04.2016 </w:t>
            </w:r>
            <w:hyperlink r:id="rId6" w:history="1">
              <w:r>
                <w:rPr>
                  <w:color w:val="0000FF"/>
                </w:rPr>
                <w:t>N 444</w:t>
              </w:r>
            </w:hyperlink>
            <w:r>
              <w:rPr>
                <w:color w:val="392C69"/>
              </w:rPr>
              <w:t>,</w:t>
            </w:r>
          </w:p>
          <w:p w:rsidR="00C924A6" w:rsidRDefault="00C924A6">
            <w:pPr>
              <w:pStyle w:val="ConsPlusNormal"/>
              <w:jc w:val="center"/>
            </w:pPr>
            <w:r>
              <w:rPr>
                <w:color w:val="392C69"/>
              </w:rPr>
              <w:t xml:space="preserve">от 13.07.2017 </w:t>
            </w:r>
            <w:hyperlink r:id="rId7" w:history="1">
              <w:r>
                <w:rPr>
                  <w:color w:val="0000FF"/>
                </w:rPr>
                <w:t>N 653</w:t>
              </w:r>
            </w:hyperlink>
            <w:r>
              <w:rPr>
                <w:color w:val="392C69"/>
              </w:rPr>
              <w:t>)</w:t>
            </w:r>
          </w:p>
        </w:tc>
      </w:tr>
    </w:tbl>
    <w:p w:rsidR="00C924A6" w:rsidRDefault="00C924A6">
      <w:pPr>
        <w:pStyle w:val="ConsPlusNormal"/>
        <w:jc w:val="center"/>
      </w:pPr>
    </w:p>
    <w:p w:rsidR="00C924A6" w:rsidRDefault="00C924A6">
      <w:pPr>
        <w:pStyle w:val="ConsPlusNormal"/>
        <w:ind w:firstLine="540"/>
        <w:jc w:val="both"/>
      </w:pPr>
      <w:r>
        <w:t xml:space="preserve">В соответствии с </w:t>
      </w:r>
      <w:hyperlink r:id="rId8" w:history="1">
        <w:r>
          <w:rPr>
            <w:color w:val="0000FF"/>
          </w:rPr>
          <w:t>подпунктом 5.2.41</w:t>
        </w:r>
      </w:hyperlink>
      <w:r>
        <w:t xml:space="preserve"> Положения о Министерстве образования и науки Российской Федерации, утвержденного постановлением Правительства Российской Федерации от 3 июня 2013 г. N 466 (Собрание законодательства Российской Федерации, 2013, N 23, ст. 2923; N 33, ст. 4386; N 37, ст. 4702; 2014, N 2, ст. 126; N 6, ст. 582; N 27, ст. 3776; 2015, N 26, ст. 3898; N 43, ст. 5976), и </w:t>
      </w:r>
      <w:hyperlink r:id="rId9" w:history="1">
        <w:r>
          <w:rPr>
            <w:color w:val="0000FF"/>
          </w:rPr>
          <w:t>пунктом 17</w:t>
        </w:r>
      </w:hyperlink>
      <w:r>
        <w:t xml:space="preserve"> Правил разработки, утверждения федеральных государственных образовательных стандартов и внесения в них изменений, утвержденных постановлением Правительства Российской Федерации от 5 августа 2013 г. N 661 (Собрание законодательства Российской Федерации, 2013, N 33, ст. 4377; 2014, N 38, ст. 5069), приказываю:</w:t>
      </w:r>
    </w:p>
    <w:p w:rsidR="00C924A6" w:rsidRDefault="00C924A6">
      <w:pPr>
        <w:pStyle w:val="ConsPlusNormal"/>
        <w:spacing w:before="220"/>
        <w:ind w:firstLine="540"/>
        <w:jc w:val="both"/>
      </w:pPr>
      <w:r>
        <w:t xml:space="preserve">1. Утвердить прилагаемый федеральный государственный образовательный </w:t>
      </w:r>
      <w:hyperlink w:anchor="P37" w:history="1">
        <w:r>
          <w:rPr>
            <w:color w:val="0000FF"/>
          </w:rPr>
          <w:t>стандарт</w:t>
        </w:r>
      </w:hyperlink>
      <w:r>
        <w:t xml:space="preserve"> высшего образования по направлению подготовки 38.03.02 Менеджмент (уровень бакалавриата).</w:t>
      </w:r>
    </w:p>
    <w:p w:rsidR="00C924A6" w:rsidRDefault="00C924A6">
      <w:pPr>
        <w:pStyle w:val="ConsPlusNormal"/>
        <w:spacing w:before="220"/>
        <w:ind w:firstLine="540"/>
        <w:jc w:val="both"/>
      </w:pPr>
      <w:r>
        <w:t>2. Признать утратившими силу:</w:t>
      </w:r>
    </w:p>
    <w:p w:rsidR="00C924A6" w:rsidRDefault="00C924A6">
      <w:pPr>
        <w:pStyle w:val="ConsPlusNormal"/>
        <w:spacing w:before="220"/>
        <w:ind w:firstLine="540"/>
        <w:jc w:val="both"/>
      </w:pPr>
      <w:hyperlink r:id="rId10" w:history="1">
        <w:r>
          <w:rPr>
            <w:color w:val="0000FF"/>
          </w:rPr>
          <w:t>приказ</w:t>
        </w:r>
      </w:hyperlink>
      <w:r>
        <w:t xml:space="preserve"> Министерства образования и науки Российской Федерации от 20 мая 2010 г. N 544 "Об утверждении и введении в действие федерального государственного образовательного стандарта высшего профессионального образования по направлению подготовки 080200 Менеджмент (квалификация (степень) "бакалавр")" (зарегистрирован Министерством юстиции Российской Федерации 15 июля 2010 г., регистрационный N 17837);</w:t>
      </w:r>
    </w:p>
    <w:p w:rsidR="00C924A6" w:rsidRDefault="00C924A6">
      <w:pPr>
        <w:pStyle w:val="ConsPlusNormal"/>
        <w:spacing w:before="220"/>
        <w:ind w:firstLine="540"/>
        <w:jc w:val="both"/>
      </w:pPr>
      <w:hyperlink r:id="rId11" w:history="1">
        <w:r>
          <w:rPr>
            <w:color w:val="0000FF"/>
          </w:rPr>
          <w:t>пункт 71</w:t>
        </w:r>
      </w:hyperlink>
      <w:r>
        <w:t xml:space="preserve"> изменений, которые вносятся в федеральные государственные образовательные стандарты высшего профессионального образования по направлениям подготовки, подтверждаемого присвоением лицам квалификации (степени) "бакалавр", утвержденных приказом Министерства образования и науки Российской Федерации от 31 мая 2011 г. N 1975 (зарегистрирован Министерством юстиции Российской Федерации 28 июня 2011 г., регистрационный N 21200).</w:t>
      </w:r>
    </w:p>
    <w:p w:rsidR="00C924A6" w:rsidRDefault="00C924A6">
      <w:pPr>
        <w:pStyle w:val="ConsPlusNormal"/>
        <w:ind w:firstLine="540"/>
        <w:jc w:val="both"/>
      </w:pPr>
    </w:p>
    <w:p w:rsidR="00C924A6" w:rsidRDefault="00C924A6">
      <w:pPr>
        <w:pStyle w:val="ConsPlusNormal"/>
        <w:jc w:val="right"/>
      </w:pPr>
      <w:r>
        <w:t>Министр</w:t>
      </w:r>
    </w:p>
    <w:p w:rsidR="00C924A6" w:rsidRDefault="00C924A6">
      <w:pPr>
        <w:pStyle w:val="ConsPlusNormal"/>
        <w:jc w:val="right"/>
      </w:pPr>
      <w:r>
        <w:t>Д.В.ЛИВАНОВ</w:t>
      </w:r>
    </w:p>
    <w:p w:rsidR="00C924A6" w:rsidRDefault="00C924A6">
      <w:pPr>
        <w:pStyle w:val="ConsPlusNormal"/>
        <w:jc w:val="both"/>
      </w:pPr>
    </w:p>
    <w:p w:rsidR="00C924A6" w:rsidRDefault="00C924A6">
      <w:pPr>
        <w:pStyle w:val="ConsPlusNormal"/>
        <w:jc w:val="both"/>
      </w:pPr>
    </w:p>
    <w:p w:rsidR="00C924A6" w:rsidRDefault="00C924A6">
      <w:pPr>
        <w:pStyle w:val="ConsPlusNormal"/>
        <w:jc w:val="both"/>
      </w:pPr>
    </w:p>
    <w:p w:rsidR="00C924A6" w:rsidRDefault="00C924A6">
      <w:pPr>
        <w:pStyle w:val="ConsPlusNormal"/>
        <w:jc w:val="both"/>
      </w:pPr>
    </w:p>
    <w:p w:rsidR="00C924A6" w:rsidRDefault="00C924A6">
      <w:pPr>
        <w:pStyle w:val="ConsPlusNormal"/>
        <w:jc w:val="both"/>
      </w:pPr>
    </w:p>
    <w:p w:rsidR="00C924A6" w:rsidRDefault="00C924A6">
      <w:pPr>
        <w:pStyle w:val="ConsPlusNormal"/>
        <w:jc w:val="right"/>
        <w:outlineLvl w:val="0"/>
      </w:pPr>
      <w:r>
        <w:lastRenderedPageBreak/>
        <w:t>Приложение</w:t>
      </w:r>
    </w:p>
    <w:p w:rsidR="00C924A6" w:rsidRDefault="00C924A6">
      <w:pPr>
        <w:pStyle w:val="ConsPlusNormal"/>
        <w:jc w:val="right"/>
      </w:pPr>
    </w:p>
    <w:p w:rsidR="00C924A6" w:rsidRDefault="00C924A6">
      <w:pPr>
        <w:pStyle w:val="ConsPlusNormal"/>
        <w:jc w:val="right"/>
      </w:pPr>
      <w:r>
        <w:t>Утвержден</w:t>
      </w:r>
    </w:p>
    <w:p w:rsidR="00C924A6" w:rsidRDefault="00C924A6">
      <w:pPr>
        <w:pStyle w:val="ConsPlusNormal"/>
        <w:jc w:val="right"/>
      </w:pPr>
      <w:r>
        <w:t>приказом Министерства образования</w:t>
      </w:r>
    </w:p>
    <w:p w:rsidR="00C924A6" w:rsidRDefault="00C924A6">
      <w:pPr>
        <w:pStyle w:val="ConsPlusNormal"/>
        <w:jc w:val="right"/>
      </w:pPr>
      <w:r>
        <w:t>и науки Российской Федерации</w:t>
      </w:r>
    </w:p>
    <w:p w:rsidR="00C924A6" w:rsidRDefault="00C924A6">
      <w:pPr>
        <w:pStyle w:val="ConsPlusNormal"/>
        <w:jc w:val="right"/>
      </w:pPr>
      <w:r>
        <w:t>от 12 января 2016 г. N 7</w:t>
      </w:r>
    </w:p>
    <w:p w:rsidR="00C924A6" w:rsidRDefault="00C924A6">
      <w:pPr>
        <w:pStyle w:val="ConsPlusNormal"/>
        <w:ind w:firstLine="540"/>
        <w:jc w:val="both"/>
      </w:pPr>
    </w:p>
    <w:p w:rsidR="00C924A6" w:rsidRDefault="00C924A6">
      <w:pPr>
        <w:pStyle w:val="ConsPlusTitle"/>
        <w:jc w:val="center"/>
      </w:pPr>
      <w:bookmarkStart w:id="0" w:name="P37"/>
      <w:bookmarkEnd w:id="0"/>
      <w:r>
        <w:t>ФЕДЕРАЛЬНЫЙ ГОСУДАРСТВЕННЫЙ ОБРАЗОВАТЕЛЬНЫЙ СТАНДАРТ</w:t>
      </w:r>
    </w:p>
    <w:p w:rsidR="00C924A6" w:rsidRDefault="00C924A6">
      <w:pPr>
        <w:pStyle w:val="ConsPlusTitle"/>
        <w:jc w:val="center"/>
      </w:pPr>
      <w:r>
        <w:t>ВЫСШЕГО ОБРАЗОВАНИЯ</w:t>
      </w:r>
    </w:p>
    <w:p w:rsidR="00C924A6" w:rsidRDefault="00C924A6">
      <w:pPr>
        <w:pStyle w:val="ConsPlusTitle"/>
        <w:jc w:val="center"/>
      </w:pPr>
    </w:p>
    <w:p w:rsidR="00C924A6" w:rsidRDefault="00C924A6">
      <w:pPr>
        <w:pStyle w:val="ConsPlusTitle"/>
        <w:jc w:val="center"/>
      </w:pPr>
      <w:r>
        <w:t>УРОВЕНЬ ВЫСШЕГО ОБРАЗОВАНИЯ</w:t>
      </w:r>
    </w:p>
    <w:p w:rsidR="00C924A6" w:rsidRDefault="00C924A6">
      <w:pPr>
        <w:pStyle w:val="ConsPlusTitle"/>
        <w:jc w:val="center"/>
      </w:pPr>
      <w:r>
        <w:t>БАКАЛАВРИАТ</w:t>
      </w:r>
    </w:p>
    <w:p w:rsidR="00C924A6" w:rsidRDefault="00C924A6">
      <w:pPr>
        <w:pStyle w:val="ConsPlusTitle"/>
        <w:jc w:val="center"/>
      </w:pPr>
    </w:p>
    <w:p w:rsidR="00C924A6" w:rsidRDefault="00C924A6">
      <w:pPr>
        <w:pStyle w:val="ConsPlusTitle"/>
        <w:jc w:val="center"/>
      </w:pPr>
      <w:r>
        <w:t>НАПРАВЛЕНИЕ ПОДГОТОВКИ</w:t>
      </w:r>
    </w:p>
    <w:p w:rsidR="00C924A6" w:rsidRDefault="00C924A6">
      <w:pPr>
        <w:pStyle w:val="ConsPlusTitle"/>
        <w:jc w:val="center"/>
      </w:pPr>
      <w:r>
        <w:t>38.03.02 МЕНЕДЖМЕНТ</w:t>
      </w:r>
    </w:p>
    <w:p w:rsidR="00C924A6" w:rsidRDefault="00C924A6">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C924A6">
        <w:trPr>
          <w:jc w:val="center"/>
        </w:trPr>
        <w:tc>
          <w:tcPr>
            <w:tcW w:w="9294" w:type="dxa"/>
            <w:tcBorders>
              <w:top w:val="nil"/>
              <w:left w:val="single" w:sz="24" w:space="0" w:color="CED3F1"/>
              <w:bottom w:val="nil"/>
              <w:right w:val="single" w:sz="24" w:space="0" w:color="F4F3F8"/>
            </w:tcBorders>
            <w:shd w:val="clear" w:color="auto" w:fill="F4F3F8"/>
          </w:tcPr>
          <w:p w:rsidR="00C924A6" w:rsidRDefault="00C924A6">
            <w:pPr>
              <w:pStyle w:val="ConsPlusNormal"/>
              <w:jc w:val="center"/>
            </w:pPr>
            <w:r>
              <w:rPr>
                <w:color w:val="392C69"/>
              </w:rPr>
              <w:t>Список изменяющих документов</w:t>
            </w:r>
          </w:p>
          <w:p w:rsidR="00C924A6" w:rsidRDefault="00C924A6">
            <w:pPr>
              <w:pStyle w:val="ConsPlusNormal"/>
              <w:jc w:val="center"/>
            </w:pPr>
            <w:r>
              <w:rPr>
                <w:color w:val="392C69"/>
              </w:rPr>
              <w:t xml:space="preserve">(в ред. Приказов Минобрнауки России от 20.04.2016 </w:t>
            </w:r>
            <w:hyperlink r:id="rId12" w:history="1">
              <w:r>
                <w:rPr>
                  <w:color w:val="0000FF"/>
                </w:rPr>
                <w:t>N 444</w:t>
              </w:r>
            </w:hyperlink>
            <w:r>
              <w:rPr>
                <w:color w:val="392C69"/>
              </w:rPr>
              <w:t>,</w:t>
            </w:r>
          </w:p>
          <w:p w:rsidR="00C924A6" w:rsidRDefault="00C924A6">
            <w:pPr>
              <w:pStyle w:val="ConsPlusNormal"/>
              <w:jc w:val="center"/>
            </w:pPr>
            <w:r>
              <w:rPr>
                <w:color w:val="392C69"/>
              </w:rPr>
              <w:t xml:space="preserve">от 13.07.2017 </w:t>
            </w:r>
            <w:hyperlink r:id="rId13" w:history="1">
              <w:r>
                <w:rPr>
                  <w:color w:val="0000FF"/>
                </w:rPr>
                <w:t>N 653</w:t>
              </w:r>
            </w:hyperlink>
            <w:r>
              <w:rPr>
                <w:color w:val="392C69"/>
              </w:rPr>
              <w:t>)</w:t>
            </w:r>
          </w:p>
        </w:tc>
      </w:tr>
    </w:tbl>
    <w:p w:rsidR="00C924A6" w:rsidRDefault="00C924A6">
      <w:pPr>
        <w:pStyle w:val="ConsPlusNormal"/>
        <w:jc w:val="center"/>
      </w:pPr>
    </w:p>
    <w:p w:rsidR="00C924A6" w:rsidRDefault="00C924A6">
      <w:pPr>
        <w:pStyle w:val="ConsPlusTitle"/>
        <w:jc w:val="center"/>
        <w:outlineLvl w:val="1"/>
      </w:pPr>
      <w:r>
        <w:t>I. ОБЛАСТЬ ПРИМЕНЕНИЯ</w:t>
      </w:r>
    </w:p>
    <w:p w:rsidR="00C924A6" w:rsidRDefault="00C924A6">
      <w:pPr>
        <w:pStyle w:val="ConsPlusNormal"/>
        <w:ind w:firstLine="540"/>
        <w:jc w:val="both"/>
      </w:pPr>
    </w:p>
    <w:p w:rsidR="00C924A6" w:rsidRDefault="00C924A6">
      <w:pPr>
        <w:pStyle w:val="ConsPlusNormal"/>
        <w:ind w:firstLine="540"/>
        <w:jc w:val="both"/>
      </w:pPr>
      <w:r>
        <w:t>Настоящий федеральный государственный образовательный стандарт высшего образования представляет собой совокупность требований, обязательных при реализации основных профессиональных образовательных программ высшего образования - программ бакалавриата по направлению подготовки 38.03.02 Менеджмент (далее соответственно - программа бакалавриата, направление подготовки).</w:t>
      </w:r>
    </w:p>
    <w:p w:rsidR="00C924A6" w:rsidRDefault="00C924A6">
      <w:pPr>
        <w:pStyle w:val="ConsPlusNormal"/>
        <w:ind w:firstLine="540"/>
        <w:jc w:val="both"/>
      </w:pPr>
    </w:p>
    <w:p w:rsidR="00C924A6" w:rsidRDefault="00C924A6">
      <w:pPr>
        <w:pStyle w:val="ConsPlusTitle"/>
        <w:jc w:val="center"/>
        <w:outlineLvl w:val="1"/>
      </w:pPr>
      <w:r>
        <w:t>II. ИСПОЛЬЗУЕМЫЕ СОКРАЩЕНИЯ</w:t>
      </w:r>
    </w:p>
    <w:p w:rsidR="00C924A6" w:rsidRDefault="00C924A6">
      <w:pPr>
        <w:pStyle w:val="ConsPlusNormal"/>
        <w:ind w:firstLine="540"/>
        <w:jc w:val="both"/>
      </w:pPr>
    </w:p>
    <w:p w:rsidR="00C924A6" w:rsidRDefault="00C924A6">
      <w:pPr>
        <w:pStyle w:val="ConsPlusNormal"/>
        <w:ind w:firstLine="540"/>
        <w:jc w:val="both"/>
      </w:pPr>
      <w:r>
        <w:t>В настоящем федеральном государственном образовательном стандарте используются следующие сокращения:</w:t>
      </w:r>
    </w:p>
    <w:p w:rsidR="00C924A6" w:rsidRDefault="00C924A6">
      <w:pPr>
        <w:pStyle w:val="ConsPlusNormal"/>
        <w:spacing w:before="220"/>
        <w:ind w:firstLine="540"/>
        <w:jc w:val="both"/>
      </w:pPr>
      <w:r>
        <w:t>ОК - общекультурные компетенции;</w:t>
      </w:r>
    </w:p>
    <w:p w:rsidR="00C924A6" w:rsidRDefault="00C924A6">
      <w:pPr>
        <w:pStyle w:val="ConsPlusNormal"/>
        <w:spacing w:before="220"/>
        <w:ind w:firstLine="540"/>
        <w:jc w:val="both"/>
      </w:pPr>
      <w:r>
        <w:t>ОПК - общепрофессиональные компетенции;</w:t>
      </w:r>
    </w:p>
    <w:p w:rsidR="00C924A6" w:rsidRDefault="00C924A6">
      <w:pPr>
        <w:pStyle w:val="ConsPlusNormal"/>
        <w:spacing w:before="220"/>
        <w:ind w:firstLine="540"/>
        <w:jc w:val="both"/>
      </w:pPr>
      <w:r>
        <w:t>ПК - профессиональные компетенции;</w:t>
      </w:r>
    </w:p>
    <w:p w:rsidR="00C924A6" w:rsidRDefault="00C924A6">
      <w:pPr>
        <w:pStyle w:val="ConsPlusNormal"/>
        <w:spacing w:before="220"/>
        <w:ind w:firstLine="540"/>
        <w:jc w:val="both"/>
      </w:pPr>
      <w:r>
        <w:t>ФГОС ВО - федеральный государственный образовательный стандарт высшего образования;</w:t>
      </w:r>
    </w:p>
    <w:p w:rsidR="00C924A6" w:rsidRDefault="00C924A6">
      <w:pPr>
        <w:pStyle w:val="ConsPlusNormal"/>
        <w:spacing w:before="220"/>
        <w:ind w:firstLine="540"/>
        <w:jc w:val="both"/>
      </w:pPr>
      <w:r>
        <w:t>сетевая форма - сетевая форма реализации образовательных программ.</w:t>
      </w:r>
    </w:p>
    <w:p w:rsidR="00C924A6" w:rsidRDefault="00C924A6">
      <w:pPr>
        <w:pStyle w:val="ConsPlusNormal"/>
        <w:ind w:firstLine="540"/>
        <w:jc w:val="both"/>
      </w:pPr>
    </w:p>
    <w:p w:rsidR="00C924A6" w:rsidRDefault="00C924A6">
      <w:pPr>
        <w:pStyle w:val="ConsPlusTitle"/>
        <w:jc w:val="center"/>
        <w:outlineLvl w:val="1"/>
      </w:pPr>
      <w:r>
        <w:t>III. ХАРАКТЕРИСТИКА НАПРАВЛЕНИЯ ПОДГОТОВКИ</w:t>
      </w:r>
    </w:p>
    <w:p w:rsidR="00C924A6" w:rsidRDefault="00C924A6">
      <w:pPr>
        <w:pStyle w:val="ConsPlusNormal"/>
        <w:ind w:firstLine="540"/>
        <w:jc w:val="both"/>
      </w:pPr>
    </w:p>
    <w:p w:rsidR="00C924A6" w:rsidRDefault="00C924A6">
      <w:pPr>
        <w:pStyle w:val="ConsPlusNormal"/>
        <w:ind w:firstLine="540"/>
        <w:jc w:val="both"/>
      </w:pPr>
      <w:r>
        <w:t>3.1. Получение образования по программе бакалавриата допускается только в образовательной организации высшего образования (далее - организация).</w:t>
      </w:r>
    </w:p>
    <w:p w:rsidR="00C924A6" w:rsidRDefault="00C924A6">
      <w:pPr>
        <w:pStyle w:val="ConsPlusNormal"/>
        <w:spacing w:before="220"/>
        <w:ind w:firstLine="540"/>
        <w:jc w:val="both"/>
      </w:pPr>
      <w:r>
        <w:t>3.2. Обучение по программе бакалавриата в организациях осуществляется в очной, очно-заочной и заочной формах обучения.</w:t>
      </w:r>
    </w:p>
    <w:p w:rsidR="00C924A6" w:rsidRDefault="00C924A6">
      <w:pPr>
        <w:pStyle w:val="ConsPlusNormal"/>
        <w:spacing w:before="220"/>
        <w:ind w:firstLine="540"/>
        <w:jc w:val="both"/>
      </w:pPr>
      <w:r>
        <w:t xml:space="preserve">Объем программы бакалавриата составляет 240 зачетных единиц (далее - з.е.) вне зависимости от формы обучения, применяемых образовательных технологий, реализации программы бакалавриата с использованием сетевой формы, реализации программы </w:t>
      </w:r>
      <w:r>
        <w:lastRenderedPageBreak/>
        <w:t>бакалавриата по индивидуальному учебному плану, в том числе ускоренному обучению.</w:t>
      </w:r>
    </w:p>
    <w:p w:rsidR="00C924A6" w:rsidRDefault="00C924A6">
      <w:pPr>
        <w:pStyle w:val="ConsPlusNormal"/>
        <w:spacing w:before="220"/>
        <w:ind w:firstLine="540"/>
        <w:jc w:val="both"/>
      </w:pPr>
      <w:r>
        <w:t>3.3. Срок получения образования по программе бакалавриата:</w:t>
      </w:r>
    </w:p>
    <w:p w:rsidR="00C924A6" w:rsidRDefault="00C924A6">
      <w:pPr>
        <w:pStyle w:val="ConsPlusNormal"/>
        <w:spacing w:before="220"/>
        <w:ind w:firstLine="540"/>
        <w:jc w:val="both"/>
      </w:pPr>
      <w:r>
        <w:t>в очной форме обучения, включая каникулы, предоставляемые после прохождения государственной итоговой аттестации, вне зависимости от применяемых образовательных технологий, составляет 4 года. Объем программы бакалавриата в очной форме обучения, реализуемый за один учебный год, составляет 60 з.е.;</w:t>
      </w:r>
    </w:p>
    <w:p w:rsidR="00C924A6" w:rsidRDefault="00C924A6">
      <w:pPr>
        <w:pStyle w:val="ConsPlusNormal"/>
        <w:spacing w:before="220"/>
        <w:ind w:firstLine="540"/>
        <w:jc w:val="both"/>
      </w:pPr>
      <w:r>
        <w:t>в очно-заочной или заочной формах обучения вне зависимости от применяемых образовательных технологий увеличивается не менее чем на 6 месяцев и не более чем на 1 год по сравнению со сроком получения образования по очной форме обучения. Объем программы бакалавриата за один учебный год в очно-заочной или заочной формах обучения не может составлять более 75 з.е.;</w:t>
      </w:r>
    </w:p>
    <w:p w:rsidR="00C924A6" w:rsidRDefault="00C924A6">
      <w:pPr>
        <w:pStyle w:val="ConsPlusNormal"/>
        <w:spacing w:before="220"/>
        <w:ind w:firstLine="540"/>
        <w:jc w:val="both"/>
      </w:pPr>
      <w:r>
        <w:t>при обучении по индивидуальному учебному плану вне зависимости от формы обучения составляет не более срока получения образования, установленного для соответствующей формы обучения, а при обучении по индивидуальному плану лиц с ограниченными возможностями здоровья может быть увеличен по их желанию не более чем на 1 год по сравнению со сроком получения образования для соответствующей формы обучения. Объем программы бакалавриата за один учебный год при обучении по индивидуальному плану вне зависимости от формы обучения не может составлять более 75 з.е.</w:t>
      </w:r>
    </w:p>
    <w:p w:rsidR="00C924A6" w:rsidRDefault="00C924A6">
      <w:pPr>
        <w:pStyle w:val="ConsPlusNormal"/>
        <w:spacing w:before="220"/>
        <w:ind w:firstLine="540"/>
        <w:jc w:val="both"/>
      </w:pPr>
      <w:r>
        <w:t>Конкретный срок получения образования и объем программы бакалавриата, реализуемый за один учебный год, в очно-заочной или заочной формах обучения, а также по индивидуальному плану определяются организацией самостоятельно в пределах сроков, установленных настоящим пунктом.</w:t>
      </w:r>
    </w:p>
    <w:p w:rsidR="00C924A6" w:rsidRDefault="00C924A6">
      <w:pPr>
        <w:pStyle w:val="ConsPlusNormal"/>
        <w:spacing w:before="220"/>
        <w:ind w:firstLine="540"/>
        <w:jc w:val="both"/>
      </w:pPr>
      <w:r>
        <w:t>3.4. При реализации программы бакалавриата организация вправе применять электронное обучение и дистанционные образовательные технологии.</w:t>
      </w:r>
    </w:p>
    <w:p w:rsidR="00C924A6" w:rsidRDefault="00C924A6">
      <w:pPr>
        <w:pStyle w:val="ConsPlusNormal"/>
        <w:spacing w:before="220"/>
        <w:ind w:firstLine="540"/>
        <w:jc w:val="both"/>
      </w:pPr>
      <w:r>
        <w:t>При обучении лиц с ограниченными возможностями здоровья электронное обучение и дистанционные образовательные технологии должны предусматривать возможность приема-передачи информации в доступных для них формах.</w:t>
      </w:r>
    </w:p>
    <w:p w:rsidR="00C924A6" w:rsidRDefault="00C924A6">
      <w:pPr>
        <w:pStyle w:val="ConsPlusNormal"/>
        <w:spacing w:before="220"/>
        <w:ind w:firstLine="540"/>
        <w:jc w:val="both"/>
      </w:pPr>
      <w:r>
        <w:t>3.5. Реализация программы бакалавриата возможна с использованием сетевой формы.</w:t>
      </w:r>
    </w:p>
    <w:p w:rsidR="00C924A6" w:rsidRDefault="00C924A6">
      <w:pPr>
        <w:pStyle w:val="ConsPlusNormal"/>
        <w:spacing w:before="220"/>
        <w:ind w:firstLine="540"/>
        <w:jc w:val="both"/>
      </w:pPr>
      <w:r>
        <w:t>3.6. Образовательная деятельность по программе бакалавриата осуществляется на государственном языке Российской Федерации, если иное не определено локальным нормативным актом организации.</w:t>
      </w:r>
    </w:p>
    <w:p w:rsidR="00C924A6" w:rsidRDefault="00C924A6">
      <w:pPr>
        <w:pStyle w:val="ConsPlusNormal"/>
        <w:jc w:val="right"/>
      </w:pPr>
    </w:p>
    <w:p w:rsidR="00C924A6" w:rsidRDefault="00C924A6">
      <w:pPr>
        <w:pStyle w:val="ConsPlusTitle"/>
        <w:jc w:val="center"/>
        <w:outlineLvl w:val="1"/>
      </w:pPr>
      <w:r>
        <w:t>IV. ХАРАКТЕРИСТИКА ПРОФЕССИОНАЛЬНОЙ ДЕЯТЕЛЬНОСТИ</w:t>
      </w:r>
    </w:p>
    <w:p w:rsidR="00C924A6" w:rsidRDefault="00C924A6">
      <w:pPr>
        <w:pStyle w:val="ConsPlusTitle"/>
        <w:jc w:val="center"/>
      </w:pPr>
      <w:r>
        <w:t>ВЫПУСКНИКОВ, ОСВОИВШИХ ПРОГРАММУ БАКАЛАВРИАТА</w:t>
      </w:r>
    </w:p>
    <w:p w:rsidR="00C924A6" w:rsidRDefault="00C924A6">
      <w:pPr>
        <w:pStyle w:val="ConsPlusNormal"/>
        <w:jc w:val="right"/>
      </w:pPr>
    </w:p>
    <w:p w:rsidR="00C924A6" w:rsidRDefault="00C924A6">
      <w:pPr>
        <w:pStyle w:val="ConsPlusNormal"/>
        <w:ind w:firstLine="540"/>
        <w:jc w:val="both"/>
      </w:pPr>
      <w:r>
        <w:t>4.1. Область профессиональной деятельности выпускников, освоивших программу бакалавриата, включает: организации различной организационно-правовой формы (коммерческие, некоммерческие) и органы государственного и муниципального управления, в которых выпускники работают в качестве исполнителей и координаторов по проведению организационно-технических мероприятий и администрированию реализации оперативных управленческих решений, а также структуры, в которых выпускники являются предпринимателями, создающими и развивающими собственное дело.</w:t>
      </w:r>
    </w:p>
    <w:p w:rsidR="00C924A6" w:rsidRDefault="00C924A6">
      <w:pPr>
        <w:pStyle w:val="ConsPlusNormal"/>
        <w:spacing w:before="220"/>
        <w:ind w:firstLine="540"/>
        <w:jc w:val="both"/>
      </w:pPr>
      <w:r>
        <w:t>4.2. Объектами профессиональной деятельности выпускников, освоивших программу бакалавриата, являются:</w:t>
      </w:r>
    </w:p>
    <w:p w:rsidR="00C924A6" w:rsidRDefault="00C924A6">
      <w:pPr>
        <w:pStyle w:val="ConsPlusNormal"/>
        <w:spacing w:before="220"/>
        <w:ind w:firstLine="540"/>
        <w:jc w:val="both"/>
      </w:pPr>
      <w:r>
        <w:t>процессы реализации управленческих решений в организациях различных организационно-</w:t>
      </w:r>
      <w:r>
        <w:lastRenderedPageBreak/>
        <w:t>правовых форм;</w:t>
      </w:r>
    </w:p>
    <w:p w:rsidR="00C924A6" w:rsidRDefault="00C924A6">
      <w:pPr>
        <w:pStyle w:val="ConsPlusNormal"/>
        <w:spacing w:before="220"/>
        <w:ind w:firstLine="540"/>
        <w:jc w:val="both"/>
      </w:pPr>
      <w:r>
        <w:t>процессы реализации управленческих решений в органах государственного и муниципального управления.</w:t>
      </w:r>
    </w:p>
    <w:p w:rsidR="00C924A6" w:rsidRDefault="00C924A6">
      <w:pPr>
        <w:pStyle w:val="ConsPlusNormal"/>
        <w:spacing w:before="220"/>
        <w:ind w:firstLine="540"/>
        <w:jc w:val="both"/>
      </w:pPr>
      <w:r>
        <w:t>4.3. Виды профессиональной деятельности, к которым готовятся выпускники, освоившие программу бакалавриата:</w:t>
      </w:r>
    </w:p>
    <w:p w:rsidR="00C924A6" w:rsidRDefault="00C924A6">
      <w:pPr>
        <w:pStyle w:val="ConsPlusNormal"/>
        <w:spacing w:before="220"/>
        <w:ind w:firstLine="540"/>
        <w:jc w:val="both"/>
      </w:pPr>
      <w:r>
        <w:t>организационно-управленческая;</w:t>
      </w:r>
    </w:p>
    <w:p w:rsidR="00C924A6" w:rsidRDefault="00C924A6">
      <w:pPr>
        <w:pStyle w:val="ConsPlusNormal"/>
        <w:spacing w:before="220"/>
        <w:ind w:firstLine="540"/>
        <w:jc w:val="both"/>
      </w:pPr>
      <w:r>
        <w:t>информационно-аналитическая;</w:t>
      </w:r>
    </w:p>
    <w:p w:rsidR="00C924A6" w:rsidRDefault="00C924A6">
      <w:pPr>
        <w:pStyle w:val="ConsPlusNormal"/>
        <w:spacing w:before="220"/>
        <w:ind w:firstLine="540"/>
        <w:jc w:val="both"/>
      </w:pPr>
      <w:r>
        <w:t>предпринимательская.</w:t>
      </w:r>
    </w:p>
    <w:p w:rsidR="00C924A6" w:rsidRDefault="00C924A6">
      <w:pPr>
        <w:pStyle w:val="ConsPlusNormal"/>
        <w:spacing w:before="220"/>
        <w:ind w:firstLine="540"/>
        <w:jc w:val="both"/>
      </w:pPr>
      <w:r>
        <w:t>При разработке и реализации программы бакалавриата организация ориентируется на конкретный вид (виды) профессиональной деятельности, к которому (которым) готовится бакалавр, исходя из потребностей рынка труда, научно-исследовательских и материально-технических ресурсов организации.</w:t>
      </w:r>
    </w:p>
    <w:p w:rsidR="00C924A6" w:rsidRDefault="00C924A6">
      <w:pPr>
        <w:pStyle w:val="ConsPlusNormal"/>
        <w:spacing w:before="220"/>
        <w:ind w:firstLine="540"/>
        <w:jc w:val="both"/>
      </w:pPr>
      <w:r>
        <w:t>В соответствии с видами профессиональной деятельности, установленными настоящим пунктом, организация формирует программу бакалавриата, ориентированную на практико-ориентированный, прикладной вид (виды) профессиональной деятельности как основной (основные) (далее - программа прикладного бакалавриата).</w:t>
      </w:r>
    </w:p>
    <w:p w:rsidR="00C924A6" w:rsidRDefault="00C924A6">
      <w:pPr>
        <w:pStyle w:val="ConsPlusNormal"/>
        <w:spacing w:before="220"/>
        <w:ind w:firstLine="540"/>
        <w:jc w:val="both"/>
      </w:pPr>
      <w:r>
        <w:t>4.4. Выпускник, освоивший программу бакалавриата, в соответствии с видом (видами) профессиональной деятельности, на который (которые) ориентирована программа бакалавриата, должен быть готов решать следующие профессиональные задачи:</w:t>
      </w:r>
    </w:p>
    <w:p w:rsidR="00C924A6" w:rsidRDefault="00C924A6">
      <w:pPr>
        <w:pStyle w:val="ConsPlusNormal"/>
        <w:spacing w:before="220"/>
        <w:ind w:firstLine="540"/>
        <w:jc w:val="both"/>
      </w:pPr>
      <w:r>
        <w:t>организационно-управленческая деятельность:</w:t>
      </w:r>
    </w:p>
    <w:p w:rsidR="00C924A6" w:rsidRDefault="00C924A6">
      <w:pPr>
        <w:pStyle w:val="ConsPlusNormal"/>
        <w:spacing w:before="220"/>
        <w:ind w:firstLine="540"/>
        <w:jc w:val="both"/>
      </w:pPr>
      <w:r>
        <w:t>участие в разработке и реализации корпоративной и конкурентной стратегии организации, а также функциональных стратегий (маркетинговой, финансовой, кадровой);</w:t>
      </w:r>
    </w:p>
    <w:p w:rsidR="00C924A6" w:rsidRDefault="00C924A6">
      <w:pPr>
        <w:pStyle w:val="ConsPlusNormal"/>
        <w:spacing w:before="220"/>
        <w:ind w:firstLine="540"/>
        <w:jc w:val="both"/>
      </w:pPr>
      <w:r>
        <w:t>участие в разработке и реализации комплекса мероприятий операционного характера в соответствии со стратегией организации;</w:t>
      </w:r>
    </w:p>
    <w:p w:rsidR="00C924A6" w:rsidRDefault="00C924A6">
      <w:pPr>
        <w:pStyle w:val="ConsPlusNormal"/>
        <w:spacing w:before="220"/>
        <w:ind w:firstLine="540"/>
        <w:jc w:val="both"/>
      </w:pPr>
      <w:r>
        <w:t>планирование деятельности организации и подразделений;</w:t>
      </w:r>
    </w:p>
    <w:p w:rsidR="00C924A6" w:rsidRDefault="00C924A6">
      <w:pPr>
        <w:pStyle w:val="ConsPlusNormal"/>
        <w:spacing w:before="220"/>
        <w:ind w:firstLine="540"/>
        <w:jc w:val="both"/>
      </w:pPr>
      <w:r>
        <w:t>формирование организационной и управленческой структуры организаций;</w:t>
      </w:r>
    </w:p>
    <w:p w:rsidR="00C924A6" w:rsidRDefault="00C924A6">
      <w:pPr>
        <w:pStyle w:val="ConsPlusNormal"/>
        <w:spacing w:before="220"/>
        <w:ind w:firstLine="540"/>
        <w:jc w:val="both"/>
      </w:pPr>
      <w:r>
        <w:t>организация работы исполнителей (команды исполнителей) для осуществления конкретных проектов, видов деятельности, работ;</w:t>
      </w:r>
    </w:p>
    <w:p w:rsidR="00C924A6" w:rsidRDefault="00C924A6">
      <w:pPr>
        <w:pStyle w:val="ConsPlusNormal"/>
        <w:spacing w:before="220"/>
        <w:ind w:firstLine="540"/>
        <w:jc w:val="both"/>
      </w:pPr>
      <w:r>
        <w:t>разработка и реализация проектов, направленных на развитие организации (предприятия, органа государственного или муниципального управления);</w:t>
      </w:r>
    </w:p>
    <w:p w:rsidR="00C924A6" w:rsidRDefault="00C924A6">
      <w:pPr>
        <w:pStyle w:val="ConsPlusNormal"/>
        <w:spacing w:before="220"/>
        <w:ind w:firstLine="540"/>
        <w:jc w:val="both"/>
      </w:pPr>
      <w:r>
        <w:t>контроль деятельности подразделений, команд (групп) работников;</w:t>
      </w:r>
    </w:p>
    <w:p w:rsidR="00C924A6" w:rsidRDefault="00C924A6">
      <w:pPr>
        <w:pStyle w:val="ConsPlusNormal"/>
        <w:spacing w:before="220"/>
        <w:ind w:firstLine="540"/>
        <w:jc w:val="both"/>
      </w:pPr>
      <w:r>
        <w:t>мотивирование и стимулирование персонала организации, направленное на достижение стратегических и оперативных целей;</w:t>
      </w:r>
    </w:p>
    <w:p w:rsidR="00C924A6" w:rsidRDefault="00C924A6">
      <w:pPr>
        <w:pStyle w:val="ConsPlusNormal"/>
        <w:spacing w:before="220"/>
        <w:ind w:firstLine="540"/>
        <w:jc w:val="both"/>
      </w:pPr>
      <w:r>
        <w:t>участие в урегулировании организационных конфликтов на уровне подразделения и рабочей команды (группы);</w:t>
      </w:r>
    </w:p>
    <w:p w:rsidR="00C924A6" w:rsidRDefault="00C924A6">
      <w:pPr>
        <w:pStyle w:val="ConsPlusNormal"/>
        <w:spacing w:before="220"/>
        <w:ind w:firstLine="540"/>
        <w:jc w:val="both"/>
      </w:pPr>
      <w:r>
        <w:t>информационно-аналитическая деятельность:</w:t>
      </w:r>
    </w:p>
    <w:p w:rsidR="00C924A6" w:rsidRDefault="00C924A6">
      <w:pPr>
        <w:pStyle w:val="ConsPlusNormal"/>
        <w:spacing w:before="220"/>
        <w:ind w:firstLine="540"/>
        <w:jc w:val="both"/>
      </w:pPr>
      <w:r>
        <w:t xml:space="preserve">сбор, обработка и анализ информации о факторах внешней и внутренней среды </w:t>
      </w:r>
      <w:r>
        <w:lastRenderedPageBreak/>
        <w:t>организации для принятия управленческих решений;</w:t>
      </w:r>
    </w:p>
    <w:p w:rsidR="00C924A6" w:rsidRDefault="00C924A6">
      <w:pPr>
        <w:pStyle w:val="ConsPlusNormal"/>
        <w:spacing w:before="220"/>
        <w:ind w:firstLine="540"/>
        <w:jc w:val="both"/>
      </w:pPr>
      <w:r>
        <w:t>построение и поддержка функционирования внутренней информационной системы организации для сбора информации с целью принятия решений, планирования деятельности и контроля;</w:t>
      </w:r>
    </w:p>
    <w:p w:rsidR="00C924A6" w:rsidRDefault="00C924A6">
      <w:pPr>
        <w:pStyle w:val="ConsPlusNormal"/>
        <w:spacing w:before="220"/>
        <w:ind w:firstLine="540"/>
        <w:jc w:val="both"/>
      </w:pPr>
      <w:r>
        <w:t>создание и ведение баз данных по различным показателям функционирования организаций;</w:t>
      </w:r>
    </w:p>
    <w:p w:rsidR="00C924A6" w:rsidRDefault="00C924A6">
      <w:pPr>
        <w:pStyle w:val="ConsPlusNormal"/>
        <w:spacing w:before="220"/>
        <w:ind w:firstLine="540"/>
        <w:jc w:val="both"/>
      </w:pPr>
      <w:r>
        <w:t>разработка и поддержка функционирования системы внутреннего документооборота организации, ведение баз данных по различным показателям функционирования организаций;</w:t>
      </w:r>
    </w:p>
    <w:p w:rsidR="00C924A6" w:rsidRDefault="00C924A6">
      <w:pPr>
        <w:pStyle w:val="ConsPlusNormal"/>
        <w:spacing w:before="220"/>
        <w:ind w:firstLine="540"/>
        <w:jc w:val="both"/>
      </w:pPr>
      <w:r>
        <w:t>разработка системы внутреннего документооборота организации;</w:t>
      </w:r>
    </w:p>
    <w:p w:rsidR="00C924A6" w:rsidRDefault="00C924A6">
      <w:pPr>
        <w:pStyle w:val="ConsPlusNormal"/>
        <w:spacing w:before="220"/>
        <w:ind w:firstLine="540"/>
        <w:jc w:val="both"/>
      </w:pPr>
      <w:r>
        <w:t>оценка эффективности проектов;</w:t>
      </w:r>
    </w:p>
    <w:p w:rsidR="00C924A6" w:rsidRDefault="00C924A6">
      <w:pPr>
        <w:pStyle w:val="ConsPlusNormal"/>
        <w:spacing w:before="220"/>
        <w:ind w:firstLine="540"/>
        <w:jc w:val="both"/>
      </w:pPr>
      <w:r>
        <w:t>подготовка отчетов по результатам информационно-аналитической деятельности;</w:t>
      </w:r>
    </w:p>
    <w:p w:rsidR="00C924A6" w:rsidRDefault="00C924A6">
      <w:pPr>
        <w:pStyle w:val="ConsPlusNormal"/>
        <w:spacing w:before="220"/>
        <w:ind w:firstLine="540"/>
        <w:jc w:val="both"/>
      </w:pPr>
      <w:r>
        <w:t>оценка эффективности управленческих решений;</w:t>
      </w:r>
    </w:p>
    <w:p w:rsidR="00C924A6" w:rsidRDefault="00C924A6">
      <w:pPr>
        <w:pStyle w:val="ConsPlusNormal"/>
        <w:spacing w:before="220"/>
        <w:ind w:firstLine="540"/>
        <w:jc w:val="both"/>
      </w:pPr>
      <w:r>
        <w:t>предпринимательская деятельность:</w:t>
      </w:r>
    </w:p>
    <w:p w:rsidR="00C924A6" w:rsidRDefault="00C924A6">
      <w:pPr>
        <w:pStyle w:val="ConsPlusNormal"/>
        <w:spacing w:before="220"/>
        <w:ind w:firstLine="540"/>
        <w:jc w:val="both"/>
      </w:pPr>
      <w:r>
        <w:t>разработка и реализация бизнес-планов создания нового бизнеса;</w:t>
      </w:r>
    </w:p>
    <w:p w:rsidR="00C924A6" w:rsidRDefault="00C924A6">
      <w:pPr>
        <w:pStyle w:val="ConsPlusNormal"/>
        <w:spacing w:before="220"/>
        <w:ind w:firstLine="540"/>
        <w:jc w:val="both"/>
      </w:pPr>
      <w:r>
        <w:t>организация и ведение предпринимательской деятельности.</w:t>
      </w:r>
    </w:p>
    <w:p w:rsidR="00C924A6" w:rsidRDefault="00C924A6">
      <w:pPr>
        <w:pStyle w:val="ConsPlusNormal"/>
        <w:ind w:firstLine="540"/>
        <w:jc w:val="both"/>
      </w:pPr>
    </w:p>
    <w:p w:rsidR="00C924A6" w:rsidRDefault="00C924A6">
      <w:pPr>
        <w:pStyle w:val="ConsPlusTitle"/>
        <w:jc w:val="center"/>
        <w:outlineLvl w:val="1"/>
      </w:pPr>
      <w:r>
        <w:t>V. ТРЕБОВАНИЯ К РЕЗУЛЬТАТАМ ОСВОЕНИЯ ПРОГРАММЫ БАКАЛАВРИАТА</w:t>
      </w:r>
    </w:p>
    <w:p w:rsidR="00C924A6" w:rsidRDefault="00C924A6">
      <w:pPr>
        <w:pStyle w:val="ConsPlusNormal"/>
        <w:ind w:firstLine="540"/>
        <w:jc w:val="both"/>
      </w:pPr>
    </w:p>
    <w:p w:rsidR="00C924A6" w:rsidRDefault="00C924A6">
      <w:pPr>
        <w:pStyle w:val="ConsPlusNormal"/>
        <w:ind w:firstLine="540"/>
        <w:jc w:val="both"/>
      </w:pPr>
      <w:r>
        <w:t>5.1. В результате освоения программы бакалавриата у выпускника должны быть сформированы общекультурные, общепрофессиональные и профессиональные компетенции.</w:t>
      </w:r>
    </w:p>
    <w:p w:rsidR="00C924A6" w:rsidRDefault="00C924A6">
      <w:pPr>
        <w:pStyle w:val="ConsPlusNormal"/>
        <w:spacing w:before="220"/>
        <w:ind w:firstLine="540"/>
        <w:jc w:val="both"/>
      </w:pPr>
      <w:r>
        <w:t>5.2. Выпускник, освоивший программу бакалавриата, должен обладать следующими общекультурными компетенциями:</w:t>
      </w:r>
    </w:p>
    <w:p w:rsidR="00C924A6" w:rsidRDefault="00C924A6">
      <w:pPr>
        <w:pStyle w:val="ConsPlusNormal"/>
        <w:spacing w:before="220"/>
        <w:ind w:firstLine="540"/>
        <w:jc w:val="both"/>
      </w:pPr>
      <w:r>
        <w:t>способностью использовать основы философских знаний для формирования мировоззренческой позиции (ОК-1);</w:t>
      </w:r>
    </w:p>
    <w:p w:rsidR="00C924A6" w:rsidRDefault="00C924A6">
      <w:pPr>
        <w:pStyle w:val="ConsPlusNormal"/>
        <w:spacing w:before="220"/>
        <w:ind w:firstLine="540"/>
        <w:jc w:val="both"/>
      </w:pPr>
      <w:r>
        <w:t>способностью анализировать основные этапы и закономерности исторического развития общества для формирования гражданской позиции (ОК-2);</w:t>
      </w:r>
    </w:p>
    <w:p w:rsidR="00C924A6" w:rsidRDefault="00C924A6">
      <w:pPr>
        <w:pStyle w:val="ConsPlusNormal"/>
        <w:spacing w:before="220"/>
        <w:ind w:firstLine="540"/>
        <w:jc w:val="both"/>
      </w:pPr>
      <w:r>
        <w:t>способностью использовать основы экономических знаний в различных сферах деятельности (ОК-3);</w:t>
      </w:r>
    </w:p>
    <w:p w:rsidR="00C924A6" w:rsidRDefault="00C924A6">
      <w:pPr>
        <w:pStyle w:val="ConsPlusNormal"/>
        <w:spacing w:before="220"/>
        <w:ind w:firstLine="540"/>
        <w:jc w:val="both"/>
      </w:pPr>
      <w:r>
        <w:t xml:space="preserve">абзац исключен. - </w:t>
      </w:r>
      <w:hyperlink r:id="rId14" w:history="1">
        <w:r>
          <w:rPr>
            <w:color w:val="0000FF"/>
          </w:rPr>
          <w:t>Приказ</w:t>
        </w:r>
      </w:hyperlink>
      <w:r>
        <w:t xml:space="preserve"> Минобрнауки России от 20.04.2016 N 444;</w:t>
      </w:r>
    </w:p>
    <w:p w:rsidR="00C924A6" w:rsidRDefault="00C924A6">
      <w:pPr>
        <w:pStyle w:val="ConsPlusNormal"/>
        <w:spacing w:before="220"/>
        <w:ind w:firstLine="540"/>
        <w:jc w:val="both"/>
      </w:pPr>
      <w:r>
        <w:t>способностью к коммуникации в устной и письменной формах на русском и иностранном языках для решения задач межличностного и межкультурного взаимодействия (ОК-4);</w:t>
      </w:r>
    </w:p>
    <w:p w:rsidR="00C924A6" w:rsidRDefault="00C924A6">
      <w:pPr>
        <w:pStyle w:val="ConsPlusNormal"/>
        <w:jc w:val="both"/>
      </w:pPr>
      <w:r>
        <w:t xml:space="preserve">(в ред. </w:t>
      </w:r>
      <w:hyperlink r:id="rId15" w:history="1">
        <w:r>
          <w:rPr>
            <w:color w:val="0000FF"/>
          </w:rPr>
          <w:t>Приказа</w:t>
        </w:r>
      </w:hyperlink>
      <w:r>
        <w:t xml:space="preserve"> Минобрнауки России от 20.04.2016 N 444)</w:t>
      </w:r>
    </w:p>
    <w:p w:rsidR="00C924A6" w:rsidRDefault="00C924A6">
      <w:pPr>
        <w:pStyle w:val="ConsPlusNormal"/>
        <w:spacing w:before="220"/>
        <w:ind w:firstLine="540"/>
        <w:jc w:val="both"/>
      </w:pPr>
      <w:r>
        <w:t>способностью работать в коллективе, толерантно воспринимая социальные, этнические, конфессиональные и культурные различия (ОК-5);</w:t>
      </w:r>
    </w:p>
    <w:p w:rsidR="00C924A6" w:rsidRDefault="00C924A6">
      <w:pPr>
        <w:pStyle w:val="ConsPlusNormal"/>
        <w:jc w:val="both"/>
      </w:pPr>
      <w:r>
        <w:t xml:space="preserve">(в ред. </w:t>
      </w:r>
      <w:hyperlink r:id="rId16" w:history="1">
        <w:r>
          <w:rPr>
            <w:color w:val="0000FF"/>
          </w:rPr>
          <w:t>Приказа</w:t>
        </w:r>
      </w:hyperlink>
      <w:r>
        <w:t xml:space="preserve"> Минобрнауки России от 20.04.2016 N 444)</w:t>
      </w:r>
    </w:p>
    <w:p w:rsidR="00C924A6" w:rsidRDefault="00C924A6">
      <w:pPr>
        <w:pStyle w:val="ConsPlusNormal"/>
        <w:spacing w:before="220"/>
        <w:ind w:firstLine="540"/>
        <w:jc w:val="both"/>
      </w:pPr>
      <w:r>
        <w:t>способностью к самоорганизации и самообразованию (ОК-6);</w:t>
      </w:r>
    </w:p>
    <w:p w:rsidR="00C924A6" w:rsidRDefault="00C924A6">
      <w:pPr>
        <w:pStyle w:val="ConsPlusNormal"/>
        <w:jc w:val="both"/>
      </w:pPr>
      <w:r>
        <w:t xml:space="preserve">(в ред. </w:t>
      </w:r>
      <w:hyperlink r:id="rId17" w:history="1">
        <w:r>
          <w:rPr>
            <w:color w:val="0000FF"/>
          </w:rPr>
          <w:t>Приказа</w:t>
        </w:r>
      </w:hyperlink>
      <w:r>
        <w:t xml:space="preserve"> Минобрнауки России от 20.04.2016 N 444)</w:t>
      </w:r>
    </w:p>
    <w:p w:rsidR="00C924A6" w:rsidRDefault="00C924A6">
      <w:pPr>
        <w:pStyle w:val="ConsPlusNormal"/>
        <w:spacing w:before="220"/>
        <w:ind w:firstLine="540"/>
        <w:jc w:val="both"/>
      </w:pPr>
      <w:r>
        <w:t xml:space="preserve">способностью использовать методы и средства физической культуры для обеспечения </w:t>
      </w:r>
      <w:r>
        <w:lastRenderedPageBreak/>
        <w:t>полноценной социальной и профессиональной деятельности (ОК-7);</w:t>
      </w:r>
    </w:p>
    <w:p w:rsidR="00C924A6" w:rsidRDefault="00C924A6">
      <w:pPr>
        <w:pStyle w:val="ConsPlusNormal"/>
        <w:jc w:val="both"/>
      </w:pPr>
      <w:r>
        <w:t xml:space="preserve">(в ред. </w:t>
      </w:r>
      <w:hyperlink r:id="rId18" w:history="1">
        <w:r>
          <w:rPr>
            <w:color w:val="0000FF"/>
          </w:rPr>
          <w:t>Приказа</w:t>
        </w:r>
      </w:hyperlink>
      <w:r>
        <w:t xml:space="preserve"> Минобрнауки России от 20.04.2016 N 444)</w:t>
      </w:r>
    </w:p>
    <w:p w:rsidR="00C924A6" w:rsidRDefault="00C924A6">
      <w:pPr>
        <w:pStyle w:val="ConsPlusNormal"/>
        <w:spacing w:before="220"/>
        <w:ind w:firstLine="540"/>
        <w:jc w:val="both"/>
      </w:pPr>
      <w:r>
        <w:t>способностью использовать приемы оказания первой помощи, методы защиты в условиях чрезвычайных ситуаций (ОК-8).</w:t>
      </w:r>
    </w:p>
    <w:p w:rsidR="00C924A6" w:rsidRDefault="00C924A6">
      <w:pPr>
        <w:pStyle w:val="ConsPlusNormal"/>
        <w:jc w:val="both"/>
      </w:pPr>
      <w:r>
        <w:t xml:space="preserve">(в ред. </w:t>
      </w:r>
      <w:hyperlink r:id="rId19" w:history="1">
        <w:r>
          <w:rPr>
            <w:color w:val="0000FF"/>
          </w:rPr>
          <w:t>Приказа</w:t>
        </w:r>
      </w:hyperlink>
      <w:r>
        <w:t xml:space="preserve"> Минобрнауки России от 20.04.2016 N 444)</w:t>
      </w:r>
    </w:p>
    <w:p w:rsidR="00C924A6" w:rsidRDefault="00C924A6">
      <w:pPr>
        <w:pStyle w:val="ConsPlusNormal"/>
        <w:spacing w:before="220"/>
        <w:ind w:firstLine="540"/>
        <w:jc w:val="both"/>
      </w:pPr>
      <w:r>
        <w:t>5.3. Выпускник, освоивший программу бакалавриата, должен обладать следующими общепрофессиональными компетенциями:</w:t>
      </w:r>
    </w:p>
    <w:p w:rsidR="00C924A6" w:rsidRDefault="00C924A6">
      <w:pPr>
        <w:pStyle w:val="ConsPlusNormal"/>
        <w:spacing w:before="220"/>
        <w:ind w:firstLine="540"/>
        <w:jc w:val="both"/>
      </w:pPr>
      <w:r>
        <w:t>владением навыками поиска, анализа и использования нормативных и правовых документов в своей профессиональной деятельности (ОПК-1);</w:t>
      </w:r>
    </w:p>
    <w:p w:rsidR="00C924A6" w:rsidRDefault="00C924A6">
      <w:pPr>
        <w:pStyle w:val="ConsPlusNormal"/>
        <w:spacing w:before="220"/>
        <w:ind w:firstLine="540"/>
        <w:jc w:val="both"/>
      </w:pPr>
      <w:r>
        <w:t>способностью находить организационно-управленческие решения и готовностью нести за них ответственность с позиций социальной значимости принимаемых решений (ОПК-2);</w:t>
      </w:r>
    </w:p>
    <w:p w:rsidR="00C924A6" w:rsidRDefault="00C924A6">
      <w:pPr>
        <w:pStyle w:val="ConsPlusNormal"/>
        <w:spacing w:before="220"/>
        <w:ind w:firstLine="540"/>
        <w:jc w:val="both"/>
      </w:pPr>
      <w:r>
        <w:t>способностью проектировать организационные структуры, участвовать в разработке стратегий управления человеческими ресурсами организаций, планировать и осуществлять мероприятия, распределять и делегировать полномочия с учетом личной ответственности за осуществляемые мероприятия (ОПК-3);</w:t>
      </w:r>
    </w:p>
    <w:p w:rsidR="00C924A6" w:rsidRDefault="00C924A6">
      <w:pPr>
        <w:pStyle w:val="ConsPlusNormal"/>
        <w:spacing w:before="220"/>
        <w:ind w:firstLine="540"/>
        <w:jc w:val="both"/>
      </w:pPr>
      <w:r>
        <w:t>способностью осуществлять деловое общение и публичные выступления, вести переговоры, совещания, осуществлять деловую переписку и поддерживать электронные коммуникации (ОПК-4);</w:t>
      </w:r>
    </w:p>
    <w:p w:rsidR="00C924A6" w:rsidRDefault="00C924A6">
      <w:pPr>
        <w:pStyle w:val="ConsPlusNormal"/>
        <w:spacing w:before="220"/>
        <w:ind w:firstLine="540"/>
        <w:jc w:val="both"/>
      </w:pPr>
      <w:r>
        <w:t>владением навыками составления финансовой отчетности с учетом последствий влияния различных методов и способов финансового учета на финансовые результаты деятельности организации на основе использования современных методов обработки деловой информации и корпоративных информационных систем (ОПК-5);</w:t>
      </w:r>
    </w:p>
    <w:p w:rsidR="00C924A6" w:rsidRDefault="00C924A6">
      <w:pPr>
        <w:pStyle w:val="ConsPlusNormal"/>
        <w:spacing w:before="220"/>
        <w:ind w:firstLine="540"/>
        <w:jc w:val="both"/>
      </w:pPr>
      <w:r>
        <w:t>владением методами принятия решений в управлении операционной (производственной) деятельностью организаций (ОПК-6);</w:t>
      </w:r>
    </w:p>
    <w:p w:rsidR="00C924A6" w:rsidRDefault="00C924A6">
      <w:pPr>
        <w:pStyle w:val="ConsPlusNormal"/>
        <w:spacing w:before="220"/>
        <w:ind w:firstLine="540"/>
        <w:jc w:val="both"/>
      </w:pPr>
      <w:r>
        <w:t>способностью решать стандартные задачи профессиональной деятельности на основе информационной и библиографической культуры с применением информационно-коммуникационных технологий и с учетом основных требований информационной безопасности (ОПК-7).</w:t>
      </w:r>
    </w:p>
    <w:p w:rsidR="00C924A6" w:rsidRDefault="00C924A6">
      <w:pPr>
        <w:pStyle w:val="ConsPlusNormal"/>
        <w:spacing w:before="220"/>
        <w:ind w:firstLine="540"/>
        <w:jc w:val="both"/>
      </w:pPr>
      <w:r>
        <w:t>5.4. Выпускник, освоивший программу бакалавриата, должен обладать профессиональными компетенциями, соответствующими виду (видам) профессиональной деятельности, на который (которые) ориентирована программа бакалавриата:</w:t>
      </w:r>
    </w:p>
    <w:p w:rsidR="00C924A6" w:rsidRDefault="00C924A6">
      <w:pPr>
        <w:pStyle w:val="ConsPlusNormal"/>
        <w:spacing w:before="220"/>
        <w:ind w:firstLine="540"/>
        <w:jc w:val="both"/>
      </w:pPr>
      <w:r>
        <w:t>организационно-управленческая деятельность:</w:t>
      </w:r>
    </w:p>
    <w:p w:rsidR="00C924A6" w:rsidRDefault="00C924A6">
      <w:pPr>
        <w:pStyle w:val="ConsPlusNormal"/>
        <w:spacing w:before="220"/>
        <w:ind w:firstLine="540"/>
        <w:jc w:val="both"/>
      </w:pPr>
      <w:r>
        <w:t>владением навыками использования основных теорий мотивации, лидерства и власти для решения стратегических и оперативных управленческих задач, а также для организации групповой работы на основе знания процессов групповой динамики и принципов формирования команды, умение проводить аудит человеческих ресурсов и осуществлять диагностику организационной культуры (ПК-1);</w:t>
      </w:r>
    </w:p>
    <w:p w:rsidR="00C924A6" w:rsidRDefault="00C924A6">
      <w:pPr>
        <w:pStyle w:val="ConsPlusNormal"/>
        <w:spacing w:before="220"/>
        <w:ind w:firstLine="540"/>
        <w:jc w:val="both"/>
      </w:pPr>
      <w:r>
        <w:t>владением различными способами разрешения конфликтных ситуаций при проектировании межличностных, групповых и организационных коммуникаций на основе современных технологий управления персоналом, в том числе в межкультурной среде (ПК-2);</w:t>
      </w:r>
    </w:p>
    <w:p w:rsidR="00C924A6" w:rsidRDefault="00C924A6">
      <w:pPr>
        <w:pStyle w:val="ConsPlusNormal"/>
        <w:spacing w:before="220"/>
        <w:ind w:firstLine="540"/>
        <w:jc w:val="both"/>
      </w:pPr>
      <w:r>
        <w:t>владением навыками стратегического анализа, разработки и осуществления стратегии организации, направленной на обеспечение конкурентоспособности (ПК-3);</w:t>
      </w:r>
    </w:p>
    <w:p w:rsidR="00C924A6" w:rsidRDefault="00C924A6">
      <w:pPr>
        <w:pStyle w:val="ConsPlusNormal"/>
        <w:spacing w:before="220"/>
        <w:ind w:firstLine="540"/>
        <w:jc w:val="both"/>
      </w:pPr>
      <w:r>
        <w:lastRenderedPageBreak/>
        <w:t>умением применять основные методы финансового менеджмента для оценки активов, управления оборотным капиталом, принятия инвестиционных решений, решений по финансированию, формированию дивидендной политики и структуры капитала, в том числе, при принятии решений, связанных с операциями на мировых рынках в условиях глобализации (ПК-4);</w:t>
      </w:r>
    </w:p>
    <w:p w:rsidR="00C924A6" w:rsidRDefault="00C924A6">
      <w:pPr>
        <w:pStyle w:val="ConsPlusNormal"/>
        <w:spacing w:before="220"/>
        <w:ind w:firstLine="540"/>
        <w:jc w:val="both"/>
      </w:pPr>
      <w:r>
        <w:t>способностью анализировать взаимосвязи между функциональными стратегиями компаний с целью подготовки сбалансированных управленческих решений (ПК-5);</w:t>
      </w:r>
    </w:p>
    <w:p w:rsidR="00C924A6" w:rsidRDefault="00C924A6">
      <w:pPr>
        <w:pStyle w:val="ConsPlusNormal"/>
        <w:spacing w:before="220"/>
        <w:ind w:firstLine="540"/>
        <w:jc w:val="both"/>
      </w:pPr>
      <w:r>
        <w:t>способностью участвовать в управлении проектом, программой внедрения технологических и продуктовых инноваций или программой организационных изменений (ПК-6);</w:t>
      </w:r>
    </w:p>
    <w:p w:rsidR="00C924A6" w:rsidRDefault="00C924A6">
      <w:pPr>
        <w:pStyle w:val="ConsPlusNormal"/>
        <w:spacing w:before="220"/>
        <w:ind w:firstLine="540"/>
        <w:jc w:val="both"/>
      </w:pPr>
      <w:r>
        <w:t>владением навыками поэтапного контроля реализации бизнес-планов и условий заключаемых соглашений, договоров и контрактов, умением координировать деятельность исполнителей с помощью методического инструментария реализации управленческих решений в области функционального менеджмента для достижения высокой согласованности при выполнении конкретных проектов и работ (ПК-7);</w:t>
      </w:r>
    </w:p>
    <w:p w:rsidR="00C924A6" w:rsidRDefault="00C924A6">
      <w:pPr>
        <w:pStyle w:val="ConsPlusNormal"/>
        <w:spacing w:before="220"/>
        <w:ind w:firstLine="540"/>
        <w:jc w:val="both"/>
      </w:pPr>
      <w:r>
        <w:t>владением навыками документального оформления решений в управлении операционной (производственной) деятельности организаций при внедрении технологических, продуктовых инноваций или организационных изменений (ПК-8);</w:t>
      </w:r>
    </w:p>
    <w:p w:rsidR="00C924A6" w:rsidRDefault="00C924A6">
      <w:pPr>
        <w:pStyle w:val="ConsPlusNormal"/>
        <w:spacing w:before="220"/>
        <w:ind w:firstLine="540"/>
        <w:jc w:val="both"/>
      </w:pPr>
      <w:r>
        <w:t>информационно-аналитическая деятельность:</w:t>
      </w:r>
    </w:p>
    <w:p w:rsidR="00C924A6" w:rsidRDefault="00C924A6">
      <w:pPr>
        <w:pStyle w:val="ConsPlusNormal"/>
        <w:spacing w:before="220"/>
        <w:ind w:firstLine="540"/>
        <w:jc w:val="both"/>
      </w:pPr>
      <w:r>
        <w:t>способностью оценивать воздействие макроэкономической среды на функционирование организаций и органов государственного и муниципального управления, выявлять и анализировать рыночные и специфические риски, а также анализировать поведение потребителей экономических благ и формирование спроса на основе знания экономических основ поведения организаций, структур рынков и конкурентной среды отрасли (ПК-9);</w:t>
      </w:r>
    </w:p>
    <w:p w:rsidR="00C924A6" w:rsidRDefault="00C924A6">
      <w:pPr>
        <w:pStyle w:val="ConsPlusNormal"/>
        <w:spacing w:before="220"/>
        <w:ind w:firstLine="540"/>
        <w:jc w:val="both"/>
      </w:pPr>
      <w:r>
        <w:t>владением навыками количественного и качественного анализа информации при принятии управленческих решений, построения экономических, финансовых и организационно-управленческих моделей путем их адаптации к конкретным задачам управления (ПК-10);</w:t>
      </w:r>
    </w:p>
    <w:p w:rsidR="00C924A6" w:rsidRDefault="00C924A6">
      <w:pPr>
        <w:pStyle w:val="ConsPlusNormal"/>
        <w:spacing w:before="220"/>
        <w:ind w:firstLine="540"/>
        <w:jc w:val="both"/>
      </w:pPr>
      <w:r>
        <w:t>владением навыками анализа информации о функционировании системы внутреннего документооборота организации, ведения баз данных по различным показателям и формирования информационного обеспечения участников организационных проектов (ПК-11);</w:t>
      </w:r>
    </w:p>
    <w:p w:rsidR="00C924A6" w:rsidRDefault="00C924A6">
      <w:pPr>
        <w:pStyle w:val="ConsPlusNormal"/>
        <w:spacing w:before="220"/>
        <w:ind w:firstLine="540"/>
        <w:jc w:val="both"/>
      </w:pPr>
      <w:r>
        <w:t>умением организовать и поддерживать связи с деловыми партнерами, используя системы сбора необходимой информации для расширения внешних связей и обмена опытом при реализации проектов, направленных на развитие организации (предприятия, органа государственного или муниципального управления) (ПК-12);</w:t>
      </w:r>
    </w:p>
    <w:p w:rsidR="00C924A6" w:rsidRDefault="00C924A6">
      <w:pPr>
        <w:pStyle w:val="ConsPlusNormal"/>
        <w:spacing w:before="220"/>
        <w:ind w:firstLine="540"/>
        <w:jc w:val="both"/>
      </w:pPr>
      <w:r>
        <w:t>умением моделировать бизнес-процессы и использовать методы реорганизации бизнес-процессов в практической деятельности организаций (ПК-13);</w:t>
      </w:r>
    </w:p>
    <w:p w:rsidR="00C924A6" w:rsidRDefault="00C924A6">
      <w:pPr>
        <w:pStyle w:val="ConsPlusNormal"/>
        <w:spacing w:before="220"/>
        <w:ind w:firstLine="540"/>
        <w:jc w:val="both"/>
      </w:pPr>
      <w:r>
        <w:t>умением применять основные принципы и стандарты финансового учета для формирования учетной политики и финансовой отчетности организации, навыков управления затратами и принятия решений на основе данных управленческого учета (ПК-14);</w:t>
      </w:r>
    </w:p>
    <w:p w:rsidR="00C924A6" w:rsidRDefault="00C924A6">
      <w:pPr>
        <w:pStyle w:val="ConsPlusNormal"/>
        <w:spacing w:before="220"/>
        <w:ind w:firstLine="540"/>
        <w:jc w:val="both"/>
      </w:pPr>
      <w:r>
        <w:t>умением проводить анализ рыночных и специфических рисков для принятия управленческих решений, в том числе при принятии решений об инвестировании и финансировании (ПК-15);</w:t>
      </w:r>
    </w:p>
    <w:p w:rsidR="00C924A6" w:rsidRDefault="00C924A6">
      <w:pPr>
        <w:pStyle w:val="ConsPlusNormal"/>
        <w:spacing w:before="220"/>
        <w:ind w:firstLine="540"/>
        <w:jc w:val="both"/>
      </w:pPr>
      <w:r>
        <w:t>владением навыками оценки инвестиционных проектов, финансового планирования и прогнозирования с учетом роли финансовых рынков и институтов (ПК-16);</w:t>
      </w:r>
    </w:p>
    <w:p w:rsidR="00C924A6" w:rsidRDefault="00C924A6">
      <w:pPr>
        <w:pStyle w:val="ConsPlusNormal"/>
        <w:spacing w:before="220"/>
        <w:ind w:firstLine="540"/>
        <w:jc w:val="both"/>
      </w:pPr>
      <w:r>
        <w:lastRenderedPageBreak/>
        <w:t>предпринимательская деятельность:</w:t>
      </w:r>
    </w:p>
    <w:p w:rsidR="00C924A6" w:rsidRDefault="00C924A6">
      <w:pPr>
        <w:pStyle w:val="ConsPlusNormal"/>
        <w:spacing w:before="220"/>
        <w:ind w:firstLine="540"/>
        <w:jc w:val="both"/>
      </w:pPr>
      <w:r>
        <w:t>способностью оценивать экономические и социальные условия осуществления предпринимательской деятельности, выявлять новые рыночные возможности и формировать новые бизнес-модели (ПК-17);</w:t>
      </w:r>
    </w:p>
    <w:p w:rsidR="00C924A6" w:rsidRDefault="00C924A6">
      <w:pPr>
        <w:pStyle w:val="ConsPlusNormal"/>
        <w:spacing w:before="220"/>
        <w:ind w:firstLine="540"/>
        <w:jc w:val="both"/>
      </w:pPr>
      <w:r>
        <w:t>владением навыками бизнес-планирования создания и развития новых организаций (направлений деятельности, продуктов) (ПК-18);</w:t>
      </w:r>
    </w:p>
    <w:p w:rsidR="00C924A6" w:rsidRDefault="00C924A6">
      <w:pPr>
        <w:pStyle w:val="ConsPlusNormal"/>
        <w:spacing w:before="220"/>
        <w:ind w:firstLine="540"/>
        <w:jc w:val="both"/>
      </w:pPr>
      <w:r>
        <w:t>владением навыками координации предпринимательской деятельности в целях обеспечения согласованности выполнения бизнес-плана всеми участниками (ПК-19);</w:t>
      </w:r>
    </w:p>
    <w:p w:rsidR="00C924A6" w:rsidRDefault="00C924A6">
      <w:pPr>
        <w:pStyle w:val="ConsPlusNormal"/>
        <w:spacing w:before="220"/>
        <w:ind w:firstLine="540"/>
        <w:jc w:val="both"/>
      </w:pPr>
      <w:r>
        <w:t>владением навыками подготовки организационных и распорядительных документов, необходимых для создания новых предпринимательских структур (ПК-20).</w:t>
      </w:r>
    </w:p>
    <w:p w:rsidR="00C924A6" w:rsidRDefault="00C924A6">
      <w:pPr>
        <w:pStyle w:val="ConsPlusNormal"/>
        <w:spacing w:before="220"/>
        <w:ind w:firstLine="540"/>
        <w:jc w:val="both"/>
      </w:pPr>
      <w:r>
        <w:t>5.5. При разработке программы бакалавриата все общекультурные и общепрофессиональные компетенции, а также профессиональные компетенции, отнесенные к тем видам профессиональной деятельности, на которые ориентирована программа бакалавриата, включаются в набор требуемых результатов освоения программы бакалавриата.</w:t>
      </w:r>
    </w:p>
    <w:p w:rsidR="00C924A6" w:rsidRDefault="00C924A6">
      <w:pPr>
        <w:pStyle w:val="ConsPlusNormal"/>
        <w:spacing w:before="220"/>
        <w:ind w:firstLine="540"/>
        <w:jc w:val="both"/>
      </w:pPr>
      <w:r>
        <w:t>5.6. При разработке программы бакалавриата организация вправе дополнить набор компетенций выпускников с учетом направленности программы бакалавриата на конкретные области знания и (или) вид (виды) деятельности.</w:t>
      </w:r>
    </w:p>
    <w:p w:rsidR="00C924A6" w:rsidRDefault="00C924A6">
      <w:pPr>
        <w:pStyle w:val="ConsPlusNormal"/>
        <w:spacing w:before="220"/>
        <w:ind w:firstLine="540"/>
        <w:jc w:val="both"/>
      </w:pPr>
      <w:r>
        <w:t>5.7. При разработке программы бакалавриата требования к результатам обучения по отдельным дисциплинам (модулям), практикам организация устанавливает самостоятельно с учетом требований соответствующих примерных основных образовательных программ.</w:t>
      </w:r>
    </w:p>
    <w:p w:rsidR="00C924A6" w:rsidRDefault="00C924A6">
      <w:pPr>
        <w:pStyle w:val="ConsPlusNormal"/>
        <w:ind w:firstLine="540"/>
        <w:jc w:val="both"/>
      </w:pPr>
    </w:p>
    <w:p w:rsidR="00C924A6" w:rsidRDefault="00C924A6">
      <w:pPr>
        <w:pStyle w:val="ConsPlusTitle"/>
        <w:jc w:val="center"/>
        <w:outlineLvl w:val="1"/>
      </w:pPr>
      <w:r>
        <w:t>VI. ТРЕБОВАНИЯ К СТРУКТУРЕ ПРОГРАММЫ БАКАЛАВРИАТА</w:t>
      </w:r>
    </w:p>
    <w:p w:rsidR="00C924A6" w:rsidRDefault="00C924A6">
      <w:pPr>
        <w:pStyle w:val="ConsPlusNormal"/>
        <w:ind w:firstLine="540"/>
        <w:jc w:val="both"/>
      </w:pPr>
    </w:p>
    <w:p w:rsidR="00C924A6" w:rsidRDefault="00C924A6">
      <w:pPr>
        <w:pStyle w:val="ConsPlusNormal"/>
        <w:ind w:firstLine="540"/>
        <w:jc w:val="both"/>
      </w:pPr>
      <w:r>
        <w:t>6.1. Структура программы бакалавриата включает обязательную часть (базовую) и часть, формируемую участниками образовательных отношений (вариативную). Это обеспечивает возможность реализации программ бакалавриата, имеющих различную направленность (профиль) образования в рамках одного направления подготовки (далее - направленность (профиль) программы).</w:t>
      </w:r>
    </w:p>
    <w:p w:rsidR="00C924A6" w:rsidRDefault="00C924A6">
      <w:pPr>
        <w:pStyle w:val="ConsPlusNormal"/>
        <w:spacing w:before="220"/>
        <w:ind w:firstLine="540"/>
        <w:jc w:val="both"/>
      </w:pPr>
      <w:r>
        <w:t>6.2. Программа бакалавриата состоит из следующих блоков:</w:t>
      </w:r>
    </w:p>
    <w:p w:rsidR="00C924A6" w:rsidRDefault="00C924A6">
      <w:pPr>
        <w:pStyle w:val="ConsPlusNormal"/>
        <w:spacing w:before="220"/>
        <w:ind w:firstLine="540"/>
        <w:jc w:val="both"/>
      </w:pPr>
      <w:hyperlink w:anchor="P185" w:history="1">
        <w:r>
          <w:rPr>
            <w:color w:val="0000FF"/>
          </w:rPr>
          <w:t>Блок 1</w:t>
        </w:r>
      </w:hyperlink>
      <w:r>
        <w:t xml:space="preserve"> "Дисциплины (модули)", который включает дисциплины (модули), относящиеся к базовой части программы, и дисциплины (модули), относящиеся к ее вариативной части.</w:t>
      </w:r>
    </w:p>
    <w:p w:rsidR="00C924A6" w:rsidRDefault="00C924A6">
      <w:pPr>
        <w:pStyle w:val="ConsPlusNormal"/>
        <w:spacing w:before="220"/>
        <w:ind w:firstLine="540"/>
        <w:jc w:val="both"/>
      </w:pPr>
      <w:hyperlink w:anchor="P194" w:history="1">
        <w:r>
          <w:rPr>
            <w:color w:val="0000FF"/>
          </w:rPr>
          <w:t>Блок 2</w:t>
        </w:r>
      </w:hyperlink>
      <w:r>
        <w:t xml:space="preserve"> "Практики", который в полном объеме относится к вариативной части программы.</w:t>
      </w:r>
    </w:p>
    <w:p w:rsidR="00C924A6" w:rsidRDefault="00C924A6">
      <w:pPr>
        <w:pStyle w:val="ConsPlusNormal"/>
        <w:spacing w:before="220"/>
        <w:ind w:firstLine="540"/>
        <w:jc w:val="both"/>
      </w:pPr>
      <w:hyperlink w:anchor="P200" w:history="1">
        <w:r>
          <w:rPr>
            <w:color w:val="0000FF"/>
          </w:rPr>
          <w:t>Блок 3</w:t>
        </w:r>
      </w:hyperlink>
      <w:r>
        <w:t xml:space="preserve"> "Государственная итоговая аттестация", который в полном объеме относится к базовой части программы и завершается присвоением квалификации, указанной в перечне специальностей и направлений Российской Федерации &lt;1&gt;.</w:t>
      </w:r>
    </w:p>
    <w:p w:rsidR="00C924A6" w:rsidRDefault="00C924A6">
      <w:pPr>
        <w:pStyle w:val="ConsPlusNormal"/>
        <w:spacing w:before="220"/>
        <w:ind w:firstLine="540"/>
        <w:jc w:val="both"/>
      </w:pPr>
      <w:r>
        <w:t>--------------------------------</w:t>
      </w:r>
    </w:p>
    <w:p w:rsidR="00C924A6" w:rsidRDefault="00C924A6">
      <w:pPr>
        <w:pStyle w:val="ConsPlusNormal"/>
        <w:spacing w:before="220"/>
        <w:ind w:firstLine="540"/>
        <w:jc w:val="both"/>
      </w:pPr>
      <w:r>
        <w:t xml:space="preserve">&lt;1&gt; </w:t>
      </w:r>
      <w:hyperlink r:id="rId20" w:history="1">
        <w:r>
          <w:rPr>
            <w:color w:val="0000FF"/>
          </w:rPr>
          <w:t>Перечень</w:t>
        </w:r>
      </w:hyperlink>
      <w:r>
        <w:t xml:space="preserve"> специальностей высшего образования - специалитета, утвержденный приказом Министерства образования и науки Российской Федерации от 12 сентября 2013 г. N 1061 (зарегистрирован Министерством юстиции Российской Федерации 14 октября 2013 г., регистрационный N 30163), с изменениями, внесенными приказами Министерства образования и науки Российской Федерации от 29 января 2014 г. N 63 (зарегистрирован Министерством юстиции Российской Федерации 28 февраля 2014 г., регистрационный N 31448), от 20 августа 2014 г. N 1033 (зарегистрирован Министерством юстиции Российской Федерации 3 сентября 2014 г., </w:t>
      </w:r>
      <w:r>
        <w:lastRenderedPageBreak/>
        <w:t>регистрационный N 33947), от 13 октября 2014 г. N 1313 (зарегистрирован Министерством юстиции Российской Федерации 13 ноября 2014 г., регистрационный N 34691), от 25 марта 2015 г. N 270 (зарегистрирован Министерством юстиции Российской Федерации 22 апреля 2015 г., регистрационный N 36994) и от 1 октября 2015 г. N 1080 (зарегистрирован Министерством юстиции Российской Федерации 19 октября 2015 г., регистрационный N 39355).</w:t>
      </w:r>
    </w:p>
    <w:p w:rsidR="00C924A6" w:rsidRDefault="00C924A6">
      <w:pPr>
        <w:pStyle w:val="ConsPlusNormal"/>
        <w:jc w:val="both"/>
      </w:pPr>
    </w:p>
    <w:p w:rsidR="00C924A6" w:rsidRDefault="00C924A6">
      <w:pPr>
        <w:sectPr w:rsidR="00C924A6" w:rsidSect="00F74DE1">
          <w:pgSz w:w="11906" w:h="16838"/>
          <w:pgMar w:top="1134" w:right="850" w:bottom="1134" w:left="1701" w:header="708" w:footer="708" w:gutter="0"/>
          <w:cols w:space="708"/>
          <w:docGrid w:linePitch="360"/>
        </w:sectPr>
      </w:pPr>
    </w:p>
    <w:p w:rsidR="00C924A6" w:rsidRDefault="00C924A6">
      <w:pPr>
        <w:pStyle w:val="ConsPlusTitle"/>
        <w:jc w:val="center"/>
        <w:outlineLvl w:val="2"/>
      </w:pPr>
      <w:r>
        <w:lastRenderedPageBreak/>
        <w:t>Структура программы бакалавриата</w:t>
      </w:r>
    </w:p>
    <w:p w:rsidR="00C924A6" w:rsidRDefault="00C924A6">
      <w:pPr>
        <w:pStyle w:val="ConsPlusNormal"/>
        <w:jc w:val="center"/>
      </w:pPr>
      <w:r>
        <w:t xml:space="preserve">(в ред. </w:t>
      </w:r>
      <w:hyperlink r:id="rId21" w:history="1">
        <w:r>
          <w:rPr>
            <w:color w:val="0000FF"/>
          </w:rPr>
          <w:t>Приказа</w:t>
        </w:r>
      </w:hyperlink>
      <w:r>
        <w:t xml:space="preserve"> Минобрнауки России от 20.04.2016 N 444)</w:t>
      </w:r>
    </w:p>
    <w:p w:rsidR="00C924A6" w:rsidRDefault="00C924A6">
      <w:pPr>
        <w:pStyle w:val="ConsPlusNormal"/>
        <w:jc w:val="right"/>
      </w:pPr>
    </w:p>
    <w:p w:rsidR="00C924A6" w:rsidRDefault="00C924A6">
      <w:pPr>
        <w:pStyle w:val="ConsPlusNormal"/>
        <w:jc w:val="right"/>
      </w:pPr>
      <w:r>
        <w:t>Таблица</w:t>
      </w:r>
    </w:p>
    <w:p w:rsidR="00C924A6" w:rsidRDefault="00C924A6">
      <w:pPr>
        <w:pStyle w:val="ConsPlusNormal"/>
        <w:jc w:val="both"/>
      </w:pPr>
    </w:p>
    <w:tbl>
      <w:tblPr>
        <w:tblW w:w="0" w:type="auto"/>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962"/>
        <w:gridCol w:w="5760"/>
        <w:gridCol w:w="3060"/>
      </w:tblGrid>
      <w:tr w:rsidR="00C924A6">
        <w:tc>
          <w:tcPr>
            <w:tcW w:w="6722" w:type="dxa"/>
            <w:gridSpan w:val="2"/>
          </w:tcPr>
          <w:p w:rsidR="00C924A6" w:rsidRDefault="00C924A6">
            <w:pPr>
              <w:pStyle w:val="ConsPlusNormal"/>
              <w:jc w:val="center"/>
            </w:pPr>
            <w:r>
              <w:t>Структура программы бакалавриата</w:t>
            </w:r>
          </w:p>
        </w:tc>
        <w:tc>
          <w:tcPr>
            <w:tcW w:w="3060" w:type="dxa"/>
          </w:tcPr>
          <w:p w:rsidR="00C924A6" w:rsidRDefault="00C924A6">
            <w:pPr>
              <w:pStyle w:val="ConsPlusNormal"/>
              <w:jc w:val="center"/>
            </w:pPr>
            <w:r>
              <w:t>Объем программы прикладного бакалавриата в з.е.</w:t>
            </w:r>
          </w:p>
        </w:tc>
      </w:tr>
      <w:tr w:rsidR="00C924A6">
        <w:tc>
          <w:tcPr>
            <w:tcW w:w="962" w:type="dxa"/>
          </w:tcPr>
          <w:p w:rsidR="00C924A6" w:rsidRDefault="00C924A6">
            <w:pPr>
              <w:pStyle w:val="ConsPlusNormal"/>
            </w:pPr>
            <w:bookmarkStart w:id="1" w:name="P185"/>
            <w:bookmarkEnd w:id="1"/>
            <w:r>
              <w:t>Блок 1</w:t>
            </w:r>
          </w:p>
        </w:tc>
        <w:tc>
          <w:tcPr>
            <w:tcW w:w="5760" w:type="dxa"/>
          </w:tcPr>
          <w:p w:rsidR="00C924A6" w:rsidRDefault="00C924A6">
            <w:pPr>
              <w:pStyle w:val="ConsPlusNormal"/>
            </w:pPr>
            <w:r>
              <w:t>Дисциплины (модули)</w:t>
            </w:r>
          </w:p>
        </w:tc>
        <w:tc>
          <w:tcPr>
            <w:tcW w:w="3060" w:type="dxa"/>
          </w:tcPr>
          <w:p w:rsidR="00C924A6" w:rsidRDefault="00C924A6">
            <w:pPr>
              <w:pStyle w:val="ConsPlusNormal"/>
              <w:jc w:val="center"/>
            </w:pPr>
            <w:r>
              <w:t>171 - 221</w:t>
            </w:r>
          </w:p>
        </w:tc>
      </w:tr>
      <w:tr w:rsidR="00C924A6">
        <w:tc>
          <w:tcPr>
            <w:tcW w:w="962" w:type="dxa"/>
            <w:tcBorders>
              <w:bottom w:val="nil"/>
            </w:tcBorders>
          </w:tcPr>
          <w:p w:rsidR="00C924A6" w:rsidRDefault="00C924A6">
            <w:pPr>
              <w:pStyle w:val="ConsPlusNormal"/>
            </w:pPr>
          </w:p>
        </w:tc>
        <w:tc>
          <w:tcPr>
            <w:tcW w:w="5760" w:type="dxa"/>
          </w:tcPr>
          <w:p w:rsidR="00C924A6" w:rsidRDefault="00C924A6">
            <w:pPr>
              <w:pStyle w:val="ConsPlusNormal"/>
            </w:pPr>
            <w:bookmarkStart w:id="2" w:name="P189"/>
            <w:bookmarkEnd w:id="2"/>
            <w:r>
              <w:t>Базовая часть</w:t>
            </w:r>
          </w:p>
        </w:tc>
        <w:tc>
          <w:tcPr>
            <w:tcW w:w="3060" w:type="dxa"/>
          </w:tcPr>
          <w:p w:rsidR="00C924A6" w:rsidRDefault="00C924A6">
            <w:pPr>
              <w:pStyle w:val="ConsPlusNormal"/>
              <w:jc w:val="center"/>
            </w:pPr>
            <w:r>
              <w:t>81 - 131</w:t>
            </w:r>
          </w:p>
        </w:tc>
      </w:tr>
      <w:tr w:rsidR="00C924A6">
        <w:tc>
          <w:tcPr>
            <w:tcW w:w="962" w:type="dxa"/>
            <w:tcBorders>
              <w:top w:val="nil"/>
            </w:tcBorders>
          </w:tcPr>
          <w:p w:rsidR="00C924A6" w:rsidRDefault="00C924A6">
            <w:pPr>
              <w:pStyle w:val="ConsPlusNormal"/>
            </w:pPr>
          </w:p>
        </w:tc>
        <w:tc>
          <w:tcPr>
            <w:tcW w:w="5760" w:type="dxa"/>
          </w:tcPr>
          <w:p w:rsidR="00C924A6" w:rsidRDefault="00C924A6">
            <w:pPr>
              <w:pStyle w:val="ConsPlusNormal"/>
            </w:pPr>
            <w:bookmarkStart w:id="3" w:name="P192"/>
            <w:bookmarkEnd w:id="3"/>
            <w:r>
              <w:t>Вариативная часть</w:t>
            </w:r>
          </w:p>
        </w:tc>
        <w:tc>
          <w:tcPr>
            <w:tcW w:w="3060" w:type="dxa"/>
          </w:tcPr>
          <w:p w:rsidR="00C924A6" w:rsidRDefault="00C924A6">
            <w:pPr>
              <w:pStyle w:val="ConsPlusNormal"/>
              <w:jc w:val="center"/>
            </w:pPr>
            <w:r>
              <w:t>90</w:t>
            </w:r>
          </w:p>
        </w:tc>
      </w:tr>
      <w:tr w:rsidR="00C924A6">
        <w:tc>
          <w:tcPr>
            <w:tcW w:w="962" w:type="dxa"/>
            <w:tcBorders>
              <w:bottom w:val="nil"/>
            </w:tcBorders>
          </w:tcPr>
          <w:p w:rsidR="00C924A6" w:rsidRDefault="00C924A6">
            <w:pPr>
              <w:pStyle w:val="ConsPlusNormal"/>
            </w:pPr>
            <w:bookmarkStart w:id="4" w:name="P194"/>
            <w:bookmarkEnd w:id="4"/>
            <w:r>
              <w:t>Блок 2</w:t>
            </w:r>
          </w:p>
        </w:tc>
        <w:tc>
          <w:tcPr>
            <w:tcW w:w="5760" w:type="dxa"/>
          </w:tcPr>
          <w:p w:rsidR="00C924A6" w:rsidRDefault="00C924A6">
            <w:pPr>
              <w:pStyle w:val="ConsPlusNormal"/>
            </w:pPr>
            <w:r>
              <w:t>Практики</w:t>
            </w:r>
          </w:p>
        </w:tc>
        <w:tc>
          <w:tcPr>
            <w:tcW w:w="3060" w:type="dxa"/>
          </w:tcPr>
          <w:p w:rsidR="00C924A6" w:rsidRDefault="00C924A6">
            <w:pPr>
              <w:pStyle w:val="ConsPlusNormal"/>
              <w:jc w:val="center"/>
            </w:pPr>
            <w:r>
              <w:t>10 - 63</w:t>
            </w:r>
          </w:p>
        </w:tc>
      </w:tr>
      <w:tr w:rsidR="00C924A6">
        <w:tc>
          <w:tcPr>
            <w:tcW w:w="962" w:type="dxa"/>
            <w:tcBorders>
              <w:top w:val="nil"/>
            </w:tcBorders>
          </w:tcPr>
          <w:p w:rsidR="00C924A6" w:rsidRDefault="00C924A6">
            <w:pPr>
              <w:pStyle w:val="ConsPlusNormal"/>
            </w:pPr>
          </w:p>
        </w:tc>
        <w:tc>
          <w:tcPr>
            <w:tcW w:w="5760" w:type="dxa"/>
          </w:tcPr>
          <w:p w:rsidR="00C924A6" w:rsidRDefault="00C924A6">
            <w:pPr>
              <w:pStyle w:val="ConsPlusNormal"/>
            </w:pPr>
            <w:r>
              <w:t>Вариативная часть</w:t>
            </w:r>
          </w:p>
        </w:tc>
        <w:tc>
          <w:tcPr>
            <w:tcW w:w="3060" w:type="dxa"/>
          </w:tcPr>
          <w:p w:rsidR="00C924A6" w:rsidRDefault="00C924A6">
            <w:pPr>
              <w:pStyle w:val="ConsPlusNormal"/>
              <w:jc w:val="center"/>
            </w:pPr>
            <w:r>
              <w:t>10 - 63</w:t>
            </w:r>
          </w:p>
        </w:tc>
      </w:tr>
      <w:tr w:rsidR="00C924A6">
        <w:tc>
          <w:tcPr>
            <w:tcW w:w="962" w:type="dxa"/>
            <w:tcBorders>
              <w:bottom w:val="nil"/>
            </w:tcBorders>
          </w:tcPr>
          <w:p w:rsidR="00C924A6" w:rsidRDefault="00C924A6">
            <w:pPr>
              <w:pStyle w:val="ConsPlusNormal"/>
            </w:pPr>
            <w:bookmarkStart w:id="5" w:name="P200"/>
            <w:bookmarkEnd w:id="5"/>
            <w:r>
              <w:t>Блок 3</w:t>
            </w:r>
          </w:p>
        </w:tc>
        <w:tc>
          <w:tcPr>
            <w:tcW w:w="5760" w:type="dxa"/>
          </w:tcPr>
          <w:p w:rsidR="00C924A6" w:rsidRDefault="00C924A6">
            <w:pPr>
              <w:pStyle w:val="ConsPlusNormal"/>
            </w:pPr>
            <w:r>
              <w:t>Государственная итоговая аттестация</w:t>
            </w:r>
          </w:p>
        </w:tc>
        <w:tc>
          <w:tcPr>
            <w:tcW w:w="3060" w:type="dxa"/>
          </w:tcPr>
          <w:p w:rsidR="00C924A6" w:rsidRDefault="00C924A6">
            <w:pPr>
              <w:pStyle w:val="ConsPlusNormal"/>
              <w:jc w:val="center"/>
            </w:pPr>
            <w:r>
              <w:t>6 - 9</w:t>
            </w:r>
          </w:p>
        </w:tc>
      </w:tr>
      <w:tr w:rsidR="00C924A6">
        <w:tc>
          <w:tcPr>
            <w:tcW w:w="962" w:type="dxa"/>
            <w:tcBorders>
              <w:top w:val="nil"/>
            </w:tcBorders>
          </w:tcPr>
          <w:p w:rsidR="00C924A6" w:rsidRDefault="00C924A6">
            <w:pPr>
              <w:pStyle w:val="ConsPlusNormal"/>
            </w:pPr>
          </w:p>
        </w:tc>
        <w:tc>
          <w:tcPr>
            <w:tcW w:w="5760" w:type="dxa"/>
          </w:tcPr>
          <w:p w:rsidR="00C924A6" w:rsidRDefault="00C924A6">
            <w:pPr>
              <w:pStyle w:val="ConsPlusNormal"/>
            </w:pPr>
            <w:r>
              <w:t>Базовая часть</w:t>
            </w:r>
          </w:p>
        </w:tc>
        <w:tc>
          <w:tcPr>
            <w:tcW w:w="3060" w:type="dxa"/>
          </w:tcPr>
          <w:p w:rsidR="00C924A6" w:rsidRDefault="00C924A6">
            <w:pPr>
              <w:pStyle w:val="ConsPlusNormal"/>
              <w:jc w:val="center"/>
            </w:pPr>
            <w:r>
              <w:t>6 - 9</w:t>
            </w:r>
          </w:p>
        </w:tc>
      </w:tr>
      <w:tr w:rsidR="00C924A6">
        <w:tc>
          <w:tcPr>
            <w:tcW w:w="6722" w:type="dxa"/>
            <w:gridSpan w:val="2"/>
          </w:tcPr>
          <w:p w:rsidR="00C924A6" w:rsidRDefault="00C924A6">
            <w:pPr>
              <w:pStyle w:val="ConsPlusNormal"/>
            </w:pPr>
            <w:r>
              <w:t>Объем программы бакалавриата</w:t>
            </w:r>
          </w:p>
        </w:tc>
        <w:tc>
          <w:tcPr>
            <w:tcW w:w="3060" w:type="dxa"/>
          </w:tcPr>
          <w:p w:rsidR="00C924A6" w:rsidRDefault="00C924A6">
            <w:pPr>
              <w:pStyle w:val="ConsPlusNormal"/>
              <w:jc w:val="center"/>
            </w:pPr>
            <w:r>
              <w:t>240</w:t>
            </w:r>
          </w:p>
        </w:tc>
      </w:tr>
    </w:tbl>
    <w:p w:rsidR="00C924A6" w:rsidRDefault="00C924A6">
      <w:pPr>
        <w:sectPr w:rsidR="00C924A6">
          <w:pgSz w:w="16838" w:h="11905" w:orient="landscape"/>
          <w:pgMar w:top="1701" w:right="1134" w:bottom="850" w:left="1134" w:header="0" w:footer="0" w:gutter="0"/>
          <w:cols w:space="720"/>
        </w:sectPr>
      </w:pPr>
    </w:p>
    <w:p w:rsidR="00C924A6" w:rsidRDefault="00C924A6">
      <w:pPr>
        <w:pStyle w:val="ConsPlusNormal"/>
        <w:jc w:val="right"/>
      </w:pPr>
    </w:p>
    <w:p w:rsidR="00C924A6" w:rsidRDefault="00C924A6">
      <w:pPr>
        <w:pStyle w:val="ConsPlusNormal"/>
        <w:ind w:firstLine="540"/>
        <w:jc w:val="both"/>
      </w:pPr>
      <w:r>
        <w:t>6.3. Дисциплины (модули), относящиеся к базовой части программы бакалавриата, являются обязательными для освоения обучающимся вне зависимости от направленности (профиля) программы бакалавриата, которую он осваивает. Набор дисциплин (модулей), относящихся к базовой части программы бакалавриата, организация определяет самостоятельно в объеме, установленном настоящим ФГОС ВО, с учетом соответствующей (соответствующих) примерной (примерных) основной (основных) образовательной (образовательных) программы (программ).</w:t>
      </w:r>
    </w:p>
    <w:p w:rsidR="00C924A6" w:rsidRDefault="00C924A6">
      <w:pPr>
        <w:pStyle w:val="ConsPlusNormal"/>
        <w:spacing w:before="220"/>
        <w:ind w:firstLine="540"/>
        <w:jc w:val="both"/>
      </w:pPr>
      <w:r>
        <w:t xml:space="preserve">6.4. Дисциплины (модули) по философии, истории, иностранному языку, безопасности жизнедеятельности реализуются в рамках </w:t>
      </w:r>
      <w:hyperlink w:anchor="P189" w:history="1">
        <w:r>
          <w:rPr>
            <w:color w:val="0000FF"/>
          </w:rPr>
          <w:t>базовой части</w:t>
        </w:r>
      </w:hyperlink>
      <w:r>
        <w:t xml:space="preserve"> Блока 1 "Дисциплины (модули)" программы бакалавриата. Объем, содержание и порядок реализации указанных дисциплин (модулей) определяются организацией самостоятельно.</w:t>
      </w:r>
    </w:p>
    <w:p w:rsidR="00C924A6" w:rsidRDefault="00C924A6">
      <w:pPr>
        <w:pStyle w:val="ConsPlusNormal"/>
        <w:spacing w:before="220"/>
        <w:ind w:firstLine="540"/>
        <w:jc w:val="both"/>
      </w:pPr>
      <w:r>
        <w:t>6.5. Дисциплины (модули) по физической культуре и спорту реализуются в рамках:</w:t>
      </w:r>
    </w:p>
    <w:p w:rsidR="00C924A6" w:rsidRDefault="00C924A6">
      <w:pPr>
        <w:pStyle w:val="ConsPlusNormal"/>
        <w:spacing w:before="220"/>
        <w:ind w:firstLine="540"/>
        <w:jc w:val="both"/>
      </w:pPr>
      <w:hyperlink w:anchor="P189" w:history="1">
        <w:r>
          <w:rPr>
            <w:color w:val="0000FF"/>
          </w:rPr>
          <w:t>базовой части</w:t>
        </w:r>
      </w:hyperlink>
      <w:r>
        <w:t xml:space="preserve"> Блока 1 "Дисциплины (модули)" программы бакалавриата в объеме не менее 72 академических часов (2 з.е.) в очной форме обучения;</w:t>
      </w:r>
    </w:p>
    <w:p w:rsidR="00C924A6" w:rsidRDefault="00C924A6">
      <w:pPr>
        <w:pStyle w:val="ConsPlusNormal"/>
        <w:spacing w:before="220"/>
        <w:ind w:firstLine="540"/>
        <w:jc w:val="both"/>
      </w:pPr>
      <w:r>
        <w:t>элективных дисциплин (модулей) в объеме не менее 328 академических часов. Указанные академические часы являются обязательными для освоения и в зачетные единицы не переводятся.</w:t>
      </w:r>
    </w:p>
    <w:p w:rsidR="00C924A6" w:rsidRDefault="00C924A6">
      <w:pPr>
        <w:pStyle w:val="ConsPlusNormal"/>
        <w:spacing w:before="220"/>
        <w:ind w:firstLine="540"/>
        <w:jc w:val="both"/>
      </w:pPr>
      <w:r>
        <w:t>Дисциплины (модули) по физической культуре и спорту реализуются в порядке, установленном организацией. Для инвалидов и лиц с ограниченными возможностями здоровья организация устанавливает особый порядок освоения дисциплин (модулей) по физической культуре и спорту с учетом состояния их здоровья.</w:t>
      </w:r>
    </w:p>
    <w:p w:rsidR="00C924A6" w:rsidRDefault="00C924A6">
      <w:pPr>
        <w:pStyle w:val="ConsPlusNormal"/>
        <w:spacing w:before="220"/>
        <w:ind w:firstLine="540"/>
        <w:jc w:val="both"/>
      </w:pPr>
      <w:r>
        <w:t>6.6. Дисциплины (модули), относящиеся к вариативной части программы бакалавриата, и практики определяют направленность (профиль) программы бакалавриата. Набор дисциплин (модулей), относящихся к вариативной части программы бакалавриата, и практик организация определяет самостоятельно в объеме, установленном настоящим ФГОС ВО. После выбора обучающимся направленности (профиля) программы, набор соответствующих дисциплин (модулей) и практик становится обязательным для освоения обучающимся.</w:t>
      </w:r>
    </w:p>
    <w:p w:rsidR="00C924A6" w:rsidRDefault="00C924A6">
      <w:pPr>
        <w:pStyle w:val="ConsPlusNormal"/>
        <w:spacing w:before="220"/>
        <w:ind w:firstLine="540"/>
        <w:jc w:val="both"/>
      </w:pPr>
      <w:r>
        <w:t xml:space="preserve">6.7. В </w:t>
      </w:r>
      <w:hyperlink w:anchor="P194" w:history="1">
        <w:r>
          <w:rPr>
            <w:color w:val="0000FF"/>
          </w:rPr>
          <w:t>Блок 2</w:t>
        </w:r>
      </w:hyperlink>
      <w:r>
        <w:t xml:space="preserve"> "Практики" входят учебная и производственная, в том числе преддипломная, практики.</w:t>
      </w:r>
    </w:p>
    <w:p w:rsidR="00C924A6" w:rsidRDefault="00C924A6">
      <w:pPr>
        <w:pStyle w:val="ConsPlusNormal"/>
        <w:spacing w:before="220"/>
        <w:ind w:firstLine="540"/>
        <w:jc w:val="both"/>
      </w:pPr>
      <w:r>
        <w:t>Тип учебной практики:</w:t>
      </w:r>
    </w:p>
    <w:p w:rsidR="00C924A6" w:rsidRDefault="00C924A6">
      <w:pPr>
        <w:pStyle w:val="ConsPlusNormal"/>
        <w:spacing w:before="220"/>
        <w:ind w:firstLine="540"/>
        <w:jc w:val="both"/>
      </w:pPr>
      <w:r>
        <w:t>практика по получению первичных профессиональных умений и навыков.</w:t>
      </w:r>
    </w:p>
    <w:p w:rsidR="00C924A6" w:rsidRDefault="00C924A6">
      <w:pPr>
        <w:pStyle w:val="ConsPlusNormal"/>
        <w:spacing w:before="220"/>
        <w:ind w:firstLine="540"/>
        <w:jc w:val="both"/>
      </w:pPr>
      <w:r>
        <w:t>Способ проведения учебной практики:</w:t>
      </w:r>
    </w:p>
    <w:p w:rsidR="00C924A6" w:rsidRDefault="00C924A6">
      <w:pPr>
        <w:pStyle w:val="ConsPlusNormal"/>
        <w:spacing w:before="220"/>
        <w:ind w:firstLine="540"/>
        <w:jc w:val="both"/>
      </w:pPr>
      <w:r>
        <w:t>выездная;</w:t>
      </w:r>
    </w:p>
    <w:p w:rsidR="00C924A6" w:rsidRDefault="00C924A6">
      <w:pPr>
        <w:pStyle w:val="ConsPlusNormal"/>
        <w:jc w:val="both"/>
      </w:pPr>
      <w:r>
        <w:t xml:space="preserve">(абзац введен </w:t>
      </w:r>
      <w:hyperlink r:id="rId22" w:history="1">
        <w:r>
          <w:rPr>
            <w:color w:val="0000FF"/>
          </w:rPr>
          <w:t>Приказом</w:t>
        </w:r>
      </w:hyperlink>
      <w:r>
        <w:t xml:space="preserve"> Минобрнауки России от 13.07.2017 N 653)</w:t>
      </w:r>
    </w:p>
    <w:p w:rsidR="00C924A6" w:rsidRDefault="00C924A6">
      <w:pPr>
        <w:pStyle w:val="ConsPlusNormal"/>
        <w:spacing w:before="220"/>
        <w:ind w:firstLine="540"/>
        <w:jc w:val="both"/>
      </w:pPr>
      <w:r>
        <w:t>стационарная.</w:t>
      </w:r>
    </w:p>
    <w:p w:rsidR="00C924A6" w:rsidRDefault="00C924A6">
      <w:pPr>
        <w:pStyle w:val="ConsPlusNormal"/>
        <w:spacing w:before="220"/>
        <w:ind w:firstLine="540"/>
        <w:jc w:val="both"/>
      </w:pPr>
      <w:r>
        <w:t>Тип производственной практики:</w:t>
      </w:r>
    </w:p>
    <w:p w:rsidR="00C924A6" w:rsidRDefault="00C924A6">
      <w:pPr>
        <w:pStyle w:val="ConsPlusNormal"/>
        <w:spacing w:before="220"/>
        <w:ind w:firstLine="540"/>
        <w:jc w:val="both"/>
      </w:pPr>
      <w:r>
        <w:t>практика по получению профессиональных умений и опыта профессиональной деятельности.</w:t>
      </w:r>
    </w:p>
    <w:p w:rsidR="00C924A6" w:rsidRDefault="00C924A6">
      <w:pPr>
        <w:pStyle w:val="ConsPlusNormal"/>
        <w:spacing w:before="220"/>
        <w:ind w:firstLine="540"/>
        <w:jc w:val="both"/>
      </w:pPr>
      <w:r>
        <w:t>Способы проведения производственной практики:</w:t>
      </w:r>
    </w:p>
    <w:p w:rsidR="00C924A6" w:rsidRDefault="00C924A6">
      <w:pPr>
        <w:pStyle w:val="ConsPlusNormal"/>
        <w:spacing w:before="220"/>
        <w:ind w:firstLine="540"/>
        <w:jc w:val="both"/>
      </w:pPr>
      <w:r>
        <w:t>стационарная;</w:t>
      </w:r>
    </w:p>
    <w:p w:rsidR="00C924A6" w:rsidRDefault="00C924A6">
      <w:pPr>
        <w:pStyle w:val="ConsPlusNormal"/>
        <w:spacing w:before="220"/>
        <w:ind w:firstLine="540"/>
        <w:jc w:val="both"/>
      </w:pPr>
      <w:r>
        <w:lastRenderedPageBreak/>
        <w:t>выездная.</w:t>
      </w:r>
    </w:p>
    <w:p w:rsidR="00C924A6" w:rsidRDefault="00C924A6">
      <w:pPr>
        <w:pStyle w:val="ConsPlusNormal"/>
        <w:spacing w:before="220"/>
        <w:ind w:firstLine="540"/>
        <w:jc w:val="both"/>
      </w:pPr>
      <w:r>
        <w:t>Преддипломная практика проводится для выполнения выпускной квалификационной работы и является обязательной.</w:t>
      </w:r>
    </w:p>
    <w:p w:rsidR="00C924A6" w:rsidRDefault="00C924A6">
      <w:pPr>
        <w:pStyle w:val="ConsPlusNormal"/>
        <w:spacing w:before="220"/>
        <w:ind w:firstLine="540"/>
        <w:jc w:val="both"/>
      </w:pPr>
      <w:r>
        <w:t>При разработке программ бакалавриата организация выбирает типы практик в зависимости от вида (видов) деятельности, на который (которые) ориентирована программа бакалавриата. Организация вправе предусмотреть в программе бакалавриата иные типы практик дополнительно к установленным настоящим ФГОС ВО.</w:t>
      </w:r>
    </w:p>
    <w:p w:rsidR="00C924A6" w:rsidRDefault="00C924A6">
      <w:pPr>
        <w:pStyle w:val="ConsPlusNormal"/>
        <w:spacing w:before="220"/>
        <w:ind w:firstLine="540"/>
        <w:jc w:val="both"/>
      </w:pPr>
      <w:r>
        <w:t>Учебная и (или) производственная практики могут проводиться в структурных подразделениях организации.</w:t>
      </w:r>
    </w:p>
    <w:p w:rsidR="00C924A6" w:rsidRDefault="00C924A6">
      <w:pPr>
        <w:pStyle w:val="ConsPlusNormal"/>
        <w:spacing w:before="220"/>
        <w:ind w:firstLine="540"/>
        <w:jc w:val="both"/>
      </w:pPr>
      <w:r>
        <w:t>Выбор мест прохождения практик для лиц с ограниченными возможностями здоровья производится с учетом состояния здоровья обучающихся и требований по доступности.</w:t>
      </w:r>
    </w:p>
    <w:p w:rsidR="00C924A6" w:rsidRDefault="00C924A6">
      <w:pPr>
        <w:pStyle w:val="ConsPlusNormal"/>
        <w:spacing w:before="220"/>
        <w:ind w:firstLine="540"/>
        <w:jc w:val="both"/>
      </w:pPr>
      <w:r>
        <w:t xml:space="preserve">6.8. В </w:t>
      </w:r>
      <w:hyperlink w:anchor="P200" w:history="1">
        <w:r>
          <w:rPr>
            <w:color w:val="0000FF"/>
          </w:rPr>
          <w:t>Блок 3</w:t>
        </w:r>
      </w:hyperlink>
      <w:r>
        <w:t xml:space="preserve"> "Государственная итоговая аттестация" входит защита выпускной квалификационной работы, включая подготовку к процедуре защиты и процедуру защиты, а также подготовка к сдаче и сдача государственного экзамена (если организация включила государственный экзамен в состав государственной итоговой аттестации).</w:t>
      </w:r>
    </w:p>
    <w:p w:rsidR="00C924A6" w:rsidRDefault="00C924A6">
      <w:pPr>
        <w:pStyle w:val="ConsPlusNormal"/>
        <w:spacing w:before="220"/>
        <w:ind w:firstLine="540"/>
        <w:jc w:val="both"/>
      </w:pPr>
      <w:r>
        <w:t xml:space="preserve">6.9. При разработке программы бакалавриата обучающимся обеспечивается возможность освоения дисциплин (модулей) по выбору, в том числе специальные условия инвалидам и лицам с ограниченными возможностями здоровья, в объеме не менее 30 процентов </w:t>
      </w:r>
      <w:hyperlink w:anchor="P192" w:history="1">
        <w:r>
          <w:rPr>
            <w:color w:val="0000FF"/>
          </w:rPr>
          <w:t>вариативной части</w:t>
        </w:r>
      </w:hyperlink>
      <w:r>
        <w:t xml:space="preserve"> Блока 1 "Дисциплины (модули)".</w:t>
      </w:r>
    </w:p>
    <w:p w:rsidR="00C924A6" w:rsidRDefault="00C924A6">
      <w:pPr>
        <w:pStyle w:val="ConsPlusNormal"/>
        <w:spacing w:before="220"/>
        <w:ind w:firstLine="540"/>
        <w:jc w:val="both"/>
      </w:pPr>
      <w:r>
        <w:t xml:space="preserve">6.10. Количество часов, отведенных на занятия лекционного типа в целом по </w:t>
      </w:r>
      <w:hyperlink w:anchor="P185" w:history="1">
        <w:r>
          <w:rPr>
            <w:color w:val="0000FF"/>
          </w:rPr>
          <w:t>Блоку 1</w:t>
        </w:r>
      </w:hyperlink>
      <w:r>
        <w:t xml:space="preserve"> "Дисциплины (модули)", должно составлять не более 60 процентов от общего количества часов аудиторных занятий, отведенных на реализацию данного </w:t>
      </w:r>
      <w:hyperlink w:anchor="P185" w:history="1">
        <w:r>
          <w:rPr>
            <w:color w:val="0000FF"/>
          </w:rPr>
          <w:t>Блока</w:t>
        </w:r>
      </w:hyperlink>
      <w:r>
        <w:t>.</w:t>
      </w:r>
    </w:p>
    <w:p w:rsidR="00C924A6" w:rsidRDefault="00C924A6">
      <w:pPr>
        <w:pStyle w:val="ConsPlusNormal"/>
        <w:ind w:firstLine="540"/>
        <w:jc w:val="both"/>
      </w:pPr>
    </w:p>
    <w:p w:rsidR="00C924A6" w:rsidRDefault="00C924A6">
      <w:pPr>
        <w:pStyle w:val="ConsPlusTitle"/>
        <w:jc w:val="center"/>
        <w:outlineLvl w:val="1"/>
      </w:pPr>
      <w:r>
        <w:t>VII. ТРЕБОВАНИЯ К УСЛОВИЯМ РЕАЛИЗАЦИИ</w:t>
      </w:r>
    </w:p>
    <w:p w:rsidR="00C924A6" w:rsidRDefault="00C924A6">
      <w:pPr>
        <w:pStyle w:val="ConsPlusTitle"/>
        <w:jc w:val="center"/>
      </w:pPr>
      <w:r>
        <w:t>ПРОГРАММЫ БАКАЛАВРИАТА</w:t>
      </w:r>
    </w:p>
    <w:p w:rsidR="00C924A6" w:rsidRDefault="00C924A6">
      <w:pPr>
        <w:pStyle w:val="ConsPlusNormal"/>
        <w:ind w:firstLine="540"/>
        <w:jc w:val="both"/>
      </w:pPr>
    </w:p>
    <w:p w:rsidR="00C924A6" w:rsidRDefault="00C924A6">
      <w:pPr>
        <w:pStyle w:val="ConsPlusTitle"/>
        <w:ind w:firstLine="540"/>
        <w:jc w:val="both"/>
        <w:outlineLvl w:val="2"/>
      </w:pPr>
      <w:r>
        <w:t>7.1. Общесистемные требования к реализации программы бакалавриата.</w:t>
      </w:r>
    </w:p>
    <w:p w:rsidR="00C924A6" w:rsidRDefault="00C924A6">
      <w:pPr>
        <w:pStyle w:val="ConsPlusNormal"/>
        <w:spacing w:before="220"/>
        <w:ind w:firstLine="540"/>
        <w:jc w:val="both"/>
      </w:pPr>
      <w:r>
        <w:t>7.1.1. Организация должна располагать материально-технической базой, соответствующей действующим противопожарным правилам и нормам и обеспечивающей проведение всех видов дисциплинарной и междисциплинарной подготовки, практической и научно-исследовательской работ обучающихся, предусмотренных учебным планом.</w:t>
      </w:r>
    </w:p>
    <w:p w:rsidR="00C924A6" w:rsidRDefault="00C924A6">
      <w:pPr>
        <w:pStyle w:val="ConsPlusNormal"/>
        <w:spacing w:before="220"/>
        <w:ind w:firstLine="540"/>
        <w:jc w:val="both"/>
      </w:pPr>
      <w:r>
        <w:t>7.1.2. Каждый обучающийся в течение всего периода обучения должен быть обеспечен индивидуальным неограниченным доступом к одной или нескольким электронно-библиотечным системам (электронным библиотекам) и к электронной информационно-образовательной среде организации. Электронно-библиотечная система (электронная библиотека) и электронная информационно-образовательная среда должны обеспечивать возможность доступа обучающегося из любой точки, в которой имеется доступ к информационно-телекоммуникационной сети "Интернет" (далее - сеть "Интернет"), как на территории организации, так и вне ее.</w:t>
      </w:r>
    </w:p>
    <w:p w:rsidR="00C924A6" w:rsidRDefault="00C924A6">
      <w:pPr>
        <w:pStyle w:val="ConsPlusNormal"/>
        <w:spacing w:before="220"/>
        <w:ind w:firstLine="540"/>
        <w:jc w:val="both"/>
      </w:pPr>
      <w:r>
        <w:t>Электронная информационно-образовательная среда организации должна обеспечивать:</w:t>
      </w:r>
    </w:p>
    <w:p w:rsidR="00C924A6" w:rsidRDefault="00C924A6">
      <w:pPr>
        <w:pStyle w:val="ConsPlusNormal"/>
        <w:spacing w:before="220"/>
        <w:ind w:firstLine="540"/>
        <w:jc w:val="both"/>
      </w:pPr>
      <w:r>
        <w:t>доступ к учебным планам, рабочим программам дисциплин (модулей), практик, к изданиям электронных библиотечных систем и электронным образовательным ресурсам, указанным в рабочих программах;</w:t>
      </w:r>
    </w:p>
    <w:p w:rsidR="00C924A6" w:rsidRDefault="00C924A6">
      <w:pPr>
        <w:pStyle w:val="ConsPlusNormal"/>
        <w:spacing w:before="220"/>
        <w:ind w:firstLine="540"/>
        <w:jc w:val="both"/>
      </w:pPr>
      <w:r>
        <w:t xml:space="preserve">фиксацию хода образовательного процесса, результатов промежуточной аттестации и </w:t>
      </w:r>
      <w:r>
        <w:lastRenderedPageBreak/>
        <w:t>результатов освоения программы бакалавриата;</w:t>
      </w:r>
    </w:p>
    <w:p w:rsidR="00C924A6" w:rsidRDefault="00C924A6">
      <w:pPr>
        <w:pStyle w:val="ConsPlusNormal"/>
        <w:spacing w:before="220"/>
        <w:ind w:firstLine="540"/>
        <w:jc w:val="both"/>
      </w:pPr>
      <w:r>
        <w:t>проведение всех видов занятий, процедур оценки результатов обучения, реализация которых предусмотрена с применением электронного обучения, дистанционных образовательных технологий;</w:t>
      </w:r>
    </w:p>
    <w:p w:rsidR="00C924A6" w:rsidRDefault="00C924A6">
      <w:pPr>
        <w:pStyle w:val="ConsPlusNormal"/>
        <w:spacing w:before="220"/>
        <w:ind w:firstLine="540"/>
        <w:jc w:val="both"/>
      </w:pPr>
      <w:r>
        <w:t>формирование электронного портфолио обучающегося, в том числе сохранение работ обучающегося, рецензий и оценок на эти работы со стороны любых участников образовательного процесса;</w:t>
      </w:r>
    </w:p>
    <w:p w:rsidR="00C924A6" w:rsidRDefault="00C924A6">
      <w:pPr>
        <w:pStyle w:val="ConsPlusNormal"/>
        <w:spacing w:before="220"/>
        <w:ind w:firstLine="540"/>
        <w:jc w:val="both"/>
      </w:pPr>
      <w:r>
        <w:t>взаимодействие между участниками образовательного процесса, в том числе синхронное и (или) асинхронное взаимодействия посредством сети "Интернет".</w:t>
      </w:r>
    </w:p>
    <w:p w:rsidR="00C924A6" w:rsidRDefault="00C924A6">
      <w:pPr>
        <w:pStyle w:val="ConsPlusNormal"/>
        <w:spacing w:before="220"/>
        <w:ind w:firstLine="540"/>
        <w:jc w:val="both"/>
      </w:pPr>
      <w:r>
        <w:t>Функционирование электронной информационно-образовательной среды обеспечивается соответствующими средствами информационно-коммуникационных технологий и квалификацией работников, ее использующих и поддерживающих. Функционирование электронной информационно-образовательной среды должно соответствовать законодательству Российской Федерации &lt;1&gt;.</w:t>
      </w:r>
    </w:p>
    <w:p w:rsidR="00C924A6" w:rsidRDefault="00C924A6">
      <w:pPr>
        <w:pStyle w:val="ConsPlusNormal"/>
        <w:spacing w:before="220"/>
        <w:ind w:firstLine="540"/>
        <w:jc w:val="both"/>
      </w:pPr>
      <w:r>
        <w:t>--------------------------------</w:t>
      </w:r>
    </w:p>
    <w:p w:rsidR="00C924A6" w:rsidRDefault="00C924A6">
      <w:pPr>
        <w:pStyle w:val="ConsPlusNormal"/>
        <w:spacing w:before="220"/>
        <w:ind w:firstLine="540"/>
        <w:jc w:val="both"/>
      </w:pPr>
      <w:r>
        <w:t xml:space="preserve">&lt;1&gt; Федеральный </w:t>
      </w:r>
      <w:hyperlink r:id="rId23" w:history="1">
        <w:r>
          <w:rPr>
            <w:color w:val="0000FF"/>
          </w:rPr>
          <w:t>закон</w:t>
        </w:r>
      </w:hyperlink>
      <w:r>
        <w:t xml:space="preserve"> от 27 июля 2006 г. N 149-ФЗ "Об информации, информационных технологиях и о защите информации" (Собрание законодательства Российской Федерации, 2006, N 31, ст. 3448; 2010, N 31, ст. 4196; 2011, N 15, ст. 2038; N 30, ст. 4600; 2012, N 31, ст. 4328; 2013, N 14, ст. 1658; N 23, ст. 2870; N 27, ст. 3479; N 52, ст. 6961, ст. 6963; 2014, N 19, ст. 2302; N 30, ст. 4223, ст. 4243; N 48, ст. 6645; 2015, N 1, ст. 84), Федеральный </w:t>
      </w:r>
      <w:hyperlink r:id="rId24" w:history="1">
        <w:r>
          <w:rPr>
            <w:color w:val="0000FF"/>
          </w:rPr>
          <w:t>закон</w:t>
        </w:r>
      </w:hyperlink>
      <w:r>
        <w:t xml:space="preserve"> от 27 июля 2006 г. N 152-ФЗ "О персональных данных" (Собрание законодательства Российской Федерации, 2006, N 31, ст. 3451; 2009, N 48, ст. 5716; N 52, ст. 6439; 2010, N 27, ст. 3407; N 31, ст. 4173, ст. 4196; N 49, ст. 6409; 2011, N 23, ст. 3263; N 31, ст. 4701; 2013, N 14, ст. 1651; N 30, ст. 4038; N 51, ст. 6683; 2014, N 23, ст. 2927; N 30, ст. 4217, ст. 4243).</w:t>
      </w:r>
    </w:p>
    <w:p w:rsidR="00C924A6" w:rsidRDefault="00C924A6">
      <w:pPr>
        <w:pStyle w:val="ConsPlusNormal"/>
        <w:ind w:firstLine="540"/>
        <w:jc w:val="both"/>
      </w:pPr>
    </w:p>
    <w:p w:rsidR="00C924A6" w:rsidRDefault="00C924A6">
      <w:pPr>
        <w:pStyle w:val="ConsPlusNormal"/>
        <w:ind w:firstLine="540"/>
        <w:jc w:val="both"/>
      </w:pPr>
      <w:r>
        <w:t>7.1.3. В случае реализации программы бакалавриата в сетевой форме требования к реализации программы бакалавриата должны обеспечиваться совокупностью ресурсов материально-технического и учебно-методического обеспечения, предоставляемого организациями, участвующими в реализации программы бакалавриата в сетевой форме.</w:t>
      </w:r>
    </w:p>
    <w:p w:rsidR="00C924A6" w:rsidRDefault="00C924A6">
      <w:pPr>
        <w:pStyle w:val="ConsPlusNormal"/>
        <w:spacing w:before="220"/>
        <w:ind w:firstLine="540"/>
        <w:jc w:val="both"/>
      </w:pPr>
      <w:r>
        <w:t>7.1.4. В случае реализации программы бакалавриата на созданных в установленном порядке в иных организациях кафедрах и (или) иных структурных подразделениях организации требования к реализации программы бакалавриата должны обеспечиваться совокупностью ресурсов указанных организаций.</w:t>
      </w:r>
    </w:p>
    <w:p w:rsidR="00C924A6" w:rsidRDefault="00C924A6">
      <w:pPr>
        <w:pStyle w:val="ConsPlusNormal"/>
        <w:spacing w:before="220"/>
        <w:ind w:firstLine="540"/>
        <w:jc w:val="both"/>
      </w:pPr>
      <w:r>
        <w:t xml:space="preserve">7.1.5. Квалификация руководящих и научно-педагогических работников организации должна соответствовать квалификационным характеристикам, установленным в Едином квалификационном справочнике должностей руководителей, специалистов и служащих, </w:t>
      </w:r>
      <w:hyperlink r:id="rId25" w:history="1">
        <w:r>
          <w:rPr>
            <w:color w:val="0000FF"/>
          </w:rPr>
          <w:t>разделе</w:t>
        </w:r>
      </w:hyperlink>
      <w:r>
        <w:t xml:space="preserve"> "Квалификационные характеристики должностей руководителей и специалистов высшего профессионального и дополнительного профессионального образования", утвержденном приказом Министерства здравоохранения и социального развития Российской Федерации от 11 января 2011 г. N 1н (зарегистрирован Министерством юстиции Российской Федерации 23 марта 2011 г., регистрационный N 20237), и профессиональным стандартам (при наличии).</w:t>
      </w:r>
    </w:p>
    <w:p w:rsidR="00C924A6" w:rsidRDefault="00C924A6">
      <w:pPr>
        <w:pStyle w:val="ConsPlusNormal"/>
        <w:spacing w:before="220"/>
        <w:ind w:firstLine="540"/>
        <w:jc w:val="both"/>
      </w:pPr>
      <w:r>
        <w:t>7.1.6. Доля штатных научно-педагогических работников (в приведенных к целочисленным значениям ставок) должна составлять не менее 50 процентов от общего количества научно-педагогических работников организации.</w:t>
      </w:r>
    </w:p>
    <w:p w:rsidR="00C924A6" w:rsidRDefault="00C924A6">
      <w:pPr>
        <w:pStyle w:val="ConsPlusNormal"/>
        <w:ind w:firstLine="540"/>
        <w:jc w:val="both"/>
      </w:pPr>
    </w:p>
    <w:p w:rsidR="00C924A6" w:rsidRDefault="00C924A6">
      <w:pPr>
        <w:pStyle w:val="ConsPlusTitle"/>
        <w:ind w:firstLine="540"/>
        <w:jc w:val="both"/>
        <w:outlineLvl w:val="2"/>
      </w:pPr>
      <w:r>
        <w:t>7.2. Требования к кадровым условиям реализации программы бакалавриата.</w:t>
      </w:r>
    </w:p>
    <w:p w:rsidR="00C924A6" w:rsidRDefault="00C924A6">
      <w:pPr>
        <w:pStyle w:val="ConsPlusNormal"/>
        <w:spacing w:before="220"/>
        <w:ind w:firstLine="540"/>
        <w:jc w:val="both"/>
      </w:pPr>
      <w:r>
        <w:lastRenderedPageBreak/>
        <w:t>7.2.1. Реализация программы бакалавриата обеспечивается руководящими и научно-педагогическими работниками организации, а также лицами, привлекаемыми к реализации программы бакалавриата на условиях гражданско-правового договора.</w:t>
      </w:r>
    </w:p>
    <w:p w:rsidR="00C924A6" w:rsidRDefault="00C924A6">
      <w:pPr>
        <w:pStyle w:val="ConsPlusNormal"/>
        <w:spacing w:before="220"/>
        <w:ind w:firstLine="540"/>
        <w:jc w:val="both"/>
      </w:pPr>
      <w:r>
        <w:t>7.2.2. Доля научно-педагогических работников (в приведенных к целочисленным значениям ставок), имеющих образование, соответствующее профилю преподаваемой дисциплины (модуля), в общем числе научно-педагогических работников, реализующих программу бакалавриата, должна составлять не менее 70 процентов.</w:t>
      </w:r>
    </w:p>
    <w:p w:rsidR="00C924A6" w:rsidRDefault="00C924A6">
      <w:pPr>
        <w:pStyle w:val="ConsPlusNormal"/>
        <w:spacing w:before="220"/>
        <w:ind w:firstLine="540"/>
        <w:jc w:val="both"/>
      </w:pPr>
      <w:r>
        <w:t>7.2.3. Доля научно-педагогических работников (в приведенных к целочисленным значениям ставок), имеющих ученую степень (в том числе ученую степень, присвоенную за рубежом и признаваемую в Российской Федерации) и (или) ученое звание (в том числе ученое звание, полученное за рубежом и признаваемое в Российской Федерации), в общем числе научно-педагогических работников, реализующих программу бакалавриата, должна быть не менее 70 процентов.</w:t>
      </w:r>
    </w:p>
    <w:p w:rsidR="00C924A6" w:rsidRDefault="00C924A6">
      <w:pPr>
        <w:pStyle w:val="ConsPlusNormal"/>
        <w:spacing w:before="220"/>
        <w:ind w:firstLine="540"/>
        <w:jc w:val="both"/>
      </w:pPr>
      <w:r>
        <w:t>7.2.4. Доля работников (в приведенных к целочисленным значениям ставок) из числа руководителей и работников организаций, деятельность которых связана с направленностью (профилем) реализуемой программы бакалавриата (имеющих стаж работы в данной профессиональной области не менее 3 лет) в общем числе работников, реализующих программу бакалавриата, должна быть не менее 10 процентов.</w:t>
      </w:r>
    </w:p>
    <w:p w:rsidR="00C924A6" w:rsidRDefault="00C924A6">
      <w:pPr>
        <w:pStyle w:val="ConsPlusNormal"/>
        <w:ind w:firstLine="540"/>
        <w:jc w:val="both"/>
      </w:pPr>
    </w:p>
    <w:p w:rsidR="00C924A6" w:rsidRDefault="00C924A6">
      <w:pPr>
        <w:pStyle w:val="ConsPlusTitle"/>
        <w:ind w:firstLine="540"/>
        <w:jc w:val="both"/>
        <w:outlineLvl w:val="2"/>
      </w:pPr>
      <w:r>
        <w:t>7.3. Требования к материально-техническому и учебно-методическому обеспечению программы бакалавриата.</w:t>
      </w:r>
    </w:p>
    <w:p w:rsidR="00C924A6" w:rsidRDefault="00C924A6">
      <w:pPr>
        <w:pStyle w:val="ConsPlusNormal"/>
        <w:spacing w:before="220"/>
        <w:ind w:firstLine="540"/>
        <w:jc w:val="both"/>
      </w:pPr>
      <w:r>
        <w:t>7.3.1. Специальные помещения должны представлять собой учебные аудитории для проведения занятий лекционного типа, занятий семинарского типа, курсового проектирования (выполнения курсовых работ), групповых и индивидуальных консультаций, текущего контроля и промежуточной аттестации, а также помещения для самостоятельной работы и помещения для хранения и профилактического обслуживания учебного оборудования. Специальные помещения должны быть укомплектованы специализированной мебелью и техническими средствами обучения, служащими для представления учебной информации большой аудитории.</w:t>
      </w:r>
    </w:p>
    <w:p w:rsidR="00C924A6" w:rsidRDefault="00C924A6">
      <w:pPr>
        <w:pStyle w:val="ConsPlusNormal"/>
        <w:spacing w:before="220"/>
        <w:ind w:firstLine="540"/>
        <w:jc w:val="both"/>
      </w:pPr>
      <w:r>
        <w:t>Для проведения занятий лекционного типа предлагаются наборы демонстрационного оборудования и учебно-наглядных пособий, обеспечивающие тематические иллюстрации, соответствующие примерным программам дисциплин (модулей), рабочим учебным программам дисциплин (модулей).</w:t>
      </w:r>
    </w:p>
    <w:p w:rsidR="00C924A6" w:rsidRDefault="00C924A6">
      <w:pPr>
        <w:pStyle w:val="ConsPlusNormal"/>
        <w:spacing w:before="220"/>
        <w:ind w:firstLine="540"/>
        <w:jc w:val="both"/>
      </w:pPr>
      <w:r>
        <w:t>Перечень материально-технического обеспечения, необходимого реализации программы бакалавриата, включает в себя лаборатории, оснащенные лабораторным оборудованием, в зависимости от степени сложности. Конкретные требования к материально-техническому и учебно-методическому обеспечению определяются в примерных основных образовательных программах.</w:t>
      </w:r>
    </w:p>
    <w:p w:rsidR="00C924A6" w:rsidRDefault="00C924A6">
      <w:pPr>
        <w:pStyle w:val="ConsPlusNormal"/>
        <w:spacing w:before="220"/>
        <w:ind w:firstLine="540"/>
        <w:jc w:val="both"/>
      </w:pPr>
      <w:r>
        <w:t>Помещения для самостоятельной работы обучающихся должны быть оснащены компьютерной техникой с возможностью подключения к сети "Интернет" и обеспечением доступа в электронную информационно-образовательную среду организации.</w:t>
      </w:r>
    </w:p>
    <w:p w:rsidR="00C924A6" w:rsidRDefault="00C924A6">
      <w:pPr>
        <w:pStyle w:val="ConsPlusNormal"/>
        <w:spacing w:before="220"/>
        <w:ind w:firstLine="540"/>
        <w:jc w:val="both"/>
      </w:pPr>
      <w:r>
        <w:t>В случае применения электронного обучения, дистанционных образовательных технологий допускается замена специально оборудованных помещений их виртуальными аналогами, позволяющими обучающимся осваивать умения и навыки, предусмотренные профессиональной деятельностью.</w:t>
      </w:r>
    </w:p>
    <w:p w:rsidR="00C924A6" w:rsidRDefault="00C924A6">
      <w:pPr>
        <w:pStyle w:val="ConsPlusNormal"/>
        <w:spacing w:before="220"/>
        <w:ind w:firstLine="540"/>
        <w:jc w:val="both"/>
      </w:pPr>
      <w:r>
        <w:t xml:space="preserve">В случае неиспользования в организации электронно-библиотечной системы (электронной библиотеки) библиотечный фонд должен быть укомплектован печатными изданиями из расчета </w:t>
      </w:r>
      <w:r>
        <w:lastRenderedPageBreak/>
        <w:t>не менее 50 экземпляров каждого из изданий основной литературы, перечисленной в рабочих программах дисциплин (модулей), практик, и не менее 25 экземпляров дополнительной литературы на 100 обучающихся.</w:t>
      </w:r>
    </w:p>
    <w:p w:rsidR="00C924A6" w:rsidRDefault="00C924A6">
      <w:pPr>
        <w:pStyle w:val="ConsPlusNormal"/>
        <w:spacing w:before="220"/>
        <w:ind w:firstLine="540"/>
        <w:jc w:val="both"/>
      </w:pPr>
      <w:r>
        <w:t>7.3.2. Организация должна быть обеспечена необходимым комплектом лицензионного программного обеспечения (состав определяется в рабочих программах дисциплин (модулей) и подлежит ежегодному обновлению).</w:t>
      </w:r>
    </w:p>
    <w:p w:rsidR="00C924A6" w:rsidRDefault="00C924A6">
      <w:pPr>
        <w:pStyle w:val="ConsPlusNormal"/>
        <w:spacing w:before="220"/>
        <w:ind w:firstLine="540"/>
        <w:jc w:val="both"/>
      </w:pPr>
      <w:r>
        <w:t>7.3.3. Электронно-библиотечные системы (электронная библиотека) и электронная информационно-образовательная среда должны обеспечивать одновременный доступ не менее 25 процентов обучающихся по программе бакалавриата.</w:t>
      </w:r>
    </w:p>
    <w:p w:rsidR="00C924A6" w:rsidRDefault="00C924A6">
      <w:pPr>
        <w:pStyle w:val="ConsPlusNormal"/>
        <w:spacing w:before="220"/>
        <w:ind w:firstLine="540"/>
        <w:jc w:val="both"/>
      </w:pPr>
      <w:r>
        <w:t>7.3.4. Обучающимся должен быть обеспечен доступ (удаленный доступ), в том числе в случае применения электронного обучения, дистанционных образовательных технологий, к современным профессиональным базам данных и информационным справочным системам, состав которых определяется в рабочих программах дисциплин (модулей) и подлежит ежегодному обновлению.</w:t>
      </w:r>
    </w:p>
    <w:p w:rsidR="00C924A6" w:rsidRDefault="00C924A6">
      <w:pPr>
        <w:pStyle w:val="ConsPlusNormal"/>
        <w:spacing w:before="220"/>
        <w:ind w:firstLine="540"/>
        <w:jc w:val="both"/>
      </w:pPr>
      <w:r>
        <w:t>7.3.5. Обучающиеся из числа лиц с ограниченными возможностями здоровья должны быть обеспечены печатными и (или) электронными образовательными ресурсами в формах, адаптированных к ограничениям их здоровья.</w:t>
      </w:r>
    </w:p>
    <w:p w:rsidR="00C924A6" w:rsidRDefault="00C924A6">
      <w:pPr>
        <w:pStyle w:val="ConsPlusNormal"/>
        <w:ind w:firstLine="540"/>
        <w:jc w:val="both"/>
      </w:pPr>
    </w:p>
    <w:p w:rsidR="00C924A6" w:rsidRDefault="00C924A6">
      <w:pPr>
        <w:pStyle w:val="ConsPlusTitle"/>
        <w:ind w:firstLine="540"/>
        <w:jc w:val="both"/>
        <w:outlineLvl w:val="2"/>
      </w:pPr>
      <w:r>
        <w:t>7.4. Требования к финансовым условиям реализации программы бакалавриата.</w:t>
      </w:r>
    </w:p>
    <w:p w:rsidR="00C924A6" w:rsidRDefault="00C924A6">
      <w:pPr>
        <w:pStyle w:val="ConsPlusNormal"/>
        <w:spacing w:before="220"/>
        <w:ind w:firstLine="540"/>
        <w:jc w:val="both"/>
      </w:pPr>
      <w:r>
        <w:t xml:space="preserve">7.4.1. Финансовое обеспечение реализации программы бакалавриата должно осуществляться в объеме не ниже установленных Министерством образования и науки Российской Федерации базовых нормативных затрат на оказание государственной услуги в сфере образования для данного уровня образования и направления подготовки с учетом корректирующих коэффициентов, учитывающих специфику образовательных программ в соответствии с </w:t>
      </w:r>
      <w:hyperlink r:id="rId26" w:history="1">
        <w:r>
          <w:rPr>
            <w:color w:val="0000FF"/>
          </w:rPr>
          <w:t>Методикой</w:t>
        </w:r>
      </w:hyperlink>
      <w:r>
        <w:t xml:space="preserve"> определения нормативных затрат на оказание государственных услуг по реализации образовательных программ высшего образования по специальностям (направлениям подготовки) и укрупненным группам специальностей (направлений подготовки), утвержденной приказом Министерства образования и науки Российской Федерации от 30 октября 2015 г. N 1272 (зарегистрирован Министерством юстиции Российской Федерации 30 ноября 2015 г., регистрационный N 39898).</w:t>
      </w:r>
    </w:p>
    <w:p w:rsidR="00C924A6" w:rsidRDefault="00C924A6">
      <w:pPr>
        <w:pStyle w:val="ConsPlusNormal"/>
        <w:jc w:val="both"/>
      </w:pPr>
    </w:p>
    <w:p w:rsidR="00C924A6" w:rsidRDefault="00C924A6">
      <w:pPr>
        <w:pStyle w:val="ConsPlusNormal"/>
        <w:jc w:val="both"/>
      </w:pPr>
    </w:p>
    <w:p w:rsidR="00C924A6" w:rsidRDefault="00C924A6">
      <w:pPr>
        <w:pStyle w:val="ConsPlusNormal"/>
        <w:pBdr>
          <w:top w:val="single" w:sz="6" w:space="0" w:color="auto"/>
        </w:pBdr>
        <w:spacing w:before="100" w:after="100"/>
        <w:jc w:val="both"/>
        <w:rPr>
          <w:sz w:val="2"/>
          <w:szCs w:val="2"/>
        </w:rPr>
      </w:pPr>
    </w:p>
    <w:p w:rsidR="009F2A70" w:rsidRDefault="00C924A6">
      <w:bookmarkStart w:id="6" w:name="_GoBack"/>
      <w:bookmarkEnd w:id="6"/>
    </w:p>
    <w:sectPr w:rsidR="009F2A70" w:rsidSect="00435EA4">
      <w:pgSz w:w="11905" w:h="16838"/>
      <w:pgMar w:top="1134" w:right="850" w:bottom="1134" w:left="1701" w:header="0" w:footer="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20002A87" w:usb1="80000000" w:usb2="00000008" w:usb3="00000000" w:csb0="000001FF" w:csb1="00000000"/>
  </w:font>
  <w:font w:name="Tahoma">
    <w:panose1 w:val="020B0604030504040204"/>
    <w:charset w:val="CC"/>
    <w:family w:val="swiss"/>
    <w:pitch w:val="variable"/>
    <w:sig w:usb0="61002A87" w:usb1="80000000" w:usb2="00000008"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924A6"/>
    <w:rsid w:val="00AD3B46"/>
    <w:rsid w:val="00C92454"/>
    <w:rsid w:val="00C924A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C924A6"/>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C924A6"/>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C924A6"/>
    <w:pPr>
      <w:widowControl w:val="0"/>
      <w:autoSpaceDE w:val="0"/>
      <w:autoSpaceDN w:val="0"/>
      <w:spacing w:after="0" w:line="240" w:lineRule="auto"/>
    </w:pPr>
    <w:rPr>
      <w:rFonts w:ascii="Tahoma" w:eastAsia="Times New Roman" w:hAnsi="Tahoma" w:cs="Tahoma"/>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C924A6"/>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C924A6"/>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C924A6"/>
    <w:pPr>
      <w:widowControl w:val="0"/>
      <w:autoSpaceDE w:val="0"/>
      <w:autoSpaceDN w:val="0"/>
      <w:spacing w:after="0" w:line="240" w:lineRule="auto"/>
    </w:pPr>
    <w:rPr>
      <w:rFonts w:ascii="Tahoma" w:eastAsia="Times New Roman" w:hAnsi="Tahoma" w:cs="Tahoma"/>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4D5BEBA02F6A39BA6E12374362BB9D9A9E2FC8BB906150A2FEA71B3CC93631EC204F558C9E3B6846o768H" TargetMode="External"/><Relationship Id="rId13" Type="http://schemas.openxmlformats.org/officeDocument/2006/relationships/hyperlink" Target="consultantplus://offline/ref=4D5BEBA02F6A39BA6E12374362BB9D9A9E2CC2B99B6650A2FEA71B3CC93631EC204F558C9E3B6844o76BH" TargetMode="External"/><Relationship Id="rId18" Type="http://schemas.openxmlformats.org/officeDocument/2006/relationships/hyperlink" Target="consultantplus://offline/ref=4D5BEBA02F6A39BA6E12374362BB9D9A9D27C8BF986D50A2FEA71B3CC93631EC204F558C9E3B6946o761H" TargetMode="External"/><Relationship Id="rId26" Type="http://schemas.openxmlformats.org/officeDocument/2006/relationships/hyperlink" Target="consultantplus://offline/ref=4D5BEBA02F6A39BA6E12374362BB9D9A9D26C9B2996150A2FEA71B3CC93631EC204F558C9E3B6841o76EH" TargetMode="External"/><Relationship Id="rId3" Type="http://schemas.openxmlformats.org/officeDocument/2006/relationships/settings" Target="settings.xml"/><Relationship Id="rId21" Type="http://schemas.openxmlformats.org/officeDocument/2006/relationships/hyperlink" Target="consultantplus://offline/ref=4D5BEBA02F6A39BA6E12374362BB9D9A9D27C8BF986D50A2FEA71B3CC93631EC204F558C9E3B6946o760H" TargetMode="External"/><Relationship Id="rId7" Type="http://schemas.openxmlformats.org/officeDocument/2006/relationships/hyperlink" Target="consultantplus://offline/ref=4D5BEBA02F6A39BA6E12374362BB9D9A9E2CC2B99B6650A2FEA71B3CC93631EC204F558C9E3B6844o76BH" TargetMode="External"/><Relationship Id="rId12" Type="http://schemas.openxmlformats.org/officeDocument/2006/relationships/hyperlink" Target="consultantplus://offline/ref=4D5BEBA02F6A39BA6E12374362BB9D9A9D27C8BF986D50A2FEA71B3CC93631EC204F558C9E3B6946o76CH" TargetMode="External"/><Relationship Id="rId17" Type="http://schemas.openxmlformats.org/officeDocument/2006/relationships/hyperlink" Target="consultantplus://offline/ref=4D5BEBA02F6A39BA6E12374362BB9D9A9D27C8BF986D50A2FEA71B3CC93631EC204F558C9E3B6946o761H" TargetMode="External"/><Relationship Id="rId25" Type="http://schemas.openxmlformats.org/officeDocument/2006/relationships/hyperlink" Target="consultantplus://offline/ref=4D5BEBA02F6A39BA6E12374362BB9D9A9D2FC2BF996350A2FEA71B3CC93631EC204F558C9E3B6841o769H" TargetMode="External"/><Relationship Id="rId2" Type="http://schemas.microsoft.com/office/2007/relationships/stylesWithEffects" Target="stylesWithEffects.xml"/><Relationship Id="rId16" Type="http://schemas.openxmlformats.org/officeDocument/2006/relationships/hyperlink" Target="consultantplus://offline/ref=4D5BEBA02F6A39BA6E12374362BB9D9A9D27C8BF986D50A2FEA71B3CC93631EC204F558C9E3B6946o761H" TargetMode="External"/><Relationship Id="rId20" Type="http://schemas.openxmlformats.org/officeDocument/2006/relationships/hyperlink" Target="consultantplus://offline/ref=4D5BEBA02F6A39BA6E12374362BB9D9A9E2FC9B8996150A2FEA71B3CC93631EC204F558C9E3A6948o76DH" TargetMode="External"/><Relationship Id="rId1" Type="http://schemas.openxmlformats.org/officeDocument/2006/relationships/styles" Target="styles.xml"/><Relationship Id="rId6" Type="http://schemas.openxmlformats.org/officeDocument/2006/relationships/hyperlink" Target="consultantplus://offline/ref=4D5BEBA02F6A39BA6E12374362BB9D9A9D27C8BF986D50A2FEA71B3CC93631EC204F558C9E3B6946o76CH" TargetMode="External"/><Relationship Id="rId11" Type="http://schemas.openxmlformats.org/officeDocument/2006/relationships/hyperlink" Target="consultantplus://offline/ref=4D5BEBA02F6A39BA6E12374362BB9D9A9D27C3B39D6750A2FEA71B3CC93631EC204F558C9E3B6B49o76FH" TargetMode="External"/><Relationship Id="rId24" Type="http://schemas.openxmlformats.org/officeDocument/2006/relationships/hyperlink" Target="consultantplus://offline/ref=4D5BEBA02F6A39BA6E12374362BB9D9A9E2CC1BF9C6150A2FEA71B3CC9o366H" TargetMode="External"/><Relationship Id="rId5" Type="http://schemas.openxmlformats.org/officeDocument/2006/relationships/hyperlink" Target="http://www.consultant.ru" TargetMode="External"/><Relationship Id="rId15" Type="http://schemas.openxmlformats.org/officeDocument/2006/relationships/hyperlink" Target="consultantplus://offline/ref=4D5BEBA02F6A39BA6E12374362BB9D9A9D27C8BF986D50A2FEA71B3CC93631EC204F558C9E3B6946o761H" TargetMode="External"/><Relationship Id="rId23" Type="http://schemas.openxmlformats.org/officeDocument/2006/relationships/hyperlink" Target="consultantplus://offline/ref=4D5BEBA02F6A39BA6E12374362BB9D9A9E26C3BF9D6750A2FEA71B3CC9o366H" TargetMode="External"/><Relationship Id="rId28" Type="http://schemas.openxmlformats.org/officeDocument/2006/relationships/theme" Target="theme/theme1.xml"/><Relationship Id="rId10" Type="http://schemas.openxmlformats.org/officeDocument/2006/relationships/hyperlink" Target="consultantplus://offline/ref=4D5BEBA02F6A39BA6E12374362BB9D9A9D2FC6B8916C50A2FEA71B3CC9o366H" TargetMode="External"/><Relationship Id="rId19" Type="http://schemas.openxmlformats.org/officeDocument/2006/relationships/hyperlink" Target="consultantplus://offline/ref=4D5BEBA02F6A39BA6E12374362BB9D9A9D27C8BF986D50A2FEA71B3CC93631EC204F558C9E3B6946o761H" TargetMode="External"/><Relationship Id="rId4" Type="http://schemas.openxmlformats.org/officeDocument/2006/relationships/webSettings" Target="webSettings.xml"/><Relationship Id="rId9" Type="http://schemas.openxmlformats.org/officeDocument/2006/relationships/hyperlink" Target="consultantplus://offline/ref=4D5BEBA02F6A39BA6E12374362BB9D9A9E2FC0B8996150A2FEA71B3CC93631EC204F558C9E3B6844o76BH" TargetMode="External"/><Relationship Id="rId14" Type="http://schemas.openxmlformats.org/officeDocument/2006/relationships/hyperlink" Target="consultantplus://offline/ref=4D5BEBA02F6A39BA6E12374362BB9D9A9D27C8BF986D50A2FEA71B3CC93631EC204F558C9E3B6946o76EH" TargetMode="External"/><Relationship Id="rId22" Type="http://schemas.openxmlformats.org/officeDocument/2006/relationships/hyperlink" Target="consultantplus://offline/ref=4D5BEBA02F6A39BA6E12374362BB9D9A9E2CC2B99B6650A2FEA71B3CC93631EC204F558C9E3B6844o76AH" TargetMode="External"/><Relationship Id="rId27"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15</Pages>
  <Words>5716</Words>
  <Characters>32584</Characters>
  <Application>Microsoft Office Word</Application>
  <DocSecurity>0</DocSecurity>
  <Lines>271</Lines>
  <Paragraphs>76</Paragraphs>
  <ScaleCrop>false</ScaleCrop>
  <HeadingPairs>
    <vt:vector size="2" baseType="variant">
      <vt:variant>
        <vt:lpstr>Название</vt:lpstr>
      </vt:variant>
      <vt:variant>
        <vt:i4>1</vt:i4>
      </vt:variant>
    </vt:vector>
  </HeadingPairs>
  <TitlesOfParts>
    <vt:vector size="1" baseType="lpstr">
      <vt:lpstr/>
    </vt:vector>
  </TitlesOfParts>
  <Company>TGU</Company>
  <LinksUpToDate>false</LinksUpToDate>
  <CharactersWithSpaces>38224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s22826</dc:creator>
  <cp:keywords/>
  <dc:description/>
  <cp:lastModifiedBy>s22826</cp:lastModifiedBy>
  <cp:revision>1</cp:revision>
  <dcterms:created xsi:type="dcterms:W3CDTF">2017-12-12T07:58:00Z</dcterms:created>
  <dcterms:modified xsi:type="dcterms:W3CDTF">2017-12-12T07:58:00Z</dcterms:modified>
</cp:coreProperties>
</file>