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F0" w:rsidRDefault="008B019F" w:rsidP="00CD0E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70F">
        <w:rPr>
          <w:rFonts w:ascii="Times New Roman" w:hAnsi="Times New Roman" w:cs="Times New Roman"/>
          <w:b/>
          <w:sz w:val="28"/>
          <w:szCs w:val="28"/>
        </w:rPr>
        <w:t>Вопросы к кандидатскому экзамену по дисциплине</w:t>
      </w:r>
    </w:p>
    <w:p w:rsidR="008B019F" w:rsidRPr="00AF470F" w:rsidRDefault="008B019F" w:rsidP="00CD0E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70F">
        <w:rPr>
          <w:rFonts w:ascii="Times New Roman" w:hAnsi="Times New Roman" w:cs="Times New Roman"/>
          <w:b/>
          <w:sz w:val="28"/>
          <w:szCs w:val="28"/>
        </w:rPr>
        <w:t>«История и философия науки»</w:t>
      </w:r>
      <w:bookmarkStart w:id="0" w:name="_GoBack"/>
      <w:bookmarkEnd w:id="0"/>
    </w:p>
    <w:p w:rsidR="008B019F" w:rsidRPr="00AF470F" w:rsidRDefault="008B019F" w:rsidP="00CD0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70F">
        <w:rPr>
          <w:rFonts w:ascii="Times New Roman" w:hAnsi="Times New Roman" w:cs="Times New Roman"/>
          <w:sz w:val="28"/>
          <w:szCs w:val="28"/>
        </w:rPr>
        <w:t xml:space="preserve">В билете 3 вопроса. </w:t>
      </w:r>
    </w:p>
    <w:p w:rsidR="008B019F" w:rsidRPr="00AF470F" w:rsidRDefault="008B019F" w:rsidP="00A41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70F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8266CF">
        <w:rPr>
          <w:rFonts w:ascii="Times New Roman" w:hAnsi="Times New Roman" w:cs="Times New Roman"/>
          <w:sz w:val="28"/>
          <w:szCs w:val="28"/>
        </w:rPr>
        <w:t xml:space="preserve">два вопроса в билете выбираются из </w:t>
      </w:r>
      <w:r w:rsidRPr="00AF470F">
        <w:rPr>
          <w:rFonts w:ascii="Times New Roman" w:hAnsi="Times New Roman" w:cs="Times New Roman"/>
          <w:sz w:val="28"/>
          <w:szCs w:val="28"/>
        </w:rPr>
        <w:t>45 вопросов</w:t>
      </w:r>
      <w:r w:rsidR="008266CF">
        <w:rPr>
          <w:rFonts w:ascii="Times New Roman" w:hAnsi="Times New Roman" w:cs="Times New Roman"/>
          <w:sz w:val="28"/>
          <w:szCs w:val="28"/>
        </w:rPr>
        <w:t>, общих</w:t>
      </w:r>
      <w:r w:rsidRPr="00AF470F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="00C609A4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Pr="00AF470F">
        <w:rPr>
          <w:rFonts w:ascii="Times New Roman" w:hAnsi="Times New Roman" w:cs="Times New Roman"/>
          <w:sz w:val="28"/>
          <w:szCs w:val="28"/>
        </w:rPr>
        <w:t>специальностей.</w:t>
      </w:r>
    </w:p>
    <w:p w:rsidR="002705A9" w:rsidRDefault="008B019F" w:rsidP="00CD0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70F">
        <w:rPr>
          <w:rFonts w:ascii="Times New Roman" w:hAnsi="Times New Roman" w:cs="Times New Roman"/>
          <w:sz w:val="28"/>
          <w:szCs w:val="28"/>
        </w:rPr>
        <w:t xml:space="preserve">Третий вопрос </w:t>
      </w:r>
      <w:r w:rsidR="008266CF">
        <w:rPr>
          <w:rFonts w:ascii="Times New Roman" w:hAnsi="Times New Roman" w:cs="Times New Roman"/>
          <w:sz w:val="28"/>
          <w:szCs w:val="28"/>
        </w:rPr>
        <w:t>– из списка</w:t>
      </w:r>
      <w:r w:rsidR="00931E4E">
        <w:rPr>
          <w:rFonts w:ascii="Times New Roman" w:hAnsi="Times New Roman" w:cs="Times New Roman"/>
          <w:sz w:val="28"/>
          <w:szCs w:val="28"/>
        </w:rPr>
        <w:t>,</w:t>
      </w:r>
      <w:r w:rsidR="008266CF">
        <w:rPr>
          <w:rFonts w:ascii="Times New Roman" w:hAnsi="Times New Roman" w:cs="Times New Roman"/>
          <w:sz w:val="28"/>
          <w:szCs w:val="28"/>
        </w:rPr>
        <w:t xml:space="preserve"> </w:t>
      </w:r>
      <w:r w:rsidR="00EE478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DE76F0">
        <w:rPr>
          <w:rFonts w:ascii="Times New Roman" w:hAnsi="Times New Roman" w:cs="Times New Roman"/>
          <w:sz w:val="28"/>
          <w:szCs w:val="28"/>
        </w:rPr>
        <w:t xml:space="preserve">области наук </w:t>
      </w:r>
      <w:r w:rsidRPr="00AF470F">
        <w:rPr>
          <w:rFonts w:ascii="Times New Roman" w:hAnsi="Times New Roman" w:cs="Times New Roman"/>
          <w:sz w:val="28"/>
          <w:szCs w:val="28"/>
        </w:rPr>
        <w:t xml:space="preserve">(технические, </w:t>
      </w:r>
      <w:r w:rsidR="00A41CEF">
        <w:rPr>
          <w:rFonts w:ascii="Times New Roman" w:hAnsi="Times New Roman" w:cs="Times New Roman"/>
          <w:sz w:val="28"/>
          <w:szCs w:val="28"/>
        </w:rPr>
        <w:t>естественные</w:t>
      </w:r>
      <w:r w:rsidRPr="00AF470F">
        <w:rPr>
          <w:rFonts w:ascii="Times New Roman" w:hAnsi="Times New Roman" w:cs="Times New Roman"/>
          <w:sz w:val="28"/>
          <w:szCs w:val="28"/>
        </w:rPr>
        <w:t xml:space="preserve">, </w:t>
      </w:r>
      <w:r w:rsidR="00A41CEF">
        <w:rPr>
          <w:rFonts w:ascii="Times New Roman" w:hAnsi="Times New Roman" w:cs="Times New Roman"/>
          <w:sz w:val="28"/>
          <w:szCs w:val="28"/>
        </w:rPr>
        <w:t xml:space="preserve">социальные и </w:t>
      </w:r>
      <w:r w:rsidRPr="00AF470F">
        <w:rPr>
          <w:rFonts w:ascii="Times New Roman" w:hAnsi="Times New Roman" w:cs="Times New Roman"/>
          <w:sz w:val="28"/>
          <w:szCs w:val="28"/>
        </w:rPr>
        <w:t>гуманитарные)</w:t>
      </w:r>
      <w:r w:rsidR="00EE478D">
        <w:rPr>
          <w:rFonts w:ascii="Times New Roman" w:hAnsi="Times New Roman" w:cs="Times New Roman"/>
          <w:sz w:val="28"/>
          <w:szCs w:val="28"/>
        </w:rPr>
        <w:t>, по которой обучается аспирант</w:t>
      </w:r>
      <w:r w:rsidR="00931E4E">
        <w:rPr>
          <w:rFonts w:ascii="Times New Roman" w:hAnsi="Times New Roman" w:cs="Times New Roman"/>
          <w:sz w:val="28"/>
          <w:szCs w:val="28"/>
        </w:rPr>
        <w:t>.</w:t>
      </w:r>
    </w:p>
    <w:p w:rsidR="00CD0EEC" w:rsidRPr="008266CF" w:rsidRDefault="00CD0EEC" w:rsidP="00CD0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8391"/>
      </w:tblGrid>
      <w:tr w:rsidR="00AF470F" w:rsidRPr="00AF470F" w:rsidTr="00EE478D">
        <w:trPr>
          <w:trHeight w:val="340"/>
          <w:tblHeader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DE76F0" w:rsidRDefault="00AF470F" w:rsidP="00DE76F0">
            <w:pPr>
              <w:tabs>
                <w:tab w:val="left" w:pos="4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DE76F0" w:rsidRDefault="00AF470F" w:rsidP="00DE76F0">
            <w:pPr>
              <w:tabs>
                <w:tab w:val="left" w:pos="4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F0">
              <w:rPr>
                <w:rFonts w:ascii="Times New Roman" w:hAnsi="Times New Roman" w:cs="Times New Roman"/>
                <w:sz w:val="24"/>
                <w:szCs w:val="24"/>
              </w:rPr>
              <w:t>Вопросы для всех специальностей</w:t>
            </w:r>
          </w:p>
        </w:tc>
      </w:tr>
      <w:tr w:rsidR="00AF470F" w:rsidRPr="00D22CA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2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Особенности философского и научного познания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Наука как социальный институт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Предмет философии науки, его эволюция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Сущность познавательной деятельности. Знание и вера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Философские проблемы истины и способы их решения в науке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Научные знания в период Античности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Особенности научных знаний периода Средневековья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Развитие научных знаний в эпоху Возрождения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Становление классической науки в эпоху Нового времени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Наука в период промышленной революции в XIX веке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Проблемы самобытности русской науки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Ломоносов М.В. о теоретических и методологических принципах науки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Герцен А.И. о философии и науке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Вклад Менделеева Д.И. в теоретическую и прикладную науку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Вернадский В.И. о научном мировоззрении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Многообразие интерпретаций русского космизма</w:t>
            </w:r>
          </w:p>
        </w:tc>
      </w:tr>
      <w:tr w:rsidR="00AF470F" w:rsidRPr="00AF470F" w:rsidTr="000827EB">
        <w:trPr>
          <w:trHeight w:val="62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этапов развития науки: классический, неклассический, </w:t>
            </w:r>
            <w:proofErr w:type="spell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постнеклассический</w:t>
            </w:r>
            <w:proofErr w:type="spellEnd"/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современной науки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Становление советской науки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Российская наука в конце 20 века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Российская наука на современном этапе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Основные концепции позитивизма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Особенности позитивизма в России в 19 веке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Основные философские школы неопозитивизма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и развитие </w:t>
            </w:r>
            <w:proofErr w:type="spell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постпозитивизма</w:t>
            </w:r>
            <w:proofErr w:type="spellEnd"/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Философии науки К. Поппера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Эволюционная эпистемология К. Поппера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научно-исследовательских программ И. </w:t>
            </w:r>
            <w:proofErr w:type="spell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Лакатоса</w:t>
            </w:r>
            <w:proofErr w:type="spellEnd"/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Концепция динамики науки Т. Куна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Методологический анархизм П. </w:t>
            </w:r>
            <w:proofErr w:type="spell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Фейерабенда</w:t>
            </w:r>
            <w:proofErr w:type="spellEnd"/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философии науки Ст. </w:t>
            </w:r>
            <w:proofErr w:type="spell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Тулмина</w:t>
            </w:r>
            <w:proofErr w:type="spellEnd"/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личностных знаний для развития науки М. </w:t>
            </w:r>
            <w:proofErr w:type="spell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Полани</w:t>
            </w:r>
            <w:proofErr w:type="spellEnd"/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Научное знание как система. Идеалы и нормы научного знания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Научный метод как проблема философии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Эмпирическое познание и его методы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Теоретическое познание и его методы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Научный факт, научный закон как формы научного познания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Теория как форма научного познания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Гипотеза как форма научного познания. Виды гипотез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Понимание и объяснение в методологии научного познания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Метод моделирования в современной науке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Картина мира как объект философии науки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Значение науки для развития культуры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Этика науки. Проблема социальной ответственности ученых</w:t>
            </w:r>
          </w:p>
        </w:tc>
      </w:tr>
      <w:tr w:rsidR="00AF470F" w:rsidRPr="00AF470F" w:rsidTr="00EE478D">
        <w:trPr>
          <w:trHeight w:val="3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F" w:rsidRPr="00E159F5" w:rsidRDefault="00AF470F" w:rsidP="00E159F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0F" w:rsidRPr="00AF470F" w:rsidRDefault="00AF470F" w:rsidP="00DE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Социокультурные факторы развития науки</w:t>
            </w:r>
          </w:p>
        </w:tc>
      </w:tr>
    </w:tbl>
    <w:p w:rsidR="008B019F" w:rsidRPr="00EE478D" w:rsidRDefault="008B01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AF470F" w:rsidRDefault="00A41CEF" w:rsidP="00A41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7" w:type="dxa"/>
          </w:tcPr>
          <w:p w:rsidR="00AF470F" w:rsidRPr="00A41CEF" w:rsidRDefault="00AF470F" w:rsidP="00FD499A">
            <w:pPr>
              <w:tabs>
                <w:tab w:val="left" w:pos="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CEF">
              <w:rPr>
                <w:rFonts w:ascii="Times New Roman" w:hAnsi="Times New Roman" w:cs="Times New Roman"/>
                <w:sz w:val="24"/>
                <w:szCs w:val="24"/>
              </w:rPr>
              <w:t>Вопросы. Технические науки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Техника как социокультурный феномен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Техника как предмет философского исследования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Генезис и основные этапы развития техники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Проблема взаимоотношения науки и техники</w:t>
            </w:r>
          </w:p>
        </w:tc>
      </w:tr>
      <w:tr w:rsidR="00AF470F" w:rsidRPr="00AF470F" w:rsidTr="00EE478D">
        <w:trPr>
          <w:trHeight w:val="624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Технический оптимизм и технический пессимизм. Перспективы и границы технической цивилизации</w:t>
            </w:r>
          </w:p>
        </w:tc>
      </w:tr>
      <w:tr w:rsidR="00AF470F" w:rsidRPr="00AF470F" w:rsidTr="00EE478D">
        <w:trPr>
          <w:trHeight w:val="624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Специфика технических наук. Их место в системе научного знания. Дисциплинарная организация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Специфика отношения теоретического и эмпирического в технических науках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Эволюция технических наук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Философские аспекты технической рациональности</w:t>
            </w:r>
          </w:p>
        </w:tc>
      </w:tr>
      <w:tr w:rsidR="00AF470F" w:rsidRPr="00AF470F" w:rsidTr="00EE478D">
        <w:trPr>
          <w:trHeight w:val="624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Научно-техническая политика и проблема управления научно-техническим прогрессом</w:t>
            </w:r>
          </w:p>
        </w:tc>
      </w:tr>
      <w:tr w:rsidR="00AF470F" w:rsidRPr="00AF470F" w:rsidTr="00EE478D">
        <w:trPr>
          <w:trHeight w:val="624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Проблема комплексной оценки последствий техники в жизни общества и человека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Этические проблемы науки и техники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гуманизации</w:t>
            </w:r>
            <w:proofErr w:type="spellEnd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экологизации</w:t>
            </w:r>
            <w:proofErr w:type="spellEnd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</w:p>
        </w:tc>
      </w:tr>
      <w:tr w:rsidR="00AF470F" w:rsidRPr="00AF470F" w:rsidTr="000827EB">
        <w:trPr>
          <w:trHeight w:val="624"/>
        </w:trPr>
        <w:tc>
          <w:tcPr>
            <w:tcW w:w="988" w:type="dxa"/>
          </w:tcPr>
          <w:p w:rsidR="00AF470F" w:rsidRPr="00EE478D" w:rsidRDefault="00AF470F" w:rsidP="00EE47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AF470F" w:rsidRDefault="00AF470F" w:rsidP="00AF470F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 и концепция устойчивого развития цивилизации</w:t>
            </w:r>
          </w:p>
        </w:tc>
      </w:tr>
      <w:tr w:rsidR="00AF470F" w:rsidRPr="00AF470F" w:rsidTr="00EE478D">
        <w:trPr>
          <w:trHeight w:val="340"/>
        </w:trPr>
        <w:tc>
          <w:tcPr>
            <w:tcW w:w="988" w:type="dxa"/>
          </w:tcPr>
          <w:p w:rsidR="00AF470F" w:rsidRPr="00AF470F" w:rsidRDefault="00AF470F" w:rsidP="00FD49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AF470F" w:rsidRPr="00FD499A" w:rsidRDefault="00AF470F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Понятие «технология» в философии техники</w:t>
            </w:r>
          </w:p>
        </w:tc>
      </w:tr>
    </w:tbl>
    <w:p w:rsidR="008B019F" w:rsidRPr="008E63F2" w:rsidRDefault="008B01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FD499A" w:rsidP="00FD4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7" w:type="dxa"/>
          </w:tcPr>
          <w:p w:rsidR="00222DB5" w:rsidRPr="00FD499A" w:rsidRDefault="00222DB5" w:rsidP="00FD4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Вопросы. Естественные науки</w:t>
            </w:r>
          </w:p>
        </w:tc>
      </w:tr>
      <w:tr w:rsidR="00222DB5" w:rsidRPr="00FD499A" w:rsidTr="00FD499A">
        <w:trPr>
          <w:trHeight w:val="624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Проблемы соотношение пространства и времени и их осмысление в философии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Философские аспекты теории относительности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Значение диалектики и метафизики для развития естественных наук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Науки о природе в системе наук: интеграция и дифференциация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Эволюция физической картины мира и онтологии физического знания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Значение разработки категории «материя» для естественных наук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Концепции детерминизма и индетерминизма в естествознании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Системный подход в науках о природе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Философские проблемы термодинамики открытых неравновесных систем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Философские аспекты синергетики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Проблема объективности в современном естествознании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Математика как язык естественных наук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Проблемы моделирования как средства познания реальности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информационных технологий в современном естествознании</w:t>
            </w:r>
          </w:p>
        </w:tc>
      </w:tr>
      <w:tr w:rsidR="00222DB5" w:rsidRPr="00FD499A" w:rsidTr="00FD499A">
        <w:trPr>
          <w:trHeight w:val="340"/>
        </w:trPr>
        <w:tc>
          <w:tcPr>
            <w:tcW w:w="988" w:type="dxa"/>
          </w:tcPr>
          <w:p w:rsidR="00222DB5" w:rsidRPr="00FD499A" w:rsidRDefault="00222DB5" w:rsidP="00FD499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222DB5" w:rsidRPr="00FD499A" w:rsidRDefault="00222DB5" w:rsidP="00FD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Значение естественных наук для решения глобальных проблем человечества</w:t>
            </w:r>
          </w:p>
        </w:tc>
      </w:tr>
    </w:tbl>
    <w:p w:rsidR="00AF470F" w:rsidRPr="008E63F2" w:rsidRDefault="00AF47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8E63F2" w:rsidRPr="00FD499A" w:rsidTr="009968A8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7" w:type="dxa"/>
          </w:tcPr>
          <w:p w:rsidR="008E63F2" w:rsidRPr="00FD499A" w:rsidRDefault="008E63F2" w:rsidP="008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9A">
              <w:rPr>
                <w:rFonts w:ascii="Times New Roman" w:hAnsi="Times New Roman" w:cs="Times New Roman"/>
                <w:sz w:val="24"/>
                <w:szCs w:val="24"/>
              </w:rPr>
              <w:t xml:space="preserve">Вопросы. </w:t>
            </w: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Социальные и гуманитарные науки</w:t>
            </w:r>
          </w:p>
        </w:tc>
      </w:tr>
      <w:tr w:rsidR="008E63F2" w:rsidRPr="00FD499A" w:rsidTr="008E63F2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Аналитическая фило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софия: традиции и современность</w:t>
            </w:r>
          </w:p>
        </w:tc>
      </w:tr>
      <w:tr w:rsidR="008E63F2" w:rsidRPr="00FD499A" w:rsidTr="008E63F2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 xml:space="preserve">Феноменологическая философия: 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 и подходы к их освоению</w:t>
            </w:r>
          </w:p>
        </w:tc>
      </w:tr>
      <w:tr w:rsidR="008E63F2" w:rsidRPr="00FD499A" w:rsidTr="008E63F2">
        <w:trPr>
          <w:trHeight w:val="624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Глобализация как парадигма современного социального мира: экономические,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олитические, культурные аспекты</w:t>
            </w:r>
          </w:p>
        </w:tc>
      </w:tr>
      <w:tr w:rsidR="008E63F2" w:rsidRPr="00FD499A" w:rsidTr="009968A8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Философские аспекты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менталитета и ментальности</w:t>
            </w:r>
          </w:p>
        </w:tc>
      </w:tr>
      <w:tr w:rsidR="008E63F2" w:rsidRPr="00FD499A" w:rsidTr="008E63F2">
        <w:trPr>
          <w:trHeight w:val="624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Специфика философского изучения человека. Предмет и задачи философской антропологии.</w:t>
            </w:r>
          </w:p>
        </w:tc>
      </w:tr>
      <w:tr w:rsidR="008E63F2" w:rsidRPr="00FD499A" w:rsidTr="008E63F2">
        <w:trPr>
          <w:trHeight w:val="624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Философия о сущности человека: философия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изни, экзистенциализм, фрейдизм</w:t>
            </w:r>
          </w:p>
        </w:tc>
      </w:tr>
      <w:tr w:rsidR="008E63F2" w:rsidRPr="00FD499A" w:rsidTr="008E63F2">
        <w:trPr>
          <w:trHeight w:val="624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Понятия «коллективная память» и «историческое сознание». Их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для современного общества</w:t>
            </w:r>
          </w:p>
        </w:tc>
      </w:tr>
      <w:tr w:rsidR="008E63F2" w:rsidRPr="00FD499A" w:rsidTr="009968A8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Современные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нцепции общественного прогресса</w:t>
            </w:r>
          </w:p>
        </w:tc>
      </w:tr>
      <w:tr w:rsidR="008E63F2" w:rsidRPr="00FD499A" w:rsidTr="009968A8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Философия образования: основные проблемы, функции и задачи</w:t>
            </w:r>
          </w:p>
        </w:tc>
      </w:tr>
      <w:tr w:rsidR="008E63F2" w:rsidRPr="00FD499A" w:rsidTr="009968A8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Культура и цивилизация как феномены исторического развития</w:t>
            </w:r>
          </w:p>
        </w:tc>
      </w:tr>
      <w:tr w:rsidR="008E63F2" w:rsidRPr="00FD499A" w:rsidTr="009968A8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как объект философского анализа</w:t>
            </w:r>
          </w:p>
        </w:tc>
      </w:tr>
      <w:tr w:rsidR="008E63F2" w:rsidRPr="00FD499A" w:rsidTr="008E63F2">
        <w:trPr>
          <w:trHeight w:val="624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Философская аксиология и её отражение в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и современных доктринах</w:t>
            </w:r>
          </w:p>
        </w:tc>
      </w:tr>
      <w:tr w:rsidR="008E63F2" w:rsidRPr="00FD499A" w:rsidTr="009968A8">
        <w:trPr>
          <w:trHeight w:val="340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Значение традиций и инноваций в развитии современного общества</w:t>
            </w:r>
          </w:p>
        </w:tc>
      </w:tr>
      <w:tr w:rsidR="008E63F2" w:rsidRPr="00FD499A" w:rsidTr="008E63F2">
        <w:trPr>
          <w:trHeight w:val="624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Роль университетов в формировании научных и образовательных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адиций. Понятие «научная школа»</w:t>
            </w:r>
          </w:p>
        </w:tc>
      </w:tr>
      <w:tr w:rsidR="008E63F2" w:rsidRPr="00FD499A" w:rsidTr="008E63F2">
        <w:trPr>
          <w:trHeight w:val="624"/>
        </w:trPr>
        <w:tc>
          <w:tcPr>
            <w:tcW w:w="988" w:type="dxa"/>
          </w:tcPr>
          <w:p w:rsidR="008E63F2" w:rsidRPr="00FD499A" w:rsidRDefault="008E63F2" w:rsidP="008E63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</w:tcPr>
          <w:p w:rsidR="008E63F2" w:rsidRPr="008E63F2" w:rsidRDefault="008E63F2" w:rsidP="008E63F2">
            <w:pPr>
              <w:tabs>
                <w:tab w:val="left" w:pos="48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3F2">
              <w:rPr>
                <w:rFonts w:ascii="Times New Roman" w:hAnsi="Times New Roman" w:cs="Times New Roman"/>
                <w:sz w:val="24"/>
                <w:szCs w:val="24"/>
              </w:rPr>
              <w:t>Особенности гуманитарных и социальных наук. Понятие «социальная технология»</w:t>
            </w:r>
          </w:p>
        </w:tc>
      </w:tr>
    </w:tbl>
    <w:p w:rsidR="00D22CAF" w:rsidRPr="00E159F5" w:rsidRDefault="00D22CAF" w:rsidP="00E159F5">
      <w:pPr>
        <w:rPr>
          <w:sz w:val="2"/>
          <w:szCs w:val="2"/>
        </w:rPr>
      </w:pPr>
    </w:p>
    <w:sectPr w:rsidR="00D22CAF" w:rsidRPr="00E1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743"/>
    <w:multiLevelType w:val="hybridMultilevel"/>
    <w:tmpl w:val="427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6648"/>
    <w:multiLevelType w:val="hybridMultilevel"/>
    <w:tmpl w:val="54D01C4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4FB33F2D"/>
    <w:multiLevelType w:val="hybridMultilevel"/>
    <w:tmpl w:val="427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C4D6A"/>
    <w:multiLevelType w:val="hybridMultilevel"/>
    <w:tmpl w:val="3DE8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C509E"/>
    <w:multiLevelType w:val="hybridMultilevel"/>
    <w:tmpl w:val="21F07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9F"/>
    <w:rsid w:val="000827EB"/>
    <w:rsid w:val="00222DB5"/>
    <w:rsid w:val="002705A9"/>
    <w:rsid w:val="003766E3"/>
    <w:rsid w:val="008266CF"/>
    <w:rsid w:val="008B019F"/>
    <w:rsid w:val="008E63F2"/>
    <w:rsid w:val="00931E4E"/>
    <w:rsid w:val="00A41CEF"/>
    <w:rsid w:val="00AF470F"/>
    <w:rsid w:val="00C609A4"/>
    <w:rsid w:val="00CD0EEC"/>
    <w:rsid w:val="00D22CAF"/>
    <w:rsid w:val="00DE76F0"/>
    <w:rsid w:val="00E159F5"/>
    <w:rsid w:val="00EE478D"/>
    <w:rsid w:val="00F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C6F8"/>
  <w15:chartTrackingRefBased/>
  <w15:docId w15:val="{1FA1C1FC-8DD3-4BB6-BB7C-9CCC79CB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Боргардт</dc:creator>
  <cp:keywords/>
  <dc:description/>
  <cp:lastModifiedBy>aspirantura_tltsu</cp:lastModifiedBy>
  <cp:revision>4</cp:revision>
  <dcterms:created xsi:type="dcterms:W3CDTF">2025-05-13T15:13:00Z</dcterms:created>
  <dcterms:modified xsi:type="dcterms:W3CDTF">2025-05-26T05:15:00Z</dcterms:modified>
</cp:coreProperties>
</file>