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17A" w:rsidRPr="00BB7DD4" w:rsidRDefault="00C7317A" w:rsidP="00C7317A">
      <w:pPr>
        <w:pStyle w:val="ConsPlusNonformat"/>
        <w:spacing w:line="360" w:lineRule="auto"/>
        <w:ind w:right="-6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B7DD4">
        <w:rPr>
          <w:rFonts w:ascii="Times New Roman" w:hAnsi="Times New Roman" w:cs="Times New Roman"/>
          <w:b/>
          <w:sz w:val="24"/>
          <w:szCs w:val="24"/>
        </w:rPr>
        <w:t>Перечень индивидуальных достижений</w:t>
      </w:r>
      <w:r>
        <w:rPr>
          <w:rStyle w:val="a6"/>
          <w:rFonts w:ascii="Times New Roman" w:hAnsi="Times New Roman"/>
          <w:b/>
          <w:sz w:val="28"/>
          <w:szCs w:val="28"/>
        </w:rPr>
        <w:footnoteReference w:id="1"/>
      </w:r>
    </w:p>
    <w:p w:rsidR="00C7317A" w:rsidRPr="00842CD4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sz w:val="24"/>
          <w:szCs w:val="24"/>
          <w:lang w:eastAsia="ru-RU"/>
        </w:rPr>
      </w:pPr>
      <w:r w:rsidRPr="00842CD4">
        <w:rPr>
          <w:b/>
          <w:sz w:val="24"/>
          <w:szCs w:val="24"/>
          <w:lang w:eastAsia="ru-RU"/>
        </w:rPr>
        <w:t>прикрепляемого лица</w:t>
      </w:r>
      <w:bookmarkEnd w:id="0"/>
    </w:p>
    <w:p w:rsidR="00C7317A" w:rsidRPr="00842CD4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color w:val="auto"/>
          <w:sz w:val="24"/>
          <w:szCs w:val="24"/>
          <w:lang w:eastAsia="ru-RU"/>
        </w:rPr>
      </w:pPr>
    </w:p>
    <w:p w:rsidR="00C7317A" w:rsidRPr="00842CD4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sz w:val="20"/>
          <w:szCs w:val="24"/>
          <w:lang w:eastAsia="ru-RU"/>
        </w:rPr>
      </w:pPr>
      <w:r w:rsidRPr="00842CD4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BC828" wp14:editId="2FAA84DE">
                <wp:simplePos x="0" y="0"/>
                <wp:positionH relativeFrom="column">
                  <wp:posOffset>114300</wp:posOffset>
                </wp:positionH>
                <wp:positionV relativeFrom="paragraph">
                  <wp:posOffset>6350</wp:posOffset>
                </wp:positionV>
                <wp:extent cx="5943600" cy="0"/>
                <wp:effectExtent l="9525" t="6350" r="9525" b="127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86A41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.5pt" to="47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GGb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C6yJ9mK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"/>
            </w:pict>
          </mc:Fallback>
        </mc:AlternateContent>
      </w:r>
      <w:r w:rsidRPr="00842CD4">
        <w:rPr>
          <w:sz w:val="20"/>
          <w:szCs w:val="24"/>
          <w:lang w:eastAsia="ru-RU"/>
        </w:rPr>
        <w:t>(</w:t>
      </w:r>
      <w:r w:rsidRPr="00842CD4">
        <w:rPr>
          <w:i/>
          <w:sz w:val="20"/>
          <w:szCs w:val="24"/>
          <w:lang w:eastAsia="ru-RU"/>
        </w:rPr>
        <w:t>ФИО полностью</w:t>
      </w:r>
      <w:r w:rsidRPr="00842CD4">
        <w:rPr>
          <w:sz w:val="20"/>
          <w:szCs w:val="24"/>
          <w:lang w:eastAsia="ru-RU"/>
        </w:rPr>
        <w:t>)</w:t>
      </w:r>
    </w:p>
    <w:p w:rsidR="00C7317A" w:rsidRPr="00842CD4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sz w:val="24"/>
          <w:szCs w:val="24"/>
          <w:lang w:eastAsia="ru-RU"/>
        </w:rPr>
      </w:pPr>
    </w:p>
    <w:p w:rsidR="00C7317A" w:rsidRPr="00842CD4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sz w:val="24"/>
          <w:szCs w:val="24"/>
          <w:lang w:eastAsia="ru-RU"/>
        </w:rPr>
      </w:pPr>
      <w:r w:rsidRPr="00842CD4">
        <w:rPr>
          <w:b/>
          <w:sz w:val="24"/>
          <w:szCs w:val="24"/>
          <w:lang w:eastAsia="ru-RU"/>
        </w:rPr>
        <w:t>Список научных трудов</w:t>
      </w:r>
    </w:p>
    <w:p w:rsidR="00C7317A" w:rsidRPr="00842CD4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188"/>
        <w:gridCol w:w="2381"/>
        <w:gridCol w:w="1568"/>
        <w:gridCol w:w="1267"/>
        <w:gridCol w:w="1666"/>
      </w:tblGrid>
      <w:tr w:rsidR="00C7317A" w:rsidRPr="00842CD4" w:rsidTr="00BD242B">
        <w:trPr>
          <w:trHeight w:val="2150"/>
        </w:trPr>
        <w:tc>
          <w:tcPr>
            <w:tcW w:w="501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№</w:t>
            </w:r>
          </w:p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88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Наименование научных трудов и патентов на изобретения и иные объекты интеллектуальной собственности</w:t>
            </w:r>
          </w:p>
        </w:tc>
        <w:tc>
          <w:tcPr>
            <w:tcW w:w="2381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Выходные данные</w:t>
            </w:r>
          </w:p>
        </w:tc>
        <w:tc>
          <w:tcPr>
            <w:tcW w:w="1568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842CD4">
              <w:rPr>
                <w:sz w:val="24"/>
                <w:szCs w:val="24"/>
                <w:lang w:val="en-US" w:eastAsia="ru-RU"/>
              </w:rPr>
              <w:t xml:space="preserve">Web of Science/ Scopus/ </w:t>
            </w:r>
            <w:r w:rsidRPr="00842CD4">
              <w:rPr>
                <w:sz w:val="24"/>
                <w:szCs w:val="24"/>
                <w:lang w:eastAsia="ru-RU"/>
              </w:rPr>
              <w:t>Белый</w:t>
            </w:r>
            <w:r w:rsidRPr="00842CD4">
              <w:rPr>
                <w:sz w:val="24"/>
                <w:szCs w:val="24"/>
                <w:lang w:val="en-US" w:eastAsia="ru-RU"/>
              </w:rPr>
              <w:t xml:space="preserve"> </w:t>
            </w:r>
            <w:r w:rsidRPr="00842CD4">
              <w:rPr>
                <w:sz w:val="24"/>
                <w:szCs w:val="24"/>
                <w:lang w:eastAsia="ru-RU"/>
              </w:rPr>
              <w:t>список</w:t>
            </w:r>
            <w:r w:rsidRPr="00842CD4">
              <w:rPr>
                <w:sz w:val="24"/>
                <w:szCs w:val="24"/>
                <w:lang w:val="en-US" w:eastAsia="ru-RU"/>
              </w:rPr>
              <w:t xml:space="preserve">/ </w:t>
            </w:r>
            <w:r w:rsidRPr="00842CD4">
              <w:rPr>
                <w:sz w:val="24"/>
                <w:szCs w:val="24"/>
                <w:lang w:eastAsia="ru-RU"/>
              </w:rPr>
              <w:t>ВАК</w:t>
            </w:r>
            <w:r w:rsidRPr="00842CD4">
              <w:rPr>
                <w:sz w:val="24"/>
                <w:szCs w:val="24"/>
                <w:lang w:val="en-US" w:eastAsia="ru-RU"/>
              </w:rPr>
              <w:t xml:space="preserve">/ </w:t>
            </w:r>
            <w:r w:rsidRPr="00842CD4">
              <w:rPr>
                <w:sz w:val="24"/>
                <w:szCs w:val="24"/>
                <w:lang w:eastAsia="ru-RU"/>
              </w:rPr>
              <w:t>РИНЦ</w:t>
            </w:r>
          </w:p>
        </w:tc>
        <w:tc>
          <w:tcPr>
            <w:tcW w:w="1267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Квартиль/рейтинг журнала</w:t>
            </w:r>
          </w:p>
        </w:tc>
        <w:tc>
          <w:tcPr>
            <w:tcW w:w="1666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Соавторы</w:t>
            </w:r>
          </w:p>
        </w:tc>
      </w:tr>
      <w:tr w:rsidR="00C7317A" w:rsidRPr="00842CD4" w:rsidTr="00BD242B">
        <w:tc>
          <w:tcPr>
            <w:tcW w:w="501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8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1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7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6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C7317A" w:rsidRPr="00842CD4" w:rsidTr="00BD242B">
        <w:trPr>
          <w:trHeight w:val="70"/>
        </w:trPr>
        <w:tc>
          <w:tcPr>
            <w:tcW w:w="501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C7317A" w:rsidRPr="00842CD4" w:rsidRDefault="00C7317A" w:rsidP="00BD2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7317A" w:rsidRPr="00C70479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8"/>
          <w:lang w:eastAsia="ru-RU"/>
        </w:rPr>
      </w:pPr>
    </w:p>
    <w:p w:rsidR="00C7317A" w:rsidRDefault="00C7317A" w:rsidP="00C7317A">
      <w:pPr>
        <w:tabs>
          <w:tab w:val="left" w:pos="2595"/>
        </w:tabs>
        <w:autoSpaceDE w:val="0"/>
        <w:autoSpaceDN w:val="0"/>
        <w:adjustRightInd w:val="0"/>
        <w:spacing w:after="0" w:line="240" w:lineRule="auto"/>
        <w:ind w:firstLine="540"/>
        <w:rPr>
          <w:szCs w:val="28"/>
          <w:lang w:eastAsia="ru-RU"/>
        </w:rPr>
      </w:pPr>
    </w:p>
    <w:p w:rsidR="00C7317A" w:rsidRPr="00842CD4" w:rsidRDefault="00C7317A" w:rsidP="00C7317A">
      <w:pPr>
        <w:tabs>
          <w:tab w:val="left" w:pos="2595"/>
        </w:tabs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Примечание.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1. Список составляется по разделам в хронологической последовательности публикации научных трудов, со сквозной нумерацией: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 xml:space="preserve">а) научные труды: 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-статьи, опубликованные в журналах;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-тезисы и статьи, опубликованные в сборниках трудов конференций.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б) 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топологию интегральных микросхем, зарегистрированные в установленном порядке.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 xml:space="preserve">2. В </w:t>
      </w:r>
      <w:hyperlink r:id="rId6" w:history="1">
        <w:r w:rsidRPr="00842CD4">
          <w:rPr>
            <w:sz w:val="24"/>
            <w:szCs w:val="24"/>
            <w:lang w:eastAsia="ru-RU"/>
          </w:rPr>
          <w:t>графе 2</w:t>
        </w:r>
      </w:hyperlink>
      <w:r w:rsidRPr="00842CD4">
        <w:rPr>
          <w:sz w:val="24"/>
          <w:szCs w:val="24"/>
          <w:lang w:eastAsia="ru-RU"/>
        </w:rPr>
        <w:t xml:space="preserve"> приводится полное наименование научных трудов (тема) с уточнением в скобках вида публикации: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для научных трудов: научная монография, научная статья, тезисы докладов/сообщений научной конференции (съезда, симпозиума), отчет о проведении научно-исследовательских работ, прошедший депонирование.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Все названия научных трудов указываются на русском языке. Если работа была опубликована на иностранном языке, то указать на каком языке она была опубликована.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 xml:space="preserve">3. В </w:t>
      </w:r>
      <w:r w:rsidRPr="00842CD4">
        <w:rPr>
          <w:sz w:val="24"/>
          <w:szCs w:val="24"/>
        </w:rPr>
        <w:t xml:space="preserve">графе 3 </w:t>
      </w:r>
      <w:r w:rsidRPr="00842CD4">
        <w:rPr>
          <w:sz w:val="24"/>
          <w:szCs w:val="24"/>
          <w:lang w:eastAsia="ru-RU"/>
        </w:rPr>
        <w:t>конкретизируются: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b/>
          <w:sz w:val="24"/>
          <w:szCs w:val="24"/>
          <w:lang w:eastAsia="ru-RU"/>
        </w:rPr>
        <w:t>место и</w:t>
      </w:r>
      <w:r w:rsidRPr="00842CD4">
        <w:rPr>
          <w:sz w:val="24"/>
          <w:szCs w:val="24"/>
          <w:lang w:eastAsia="ru-RU"/>
        </w:rPr>
        <w:t xml:space="preserve"> </w:t>
      </w:r>
      <w:r w:rsidRPr="00842CD4">
        <w:rPr>
          <w:b/>
          <w:sz w:val="24"/>
          <w:szCs w:val="24"/>
          <w:lang w:eastAsia="ru-RU"/>
        </w:rPr>
        <w:t>время</w:t>
      </w:r>
      <w:r w:rsidRPr="00842CD4">
        <w:rPr>
          <w:sz w:val="24"/>
          <w:szCs w:val="24"/>
          <w:lang w:eastAsia="ru-RU"/>
        </w:rPr>
        <w:t xml:space="preserve"> публикации (издательство, номер или серия периодического издания, год).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 xml:space="preserve"> в материалах, в которых содержатся тезисы доклада (выступления, сообщения): международные, всероссийские, региональные, отраслевые, межотраслевые, краевые, областные, межвузовские, вузовские (научно-педагогических работников, молодых специалистов, студентов); 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номер диплома на открытие, авторского свидетельства на изобретение, свидетельства на промышленный образец, дата выдачи; номер патента и дата выдачи; номер регистрации и дата оформления лицензии, информационной карты, алгоритма, проекта;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lastRenderedPageBreak/>
        <w:t>для электронных изданий выпускные данные: наименование издателя, наименование изготовителя, номер лицензии на издательскую деятельность и дату ее выдачи (для непериодических электронных изданий), регистрационный номер и регистрирующий орган (для периодических электронных изданий).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Все данные приводятся в соответствии с правилами библиографического описания документов.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 xml:space="preserve">4. В графе 4 указывается к какой базе данных </w:t>
      </w:r>
      <w:proofErr w:type="spellStart"/>
      <w:r w:rsidRPr="00842CD4">
        <w:rPr>
          <w:sz w:val="24"/>
          <w:szCs w:val="24"/>
          <w:lang w:eastAsia="ru-RU"/>
        </w:rPr>
        <w:t>Web</w:t>
      </w:r>
      <w:proofErr w:type="spellEnd"/>
      <w:r w:rsidRPr="00842CD4">
        <w:rPr>
          <w:sz w:val="24"/>
          <w:szCs w:val="24"/>
          <w:lang w:eastAsia="ru-RU"/>
        </w:rPr>
        <w:t xml:space="preserve"> </w:t>
      </w:r>
      <w:proofErr w:type="spellStart"/>
      <w:r w:rsidRPr="00842CD4">
        <w:rPr>
          <w:sz w:val="24"/>
          <w:szCs w:val="24"/>
          <w:lang w:eastAsia="ru-RU"/>
        </w:rPr>
        <w:t>of</w:t>
      </w:r>
      <w:proofErr w:type="spellEnd"/>
      <w:r w:rsidRPr="00842CD4">
        <w:rPr>
          <w:sz w:val="24"/>
          <w:szCs w:val="24"/>
          <w:lang w:eastAsia="ru-RU"/>
        </w:rPr>
        <w:t xml:space="preserve"> S</w:t>
      </w:r>
      <w:proofErr w:type="spellStart"/>
      <w:r w:rsidRPr="00842CD4">
        <w:rPr>
          <w:sz w:val="24"/>
          <w:szCs w:val="24"/>
          <w:lang w:val="en-US" w:eastAsia="ru-RU"/>
        </w:rPr>
        <w:t>cience</w:t>
      </w:r>
      <w:proofErr w:type="spellEnd"/>
      <w:r w:rsidRPr="00842CD4">
        <w:rPr>
          <w:sz w:val="24"/>
          <w:szCs w:val="24"/>
          <w:lang w:eastAsia="ru-RU"/>
        </w:rPr>
        <w:t xml:space="preserve">/ </w:t>
      </w:r>
      <w:r w:rsidRPr="00842CD4">
        <w:rPr>
          <w:sz w:val="24"/>
          <w:szCs w:val="24"/>
          <w:lang w:val="en-US" w:eastAsia="ru-RU"/>
        </w:rPr>
        <w:t>Scopus</w:t>
      </w:r>
      <w:r w:rsidRPr="00842CD4">
        <w:rPr>
          <w:sz w:val="24"/>
          <w:szCs w:val="24"/>
          <w:lang w:eastAsia="ru-RU"/>
        </w:rPr>
        <w:t xml:space="preserve"> относится статья, либо то, что она опубликована в журнале, который относится к Перечню рецензируемых научных изданий (ВАК).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 xml:space="preserve">5. В </w:t>
      </w:r>
      <w:r w:rsidRPr="00842CD4">
        <w:rPr>
          <w:sz w:val="24"/>
          <w:szCs w:val="24"/>
        </w:rPr>
        <w:t xml:space="preserve">графе 5 </w:t>
      </w:r>
      <w:r w:rsidRPr="00842CD4">
        <w:rPr>
          <w:sz w:val="24"/>
          <w:szCs w:val="24"/>
          <w:lang w:eastAsia="ru-RU"/>
        </w:rPr>
        <w:t>указывается Квартиль/рейтинг журнала, в котором опубликована статья.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 xml:space="preserve">6. В </w:t>
      </w:r>
      <w:r w:rsidRPr="00842CD4">
        <w:rPr>
          <w:sz w:val="24"/>
          <w:szCs w:val="24"/>
        </w:rPr>
        <w:t xml:space="preserve">графе 6 </w:t>
      </w:r>
      <w:r w:rsidRPr="00842CD4">
        <w:rPr>
          <w:sz w:val="24"/>
          <w:szCs w:val="24"/>
          <w:lang w:eastAsia="ru-RU"/>
        </w:rPr>
        <w:t>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проставляется "и другие, всего ___ человек".</w:t>
      </w:r>
    </w:p>
    <w:p w:rsidR="00C7317A" w:rsidRPr="00842CD4" w:rsidRDefault="00C7317A" w:rsidP="00C7317A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7. Работы, находящиеся в печати, положительные решения по заявкам на выдачу патентов и прочие не включаются. Не относятся к научным работам газетные статьи и другие публикации популярного характера.</w:t>
      </w:r>
    </w:p>
    <w:p w:rsidR="00C7317A" w:rsidRPr="00842CD4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vertAlign w:val="superscript"/>
          <w:lang w:eastAsia="ru-RU"/>
        </w:rPr>
      </w:pPr>
    </w:p>
    <w:p w:rsidR="00C7317A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rPr>
          <w:szCs w:val="28"/>
          <w:vertAlign w:val="superscript"/>
          <w:lang w:eastAsia="ru-RU"/>
        </w:rPr>
      </w:pPr>
    </w:p>
    <w:p w:rsidR="00C7317A" w:rsidRPr="00A56911" w:rsidRDefault="00C7317A" w:rsidP="00C7317A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Гранты</w:t>
      </w:r>
    </w:p>
    <w:p w:rsidR="00C7317A" w:rsidRDefault="00C7317A" w:rsidP="00C7317A">
      <w:pPr>
        <w:spacing w:after="0" w:line="240" w:lineRule="auto"/>
        <w:ind w:left="0" w:firstLine="0"/>
        <w:jc w:val="center"/>
        <w:rPr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496"/>
        <w:gridCol w:w="5991"/>
        <w:gridCol w:w="2977"/>
      </w:tblGrid>
      <w:tr w:rsidR="00C7317A" w:rsidTr="00BD242B">
        <w:tc>
          <w:tcPr>
            <w:tcW w:w="496" w:type="dxa"/>
          </w:tcPr>
          <w:p w:rsidR="00C7317A" w:rsidRPr="00A1436B" w:rsidRDefault="00C7317A" w:rsidP="00BD24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1436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91" w:type="dxa"/>
          </w:tcPr>
          <w:p w:rsidR="00C7317A" w:rsidRPr="00A1436B" w:rsidRDefault="00C7317A" w:rsidP="00BD24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1436B">
              <w:rPr>
                <w:b/>
                <w:sz w:val="24"/>
                <w:szCs w:val="24"/>
              </w:rPr>
              <w:t>На</w:t>
            </w:r>
            <w:r>
              <w:rPr>
                <w:b/>
                <w:sz w:val="24"/>
                <w:szCs w:val="24"/>
              </w:rPr>
              <w:t>именование</w:t>
            </w:r>
          </w:p>
        </w:tc>
        <w:tc>
          <w:tcPr>
            <w:tcW w:w="2977" w:type="dxa"/>
          </w:tcPr>
          <w:p w:rsidR="00C7317A" w:rsidRPr="00A1436B" w:rsidRDefault="00C7317A" w:rsidP="00BD24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1436B">
              <w:rPr>
                <w:b/>
                <w:sz w:val="24"/>
                <w:szCs w:val="24"/>
              </w:rPr>
              <w:t>Сроки</w:t>
            </w:r>
            <w:r>
              <w:rPr>
                <w:b/>
                <w:sz w:val="24"/>
                <w:szCs w:val="24"/>
              </w:rPr>
              <w:t xml:space="preserve"> реализации</w:t>
            </w:r>
          </w:p>
        </w:tc>
      </w:tr>
      <w:tr w:rsidR="00C7317A" w:rsidTr="00BD242B">
        <w:tc>
          <w:tcPr>
            <w:tcW w:w="496" w:type="dxa"/>
          </w:tcPr>
          <w:p w:rsidR="00C7317A" w:rsidRDefault="00C7317A" w:rsidP="00BD242B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91" w:type="dxa"/>
          </w:tcPr>
          <w:p w:rsidR="00C7317A" w:rsidRDefault="00C7317A" w:rsidP="00BD242B">
            <w:pPr>
              <w:tabs>
                <w:tab w:val="left" w:pos="702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7317A" w:rsidRDefault="00C7317A" w:rsidP="00BD242B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C7317A" w:rsidRDefault="00C7317A" w:rsidP="00C7317A">
      <w:pPr>
        <w:jc w:val="center"/>
        <w:rPr>
          <w:b/>
          <w:sz w:val="24"/>
          <w:szCs w:val="24"/>
        </w:rPr>
      </w:pPr>
    </w:p>
    <w:p w:rsidR="00C7317A" w:rsidRPr="005556FB" w:rsidRDefault="00C7317A" w:rsidP="00C7317A">
      <w:p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Конкурсы и стажировки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480"/>
        <w:gridCol w:w="3645"/>
        <w:gridCol w:w="3018"/>
        <w:gridCol w:w="2428"/>
      </w:tblGrid>
      <w:tr w:rsidR="00C7317A" w:rsidTr="00BD242B">
        <w:tc>
          <w:tcPr>
            <w:tcW w:w="480" w:type="dxa"/>
          </w:tcPr>
          <w:p w:rsidR="00C7317A" w:rsidRPr="00A1436B" w:rsidRDefault="00C7317A" w:rsidP="00BD24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1436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45" w:type="dxa"/>
          </w:tcPr>
          <w:p w:rsidR="00C7317A" w:rsidRPr="00A1436B" w:rsidRDefault="00C7317A" w:rsidP="00BD24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1436B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3018" w:type="dxa"/>
          </w:tcPr>
          <w:p w:rsidR="00C7317A" w:rsidRPr="00A1436B" w:rsidRDefault="00C7317A" w:rsidP="00BD24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прохождения</w:t>
            </w:r>
            <w:r w:rsidRPr="00A143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/с</w:t>
            </w:r>
            <w:r w:rsidRPr="00A1436B">
              <w:rPr>
                <w:b/>
                <w:sz w:val="24"/>
                <w:szCs w:val="24"/>
              </w:rPr>
              <w:t>роки</w:t>
            </w:r>
            <w:r>
              <w:rPr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428" w:type="dxa"/>
          </w:tcPr>
          <w:p w:rsidR="00C7317A" w:rsidRDefault="00C7317A" w:rsidP="00BD24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Подтверждающий документ</w:t>
            </w:r>
          </w:p>
        </w:tc>
      </w:tr>
      <w:tr w:rsidR="00C7317A" w:rsidTr="00BD242B">
        <w:tc>
          <w:tcPr>
            <w:tcW w:w="480" w:type="dxa"/>
          </w:tcPr>
          <w:p w:rsidR="00C7317A" w:rsidRPr="003A2B73" w:rsidRDefault="00C7317A" w:rsidP="00BD242B">
            <w:pPr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</w:tcPr>
          <w:p w:rsidR="00C7317A" w:rsidRPr="003A2B73" w:rsidRDefault="00C7317A" w:rsidP="00BD242B">
            <w:pPr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18" w:type="dxa"/>
          </w:tcPr>
          <w:p w:rsidR="00C7317A" w:rsidRPr="003A2B73" w:rsidRDefault="00C7317A" w:rsidP="00BD242B">
            <w:pPr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8" w:type="dxa"/>
          </w:tcPr>
          <w:p w:rsidR="00C7317A" w:rsidRPr="003A2B73" w:rsidRDefault="00C7317A" w:rsidP="00BD242B">
            <w:pPr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C7317A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szCs w:val="28"/>
          <w:vertAlign w:val="superscript"/>
          <w:lang w:eastAsia="ru-RU"/>
        </w:rPr>
      </w:pPr>
    </w:p>
    <w:p w:rsidR="00C7317A" w:rsidRPr="000D7B86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D7B86">
        <w:rPr>
          <w:sz w:val="24"/>
          <w:szCs w:val="24"/>
        </w:rPr>
        <w:t>Копия(и) статьи(ей) и оглавления(</w:t>
      </w:r>
      <w:proofErr w:type="spellStart"/>
      <w:r w:rsidRPr="000D7B86">
        <w:rPr>
          <w:sz w:val="24"/>
          <w:szCs w:val="24"/>
        </w:rPr>
        <w:t>ий</w:t>
      </w:r>
      <w:proofErr w:type="spellEnd"/>
      <w:r w:rsidRPr="000D7B86">
        <w:rPr>
          <w:sz w:val="24"/>
          <w:szCs w:val="24"/>
        </w:rPr>
        <w:t>) журнала(</w:t>
      </w:r>
      <w:proofErr w:type="spellStart"/>
      <w:r w:rsidRPr="000D7B86">
        <w:rPr>
          <w:sz w:val="24"/>
          <w:szCs w:val="24"/>
        </w:rPr>
        <w:t>ов</w:t>
      </w:r>
      <w:proofErr w:type="spellEnd"/>
      <w:r w:rsidRPr="000D7B86">
        <w:rPr>
          <w:sz w:val="24"/>
          <w:szCs w:val="24"/>
        </w:rPr>
        <w:t>), в котором(</w:t>
      </w:r>
      <w:proofErr w:type="spellStart"/>
      <w:r w:rsidRPr="000D7B86">
        <w:rPr>
          <w:sz w:val="24"/>
          <w:szCs w:val="24"/>
        </w:rPr>
        <w:t>ых</w:t>
      </w:r>
      <w:proofErr w:type="spellEnd"/>
      <w:r w:rsidRPr="000D7B86">
        <w:rPr>
          <w:sz w:val="24"/>
          <w:szCs w:val="24"/>
        </w:rPr>
        <w:t xml:space="preserve">) была(и) опубликована(ы) статья(и) прилагаются на </w:t>
      </w:r>
      <w:r w:rsidRPr="00971DAD">
        <w:rPr>
          <w:sz w:val="24"/>
          <w:szCs w:val="24"/>
        </w:rPr>
        <w:t xml:space="preserve">___ </w:t>
      </w:r>
      <w:r w:rsidRPr="000D7B86">
        <w:rPr>
          <w:sz w:val="24"/>
          <w:szCs w:val="24"/>
        </w:rPr>
        <w:t>л. в 1</w:t>
      </w:r>
      <w:r>
        <w:rPr>
          <w:sz w:val="24"/>
          <w:szCs w:val="24"/>
        </w:rPr>
        <w:t xml:space="preserve"> </w:t>
      </w:r>
      <w:r w:rsidRPr="000D7B86">
        <w:rPr>
          <w:sz w:val="24"/>
          <w:szCs w:val="24"/>
        </w:rPr>
        <w:t>экз.</w:t>
      </w:r>
    </w:p>
    <w:p w:rsidR="00C7317A" w:rsidRPr="000D7B86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7317A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77EEA" w:rsidRDefault="00E77EEA" w:rsidP="00C7317A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77EEA" w:rsidRPr="000D7B86" w:rsidRDefault="00E77EEA" w:rsidP="00C7317A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7317A" w:rsidRPr="000D7B86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556FB">
        <w:rPr>
          <w:sz w:val="24"/>
          <w:szCs w:val="24"/>
          <w:lang w:eastAsia="ru-RU"/>
        </w:rPr>
        <w:t>Прикрепляемое лицо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_________</w:t>
      </w:r>
      <w:r w:rsidR="00E77EEA">
        <w:rPr>
          <w:sz w:val="24"/>
          <w:szCs w:val="24"/>
        </w:rPr>
        <w:t>________/</w:t>
      </w:r>
      <w:r w:rsidR="00E77EEA">
        <w:rPr>
          <w:sz w:val="24"/>
          <w:szCs w:val="24"/>
        </w:rPr>
        <w:tab/>
      </w:r>
      <w:r w:rsidR="00E77EEA">
        <w:rPr>
          <w:sz w:val="24"/>
          <w:szCs w:val="24"/>
        </w:rPr>
        <w:tab/>
      </w:r>
      <w:r w:rsidR="00E77EEA">
        <w:rPr>
          <w:sz w:val="24"/>
          <w:szCs w:val="24"/>
        </w:rPr>
        <w:tab/>
        <w:t>_________________</w:t>
      </w:r>
    </w:p>
    <w:p w:rsidR="00C7317A" w:rsidRPr="00842CD4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ind w:firstLine="2552"/>
        <w:jc w:val="center"/>
        <w:rPr>
          <w:sz w:val="20"/>
          <w:szCs w:val="24"/>
        </w:rPr>
      </w:pPr>
      <w:r>
        <w:rPr>
          <w:sz w:val="20"/>
          <w:szCs w:val="24"/>
        </w:rPr>
        <w:t xml:space="preserve">                </w:t>
      </w:r>
      <w:r w:rsidRPr="00842CD4">
        <w:rPr>
          <w:sz w:val="20"/>
          <w:szCs w:val="24"/>
        </w:rPr>
        <w:t>(подпись)</w:t>
      </w:r>
      <w:r w:rsidRPr="00842CD4">
        <w:rPr>
          <w:sz w:val="20"/>
          <w:szCs w:val="24"/>
        </w:rPr>
        <w:tab/>
      </w:r>
      <w:r w:rsidRPr="00842CD4">
        <w:rPr>
          <w:sz w:val="20"/>
          <w:szCs w:val="24"/>
        </w:rPr>
        <w:tab/>
      </w:r>
      <w:r w:rsidRPr="00842CD4">
        <w:rPr>
          <w:sz w:val="20"/>
          <w:szCs w:val="24"/>
        </w:rPr>
        <w:tab/>
      </w:r>
      <w:r w:rsidRPr="00842CD4">
        <w:rPr>
          <w:sz w:val="20"/>
          <w:szCs w:val="24"/>
        </w:rPr>
        <w:tab/>
      </w:r>
      <w:r>
        <w:rPr>
          <w:sz w:val="20"/>
          <w:szCs w:val="24"/>
        </w:rPr>
        <w:t xml:space="preserve"> </w:t>
      </w:r>
      <w:r w:rsidRPr="00842CD4">
        <w:rPr>
          <w:sz w:val="20"/>
          <w:szCs w:val="24"/>
        </w:rPr>
        <w:t>(И.О. Фамилия)</w:t>
      </w:r>
    </w:p>
    <w:p w:rsidR="00C7317A" w:rsidRPr="00C70479" w:rsidRDefault="00C7317A" w:rsidP="00C7317A">
      <w:pPr>
        <w:widowControl w:val="0"/>
        <w:autoSpaceDE w:val="0"/>
        <w:autoSpaceDN w:val="0"/>
        <w:adjustRightInd w:val="0"/>
        <w:spacing w:after="0" w:line="240" w:lineRule="auto"/>
        <w:rPr>
          <w:szCs w:val="28"/>
          <w:vertAlign w:val="superscript"/>
          <w:lang w:eastAsia="ru-RU"/>
        </w:rPr>
      </w:pPr>
    </w:p>
    <w:p w:rsidR="00AB484E" w:rsidRPr="00C7317A" w:rsidRDefault="00AB484E" w:rsidP="00C7317A"/>
    <w:sectPr w:rsidR="00AB484E" w:rsidRPr="00C73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EB" w:rsidRDefault="004610EB" w:rsidP="00E72DE0">
      <w:pPr>
        <w:spacing w:after="0" w:line="240" w:lineRule="auto"/>
      </w:pPr>
      <w:r>
        <w:separator/>
      </w:r>
    </w:p>
  </w:endnote>
  <w:endnote w:type="continuationSeparator" w:id="0">
    <w:p w:rsidR="004610EB" w:rsidRDefault="004610EB" w:rsidP="00E7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EB" w:rsidRDefault="004610EB" w:rsidP="00E72DE0">
      <w:pPr>
        <w:spacing w:after="0" w:line="240" w:lineRule="auto"/>
      </w:pPr>
      <w:r>
        <w:separator/>
      </w:r>
    </w:p>
  </w:footnote>
  <w:footnote w:type="continuationSeparator" w:id="0">
    <w:p w:rsidR="004610EB" w:rsidRDefault="004610EB" w:rsidP="00E72DE0">
      <w:pPr>
        <w:spacing w:after="0" w:line="240" w:lineRule="auto"/>
      </w:pPr>
      <w:r>
        <w:continuationSeparator/>
      </w:r>
    </w:p>
  </w:footnote>
  <w:footnote w:id="1">
    <w:p w:rsidR="00C7317A" w:rsidRDefault="00C7317A" w:rsidP="00C7317A">
      <w:pPr>
        <w:pStyle w:val="a4"/>
      </w:pPr>
      <w:r>
        <w:rPr>
          <w:rStyle w:val="a6"/>
        </w:rPr>
        <w:footnoteRef/>
      </w:r>
      <w:r>
        <w:t xml:space="preserve"> </w:t>
      </w:r>
      <w:r w:rsidRPr="0045462A">
        <w:t xml:space="preserve">. </w:t>
      </w:r>
      <w:r>
        <w:t>За</w:t>
      </w:r>
      <w:r w:rsidRPr="0045462A">
        <w:t xml:space="preserve"> период </w:t>
      </w:r>
      <w:r>
        <w:t>за 5 лет, например, при подаче заявления в 2026 году – индивидуальные достижения в период с 2022 по 2026 гг.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1DD"/>
    <w:rsid w:val="000C2F07"/>
    <w:rsid w:val="0017288C"/>
    <w:rsid w:val="004610EB"/>
    <w:rsid w:val="0080544B"/>
    <w:rsid w:val="00845392"/>
    <w:rsid w:val="00AB484E"/>
    <w:rsid w:val="00C7317A"/>
    <w:rsid w:val="00DC2CFF"/>
    <w:rsid w:val="00E72DE0"/>
    <w:rsid w:val="00E77EEA"/>
    <w:rsid w:val="00EA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D50F"/>
  <w15:chartTrackingRefBased/>
  <w15:docId w15:val="{20049370-D90E-44BB-8278-AB683042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DE0"/>
    <w:pPr>
      <w:spacing w:after="13" w:line="268" w:lineRule="auto"/>
      <w:ind w:left="142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D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72D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note text"/>
    <w:basedOn w:val="a"/>
    <w:link w:val="a5"/>
    <w:rsid w:val="00E72DE0"/>
    <w:pPr>
      <w:spacing w:after="0" w:line="240" w:lineRule="auto"/>
      <w:ind w:left="0" w:firstLine="0"/>
      <w:jc w:val="left"/>
    </w:pPr>
    <w:rPr>
      <w:color w:val="auto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E72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E72DE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A6039A5CF4DBB3D53C00561DED7A03D70EF3431003A426E1B240966DB25914D2C13779CE4A052Cg6Z8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aspirantura_tltsu</dc:creator>
  <cp:keywords/>
  <dc:description/>
  <cp:lastModifiedBy>Elena</cp:lastModifiedBy>
  <cp:revision>2</cp:revision>
  <dcterms:created xsi:type="dcterms:W3CDTF">2026-08-03T10:54:00Z</dcterms:created>
  <dcterms:modified xsi:type="dcterms:W3CDTF">2026-08-03T10:54:00Z</dcterms:modified>
</cp:coreProperties>
</file>