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F9" w:rsidRPr="00D01A47" w:rsidRDefault="00EB24F9" w:rsidP="00EB24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</w:p>
    <w:p w:rsidR="00EB24F9" w:rsidRPr="00955ACE" w:rsidRDefault="00EB24F9" w:rsidP="00EB24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аукциона по продаже движимого имущества, закрепленного на праве оперативного управления за учреждением, в </w:t>
      </w:r>
      <w:r w:rsidRPr="00042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электронной форме с открытой формой подачи предложений по цене, а</w:t>
      </w:r>
      <w:r w:rsidRPr="0004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именно </w:t>
      </w:r>
      <w:r w:rsidRPr="00042AC5">
        <w:rPr>
          <w:rFonts w:ascii="Times New Roman" w:hAnsi="Times New Roman" w:cs="Times New Roman"/>
          <w:b/>
          <w:sz w:val="24"/>
          <w:szCs w:val="24"/>
        </w:rPr>
        <w:t>легковой автомобиль</w:t>
      </w:r>
      <w:r w:rsidRPr="00042AC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55ACE">
        <w:rPr>
          <w:rFonts w:ascii="Times New Roman" w:eastAsia="Calibri" w:hAnsi="Times New Roman" w:cs="Times New Roman"/>
          <w:sz w:val="24"/>
          <w:szCs w:val="24"/>
        </w:rPr>
        <w:tab/>
      </w:r>
      <w:r w:rsidR="003627E7" w:rsidRPr="00D01A47">
        <w:rPr>
          <w:rFonts w:ascii="Times New Roman" w:hAnsi="Times New Roman" w:cs="Times New Roman"/>
          <w:b/>
          <w:lang w:val="en-US" w:eastAsia="ar-SA"/>
        </w:rPr>
        <w:t>LADA</w:t>
      </w:r>
      <w:r w:rsidR="003627E7" w:rsidRPr="00D01A47">
        <w:rPr>
          <w:rFonts w:ascii="Times New Roman" w:hAnsi="Times New Roman" w:cs="Times New Roman"/>
          <w:b/>
          <w:lang w:eastAsia="ar-SA"/>
        </w:rPr>
        <w:t xml:space="preserve"> 217030 </w:t>
      </w:r>
      <w:proofErr w:type="gramStart"/>
      <w:r w:rsidR="003627E7" w:rsidRPr="00D01A47">
        <w:rPr>
          <w:rFonts w:ascii="Times New Roman" w:hAnsi="Times New Roman" w:cs="Times New Roman"/>
          <w:b/>
          <w:lang w:val="en-US" w:eastAsia="ar-SA"/>
        </w:rPr>
        <w:t>LADA</w:t>
      </w:r>
      <w:r w:rsidR="003627E7" w:rsidRPr="00D01A47">
        <w:rPr>
          <w:rFonts w:ascii="Times New Roman" w:hAnsi="Times New Roman" w:cs="Times New Roman"/>
          <w:b/>
          <w:lang w:eastAsia="ar-SA"/>
        </w:rPr>
        <w:t xml:space="preserve">  </w:t>
      </w:r>
      <w:r w:rsidR="003627E7" w:rsidRPr="00D01A47">
        <w:rPr>
          <w:rFonts w:ascii="Times New Roman" w:hAnsi="Times New Roman" w:cs="Times New Roman"/>
          <w:b/>
          <w:lang w:val="en-US" w:eastAsia="ar-SA"/>
        </w:rPr>
        <w:t>PRIORA</w:t>
      </w:r>
      <w:proofErr w:type="gramEnd"/>
      <w:r w:rsidRPr="00955ACE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:rsidR="00EB24F9" w:rsidRPr="00955ACE" w:rsidRDefault="00EB24F9" w:rsidP="00EB24F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D0284A" w:rsidRDefault="00EB24F9" w:rsidP="00EB24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Федеральным государственным бюджетным образовательным учреждением высшего образования «Тольяттинский государственный университет»</w:t>
      </w:r>
      <w:r w:rsidRPr="00D0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ФГБОУ ВО «</w:t>
      </w: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Тольяттинский государственный университет»</w:t>
      </w:r>
      <w:r w:rsidRPr="00D0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сообщает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проведении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продаже движимого имущества, закрепленного на праве оперативного управления за учреждением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электронной форме с открытой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формой подачи предложений по цене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B24F9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 проводится в соответствии с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кодексом РФ </w:t>
      </w:r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ФЗ № 178 от 21.12.2001г. «О приватизации государственного и муниципального имущества»: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</w:rPr>
        <w:t>ФЗ №7 от 12.02.1996г. «О некоммерческих организациях»,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№860 от 27.08.201 г. «Об организации и проведении продажи государственного или муниципального имущества в электронной форме»,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</w:rPr>
        <w:t>приказом Министерства науки и образования РФ №18-н от 01.08.2018г. « Об отдельных вопросах согласования (одобрения) некоторых сделок, совершаемых федеральными государственными бюджетными учреждениями, находящимися в ведении Министерства науки и высшего образования», письмом Министерства образования и науки РФ №МН-21/4540-АГ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14.11.2022г.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ФГБОУ ВО «Тольяттинский государственный университет»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решением 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Комиссии по поступлению и выбытию основных средств и нематериальных активов ТГУ  №5 от 30.10.202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4 г.</w:t>
      </w:r>
    </w:p>
    <w:p w:rsidR="00EB24F9" w:rsidRPr="00D01A47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D01A47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–</w:t>
      </w:r>
      <w:r w:rsidRPr="00D01A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ФГБОУ ВО «</w:t>
      </w:r>
      <w:r w:rsidRPr="00D01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Тольяттинский государственный университет»</w:t>
      </w: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24F9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D01A47">
        <w:rPr>
          <w:rFonts w:ascii="Times New Roman" w:eastAsia="Times New Roman" w:hAnsi="Times New Roman" w:cs="Times New Roman"/>
          <w:sz w:val="24"/>
          <w:szCs w:val="24"/>
        </w:rPr>
        <w:t>445020, Самарская область, г. Тольятти, ул. Белорусская, 14.</w:t>
      </w:r>
    </w:p>
    <w:p w:rsidR="00EB24F9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D01A47">
        <w:rPr>
          <w:rFonts w:ascii="Times New Roman" w:eastAsia="Times New Roman" w:hAnsi="Times New Roman" w:cs="Times New Roman"/>
          <w:sz w:val="24"/>
          <w:szCs w:val="24"/>
        </w:rPr>
        <w:t xml:space="preserve">8 (8482) </w:t>
      </w:r>
      <w:r w:rsidRPr="00D01A47">
        <w:rPr>
          <w:rFonts w:ascii="Times New Roman" w:eastAsia="Calibri" w:hAnsi="Times New Roman" w:cs="Times New Roman"/>
          <w:spacing w:val="-8"/>
          <w:sz w:val="24"/>
          <w:szCs w:val="24"/>
        </w:rPr>
        <w:t>44-94-44, 44-94-24</w:t>
      </w:r>
      <w:r w:rsidRPr="00D01A47">
        <w:rPr>
          <w:rFonts w:ascii="Times New Roman" w:eastAsia="Times New Roman" w:hAnsi="Times New Roman" w:cs="Times New Roman"/>
          <w:sz w:val="24"/>
          <w:szCs w:val="24"/>
        </w:rPr>
        <w:t>, факс 8</w:t>
      </w: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(8482) </w:t>
      </w:r>
      <w:r w:rsidRPr="00D01A47">
        <w:rPr>
          <w:rFonts w:ascii="Times New Roman" w:eastAsia="Calibri" w:hAnsi="Times New Roman" w:cs="Times New Roman"/>
          <w:sz w:val="24"/>
          <w:szCs w:val="24"/>
        </w:rPr>
        <w:t>37-85-89</w:t>
      </w:r>
      <w:r w:rsidRPr="00D0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24F9" w:rsidRPr="00D01A47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47">
        <w:rPr>
          <w:rFonts w:ascii="Times New Roman" w:eastAsia="Times New Roman" w:hAnsi="Times New Roman" w:cs="Times New Roman"/>
          <w:sz w:val="24"/>
          <w:szCs w:val="24"/>
        </w:rPr>
        <w:t xml:space="preserve">Адрес в сети Интернет: </w:t>
      </w:r>
      <w:hyperlink r:id="rId4" w:history="1"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tltsu</w:t>
        </w:r>
        <w:proofErr w:type="spellEnd"/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1A4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01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4F9" w:rsidRPr="00D0284A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участия обращаться в рабочие дни с 10:00 до 16:00,  </w:t>
      </w: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(обед с 12:30 до 13:15) время местное:</w:t>
      </w: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8(8482) 44-94-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79 </w:t>
      </w: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Виноградова</w:t>
      </w:r>
      <w:proofErr w:type="gramEnd"/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Валерьевна,</w:t>
      </w:r>
      <w:r w:rsidRPr="0042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4F9" w:rsidRPr="00421A13" w:rsidRDefault="00EB24F9" w:rsidP="00EB24F9">
      <w:pPr>
        <w:keepNext/>
        <w:keepLines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тел. 8(8482) 44-96-79 Приходько Виктория Александровна</w:t>
      </w:r>
      <w:r w:rsidRPr="0042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4F9" w:rsidRDefault="00EB24F9" w:rsidP="00EB24F9">
      <w:pPr>
        <w:keepNext/>
        <w:keepLines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A13">
        <w:rPr>
          <w:rFonts w:ascii="Times New Roman" w:eastAsia="Times New Roman" w:hAnsi="Times New Roman" w:cs="Times New Roman"/>
          <w:sz w:val="24"/>
          <w:szCs w:val="24"/>
        </w:rPr>
        <w:t xml:space="preserve">            электронная почта: </w:t>
      </w:r>
      <w:hyperlink r:id="rId5" w:history="1">
        <w:r w:rsidRPr="00421A1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n.vinogradova@tltsu.ru</w:t>
        </w:r>
      </w:hyperlink>
    </w:p>
    <w:p w:rsidR="00EB24F9" w:rsidRPr="00042AC5" w:rsidRDefault="00EB24F9" w:rsidP="00EB24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69575"/>
      <w:bookmarkStart w:id="1" w:name="_Hlk8719648"/>
    </w:p>
    <w:p w:rsidR="00EB24F9" w:rsidRPr="00D0284A" w:rsidRDefault="00EB24F9" w:rsidP="00EB24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предыдущих торгах: </w:t>
      </w:r>
      <w:r w:rsidRPr="00D0284A">
        <w:rPr>
          <w:rFonts w:ascii="Times New Roman" w:eastAsia="Calibri" w:hAnsi="Times New Roman" w:cs="Times New Roman"/>
          <w:color w:val="000000"/>
          <w:sz w:val="24"/>
          <w:szCs w:val="24"/>
        </w:rPr>
        <w:t>Имущество выставляется на аукцион впервые.</w:t>
      </w:r>
    </w:p>
    <w:p w:rsidR="00EB24F9" w:rsidRPr="00D0284A" w:rsidRDefault="00EB24F9" w:rsidP="00EB2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4F9" w:rsidRPr="00D0284A" w:rsidRDefault="00EB24F9" w:rsidP="00EB2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4A">
        <w:rPr>
          <w:rFonts w:ascii="Times New Roman" w:hAnsi="Times New Roman" w:cs="Times New Roman"/>
          <w:b/>
          <w:sz w:val="24"/>
          <w:szCs w:val="24"/>
        </w:rPr>
        <w:t>Место</w:t>
      </w:r>
      <w:r w:rsidRPr="00D0284A">
        <w:rPr>
          <w:rFonts w:ascii="Times New Roman" w:eastAsia="Calibri" w:hAnsi="Times New Roman" w:cs="Times New Roman"/>
          <w:b/>
          <w:sz w:val="24"/>
          <w:szCs w:val="24"/>
        </w:rPr>
        <w:t xml:space="preserve"> нахождения имущества</w:t>
      </w:r>
      <w:r w:rsidRPr="00D0284A">
        <w:rPr>
          <w:rFonts w:ascii="Times New Roman" w:eastAsia="Calibri" w:hAnsi="Times New Roman" w:cs="Times New Roman"/>
          <w:sz w:val="24"/>
          <w:szCs w:val="24"/>
        </w:rPr>
        <w:t>: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Самарская область г. </w:t>
      </w:r>
      <w:proofErr w:type="gramStart"/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Тольятти,  ул.</w:t>
      </w:r>
      <w:proofErr w:type="gramEnd"/>
      <w:r w:rsidRPr="00D0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Мира 15Д.</w:t>
      </w:r>
    </w:p>
    <w:p w:rsidR="00EB24F9" w:rsidRPr="00D0284A" w:rsidRDefault="00EB24F9" w:rsidP="00EB2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Default="00EB24F9" w:rsidP="00EB2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Обременение</w:t>
      </w:r>
      <w:r w:rsidRPr="00D02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отсутствует</w:t>
      </w:r>
    </w:p>
    <w:p w:rsidR="003627E7" w:rsidRPr="00D0284A" w:rsidRDefault="003627E7" w:rsidP="003627E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284A">
        <w:rPr>
          <w:rFonts w:ascii="Times New Roman" w:eastAsia="Calibri" w:hAnsi="Times New Roman" w:cs="Times New Roman"/>
          <w:b/>
          <w:bCs/>
          <w:sz w:val="24"/>
          <w:szCs w:val="24"/>
        </w:rPr>
        <w:t>Краткая характеристика движимого имущества:</w:t>
      </w:r>
    </w:p>
    <w:p w:rsidR="003627E7" w:rsidRPr="00D0284A" w:rsidRDefault="003627E7" w:rsidP="003627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627E7" w:rsidRDefault="003627E7" w:rsidP="003627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284A">
        <w:rPr>
          <w:rFonts w:ascii="Times New Roman" w:hAnsi="Times New Roman" w:cs="Times New Roman"/>
          <w:sz w:val="24"/>
          <w:szCs w:val="24"/>
        </w:rPr>
        <w:t>Легковой автомобиль</w:t>
      </w:r>
      <w:r w:rsidRPr="00D02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84A">
        <w:rPr>
          <w:rFonts w:ascii="Times New Roman" w:hAnsi="Times New Roman" w:cs="Times New Roman"/>
          <w:sz w:val="24"/>
          <w:szCs w:val="24"/>
          <w:lang w:val="en-US" w:eastAsia="ar-SA"/>
        </w:rPr>
        <w:t>LADA</w:t>
      </w:r>
      <w:r w:rsidRPr="00D0284A">
        <w:rPr>
          <w:rFonts w:ascii="Times New Roman" w:hAnsi="Times New Roman" w:cs="Times New Roman"/>
          <w:sz w:val="24"/>
          <w:szCs w:val="24"/>
          <w:lang w:eastAsia="ar-SA"/>
        </w:rPr>
        <w:t xml:space="preserve"> 217030 </w:t>
      </w:r>
      <w:r w:rsidRPr="00D0284A">
        <w:rPr>
          <w:rFonts w:ascii="Times New Roman" w:hAnsi="Times New Roman" w:cs="Times New Roman"/>
          <w:sz w:val="24"/>
          <w:szCs w:val="24"/>
          <w:lang w:val="en-US" w:eastAsia="ar-SA"/>
        </w:rPr>
        <w:t>LADA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0284A">
        <w:rPr>
          <w:rFonts w:ascii="Times New Roman" w:hAnsi="Times New Roman" w:cs="Times New Roman"/>
          <w:sz w:val="24"/>
          <w:szCs w:val="24"/>
          <w:lang w:val="en-US" w:eastAsia="ar-SA"/>
        </w:rPr>
        <w:t>PRIORA</w:t>
      </w:r>
      <w:r w:rsidRPr="00D0284A">
        <w:rPr>
          <w:rFonts w:ascii="Times New Roman" w:hAnsi="Times New Roman" w:cs="Times New Roman"/>
          <w:sz w:val="24"/>
          <w:szCs w:val="24"/>
          <w:lang w:eastAsia="ar-SA"/>
        </w:rPr>
        <w:t>, г</w:t>
      </w:r>
      <w:r w:rsidRPr="00D0284A">
        <w:rPr>
          <w:rFonts w:ascii="Times New Roman" w:hAnsi="Times New Roman" w:cs="Times New Roman"/>
          <w:sz w:val="24"/>
          <w:szCs w:val="24"/>
        </w:rPr>
        <w:t xml:space="preserve">ос.  рег. знак (основной) </w:t>
      </w:r>
      <w:r w:rsidRPr="00D0284A">
        <w:rPr>
          <w:rFonts w:ascii="Times New Roman" w:hAnsi="Times New Roman" w:cs="Times New Roman"/>
          <w:sz w:val="24"/>
          <w:szCs w:val="24"/>
          <w:lang w:eastAsia="ar-SA"/>
        </w:rPr>
        <w:t>г/н А241 ЕА 763</w:t>
      </w:r>
      <w:r w:rsidRPr="00D0284A">
        <w:rPr>
          <w:rFonts w:ascii="Times New Roman" w:hAnsi="Times New Roman" w:cs="Times New Roman"/>
          <w:sz w:val="24"/>
          <w:szCs w:val="24"/>
        </w:rPr>
        <w:t xml:space="preserve"> Идентификационный номер VIN  ХТА21703090173055  номер шасси (рама) отсутствует, модель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84A">
        <w:rPr>
          <w:rFonts w:ascii="Times New Roman" w:hAnsi="Times New Roman" w:cs="Times New Roman"/>
          <w:sz w:val="24"/>
          <w:szCs w:val="24"/>
        </w:rPr>
        <w:t xml:space="preserve">21126, № двигателя 2314451, мощность двигателя 97,9 </w:t>
      </w:r>
      <w:proofErr w:type="spellStart"/>
      <w:r w:rsidRPr="00D0284A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D0284A">
        <w:rPr>
          <w:rFonts w:ascii="Times New Roman" w:hAnsi="Times New Roman" w:cs="Times New Roman"/>
          <w:sz w:val="24"/>
          <w:szCs w:val="24"/>
        </w:rPr>
        <w:t xml:space="preserve">  (72 кВт), тип двигателя бензиновый, рабочий объем двигателя  1596 куб. см. </w:t>
      </w:r>
      <w:r w:rsidRPr="00D0284A">
        <w:rPr>
          <w:rFonts w:ascii="Times New Roman" w:hAnsi="Times New Roman" w:cs="Times New Roman"/>
          <w:sz w:val="24"/>
          <w:szCs w:val="24"/>
        </w:rPr>
        <w:softHyphen/>
      </w:r>
      <w:r w:rsidRPr="00D0284A">
        <w:rPr>
          <w:rFonts w:ascii="Times New Roman" w:hAnsi="Times New Roman" w:cs="Times New Roman"/>
          <w:sz w:val="24"/>
          <w:szCs w:val="24"/>
        </w:rPr>
        <w:softHyphen/>
      </w:r>
      <w:r w:rsidRPr="00D0284A">
        <w:rPr>
          <w:rFonts w:ascii="Times New Roman" w:hAnsi="Times New Roman" w:cs="Times New Roman"/>
          <w:sz w:val="24"/>
          <w:szCs w:val="24"/>
        </w:rPr>
        <w:softHyphen/>
      </w:r>
      <w:r w:rsidRPr="00D0284A">
        <w:rPr>
          <w:rFonts w:ascii="Times New Roman" w:hAnsi="Times New Roman" w:cs="Times New Roman"/>
          <w:sz w:val="24"/>
          <w:szCs w:val="24"/>
        </w:rPr>
        <w:softHyphen/>
        <w:t xml:space="preserve"> кузов № , ХТА21703090173055 экологический класс третий , цвет кузова  серый, разрешенная максимальная масс 1578 кг., масса без нагрузки 1088кг, организация –изготовитель ОАО АВТОВАЗ (РОССИЙСКАЯ ФЕДЕРАЦИЯ)</w:t>
      </w:r>
      <w:r w:rsidRPr="00D0284A">
        <w:rPr>
          <w:rFonts w:ascii="Times New Roman" w:hAnsi="Times New Roman" w:cs="Times New Roman"/>
          <w:sz w:val="24"/>
          <w:szCs w:val="24"/>
          <w:lang w:eastAsia="ru-RU"/>
        </w:rPr>
        <w:t>, год выпуска: 2008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пробег 468 375 км.</w:t>
      </w:r>
    </w:p>
    <w:p w:rsidR="003627E7" w:rsidRDefault="003627E7" w:rsidP="003627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7E7" w:rsidRPr="00D0284A" w:rsidRDefault="003627E7" w:rsidP="003627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Дополнительная информация: состояние неудовлетворительное, наличие сквозной коррозии порогов, днища и задних лонжеронов. Требуется замена шин в сборе и аккумулятора. Автомобиль не на ходу.</w:t>
      </w:r>
    </w:p>
    <w:p w:rsidR="003627E7" w:rsidRPr="00D0284A" w:rsidRDefault="003627E7" w:rsidP="003627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7E7" w:rsidRPr="00D0284A" w:rsidRDefault="003627E7" w:rsidP="003627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27E7" w:rsidRPr="00D0284A" w:rsidRDefault="003627E7" w:rsidP="003627E7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продается в том виде, в каком оно есть, проданное имущество возврату не подлежит. За скрытые дефекты Продавец и Организатор торгов ответственности не несет. 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:rsidR="003627E7" w:rsidRPr="00D0284A" w:rsidRDefault="003627E7" w:rsidP="003627E7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7E7" w:rsidRPr="00D0284A" w:rsidRDefault="003627E7" w:rsidP="00362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4A">
        <w:rPr>
          <w:rFonts w:ascii="Times New Roman" w:eastAsia="Calibri" w:hAnsi="Times New Roman" w:cs="Times New Roman"/>
          <w:b/>
          <w:sz w:val="24"/>
          <w:szCs w:val="24"/>
        </w:rPr>
        <w:t>Начальная цена продажи</w:t>
      </w:r>
      <w:r w:rsidRPr="00D0284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66 400 (шестьдесят шесть тысяч четыреста)</w:t>
      </w:r>
      <w:r w:rsidRPr="00D0284A">
        <w:rPr>
          <w:rFonts w:ascii="Times New Roman" w:hAnsi="Times New Roman" w:cs="Times New Roman"/>
          <w:sz w:val="24"/>
          <w:szCs w:val="24"/>
        </w:rPr>
        <w:t xml:space="preserve"> рублей 00 копеек, </w:t>
      </w:r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том числе НДС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цена сформи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рована на основании заключения </w:t>
      </w:r>
      <w:r w:rsidRPr="00834A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эксперта оценщика №16828 от 12.12.2023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</w:p>
    <w:p w:rsidR="003627E7" w:rsidRPr="00D0284A" w:rsidRDefault="003627E7" w:rsidP="0036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84A">
        <w:rPr>
          <w:rFonts w:ascii="Times New Roman" w:eastAsia="Calibri" w:hAnsi="Times New Roman" w:cs="Times New Roman"/>
          <w:b/>
          <w:sz w:val="24"/>
          <w:szCs w:val="24"/>
        </w:rPr>
        <w:t>Размер задатка</w:t>
      </w:r>
      <w:r w:rsidRPr="00D0284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01A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6 640</w:t>
      </w: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(шесть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тысяч шестьсот сорок)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  <w:r w:rsidRPr="00D0284A">
        <w:rPr>
          <w:rFonts w:ascii="Times New Roman" w:eastAsia="Calibri" w:hAnsi="Times New Roman" w:cs="Times New Roman"/>
          <w:sz w:val="24"/>
          <w:szCs w:val="24"/>
        </w:rPr>
        <w:t>, что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10% от начальной цены аукциона.</w:t>
      </w:r>
    </w:p>
    <w:p w:rsidR="003627E7" w:rsidRPr="00D0284A" w:rsidRDefault="003627E7" w:rsidP="003627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0284A">
        <w:rPr>
          <w:rFonts w:ascii="Times New Roman" w:eastAsia="Calibri" w:hAnsi="Times New Roman" w:cs="Times New Roman"/>
          <w:b/>
          <w:sz w:val="24"/>
          <w:szCs w:val="24"/>
        </w:rPr>
        <w:t xml:space="preserve">Шаг аукциона – </w:t>
      </w:r>
      <w:r w:rsidRPr="00D0284A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664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(шестьсот шестьдесят четыре) рубля 00</w:t>
      </w:r>
      <w:r w:rsidRPr="00D028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копеек,</w:t>
      </w:r>
      <w:r w:rsidRPr="00D0284A">
        <w:rPr>
          <w:rFonts w:ascii="Times New Roman" w:eastAsia="Calibri" w:hAnsi="Times New Roman" w:cs="Times New Roman"/>
          <w:sz w:val="24"/>
          <w:szCs w:val="24"/>
        </w:rPr>
        <w:t xml:space="preserve"> что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1 % от начальной цены аукциона.</w:t>
      </w:r>
    </w:p>
    <w:bookmarkEnd w:id="0"/>
    <w:bookmarkEnd w:id="1"/>
    <w:p w:rsidR="00EB24F9" w:rsidRPr="00D0284A" w:rsidRDefault="00EB24F9" w:rsidP="00EB2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B24F9" w:rsidRPr="00D0284A" w:rsidRDefault="00EB24F9" w:rsidP="00EB2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Форма, сроки и порядок платежа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безналичной форме единовременно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заключения договора купли-продажи государственного имущества в валюте Российской Федерации (рублях</w:t>
      </w:r>
      <w:r w:rsidRPr="00D02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в установленном порядке на счет, указанный в информационном сообщении о проведении продажи имущества.</w:t>
      </w:r>
      <w:r w:rsidRPr="00D028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B24F9" w:rsidRPr="00D0284A" w:rsidRDefault="00EB24F9" w:rsidP="00EB24F9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F9" w:rsidRPr="00D0284A" w:rsidRDefault="00EB24F9" w:rsidP="00EB24F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 электронной площадки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bookmarkStart w:id="2" w:name="_Hlk27042584"/>
      <w:bookmarkStart w:id="3" w:name="_Hlk12524106"/>
      <w:r w:rsidRPr="00D0284A">
        <w:rPr>
          <w:rFonts w:ascii="Times New Roman" w:eastAsia="Calibri" w:hAnsi="Times New Roman" w:cs="Times New Roman"/>
          <w:sz w:val="24"/>
          <w:szCs w:val="24"/>
        </w:rPr>
        <w:t>Акционерное общество «Единая электронная торговая площадка»</w:t>
      </w:r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bookmarkEnd w:id="3"/>
      <w:r w:rsidRPr="00D02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владеющее электронной торговой площадкой, расположенной в сети «Интернет» на сайте: </w:t>
      </w:r>
      <w:hyperlink r:id="rId6" w:history="1">
        <w:r w:rsidRPr="00D0284A">
          <w:rPr>
            <w:rFonts w:ascii="Times New Roman" w:eastAsia="Calibri" w:hAnsi="Times New Roman" w:cs="Times New Roman"/>
            <w:sz w:val="24"/>
            <w:szCs w:val="24"/>
            <w:u w:val="single"/>
          </w:rPr>
          <w:t>www.roseltorg.ru</w:t>
        </w:r>
      </w:hyperlink>
      <w:r w:rsidRPr="00D028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4F9" w:rsidRPr="00421A13" w:rsidRDefault="00EB24F9" w:rsidP="00EB2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4F9" w:rsidRPr="00421A13" w:rsidRDefault="00EB24F9" w:rsidP="00EB2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местное.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приема заявок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аукционе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 2024 г.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заявок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аукционе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2024 г. 15 час. 00 мин.        </w:t>
      </w:r>
    </w:p>
    <w:p w:rsidR="00EB24F9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задатка, т.е. поступления суммы задатка на счет Оператора электронной площадки: не позднее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15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  2024 г. 15 час. 00 мин.   </w:t>
      </w:r>
    </w:p>
    <w:p w:rsidR="00EB24F9" w:rsidRPr="0019512A" w:rsidRDefault="00EB24F9" w:rsidP="00EB2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92F63">
        <w:rPr>
          <w:rFonts w:ascii="Times New Roman" w:eastAsia="Times New Roman" w:hAnsi="Times New Roman" w:cs="Times New Roman"/>
          <w:b/>
          <w:sz w:val="24"/>
          <w:szCs w:val="24"/>
        </w:rPr>
        <w:t>Срок отказа Продавца имущества от проведения процедуры торгов</w:t>
      </w:r>
      <w:r w:rsidRPr="00195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19512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9512A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195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B24F9" w:rsidRPr="0019512A" w:rsidRDefault="00EB24F9" w:rsidP="00EB2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заявок и признание претендентов участниками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аукциона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 апреля </w:t>
      </w:r>
      <w:r w:rsidRPr="00270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до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</w:t>
      </w:r>
    </w:p>
    <w:p w:rsidR="00EB24F9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проведения аукциона в электронной форме </w:t>
      </w:r>
      <w:r w:rsidRPr="00270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(дата и время начала приема предложений от участников аукциона)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18 апреля 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 г.  в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мин. </w:t>
      </w:r>
    </w:p>
    <w:p w:rsidR="00EB24F9" w:rsidRPr="00270F65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подведения итогов аукциона: 19 апреля 2024 г.  до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7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</w:t>
      </w: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4F9" w:rsidRPr="00421A13" w:rsidRDefault="00EB24F9" w:rsidP="00EB2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1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 и подведения итогов электронного аукциона: </w:t>
      </w:r>
      <w:r w:rsidRPr="0042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площадка Акционерное общество «Единая электронная торговая площадка» на сайте: </w:t>
      </w:r>
      <w:hyperlink r:id="rId7" w:history="1">
        <w:r w:rsidRPr="00421A13">
          <w:rPr>
            <w:rFonts w:ascii="Times New Roman" w:eastAsia="Calibri" w:hAnsi="Times New Roman" w:cs="Times New Roman"/>
            <w:sz w:val="24"/>
            <w:szCs w:val="24"/>
            <w:u w:val="single"/>
          </w:rPr>
          <w:t>www.roseltorg.ru</w:t>
        </w:r>
      </w:hyperlink>
      <w:r w:rsidRPr="00421A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24F9" w:rsidRPr="00421A13" w:rsidRDefault="00EB24F9" w:rsidP="00EB2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F9" w:rsidRPr="003627E7" w:rsidRDefault="00EB24F9" w:rsidP="00EB24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r w:rsidRPr="00955A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аукциона в электронной форме, а также образцы заявки, договора </w:t>
      </w:r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Pr="00955A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955AC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размеща</w:t>
      </w:r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>ются</w:t>
      </w:r>
      <w:r w:rsidRPr="00955A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55A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открытой для доступа неограниченного круга лиц части электронной площадки Оператора </w:t>
      </w:r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сайте: </w:t>
      </w:r>
      <w:hyperlink r:id="rId8" w:history="1">
        <w:r w:rsidRPr="00955AC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www.roseltorg.ru</w:t>
        </w:r>
      </w:hyperlink>
      <w:r w:rsidRPr="00955A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95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Российской Федерации: </w:t>
      </w:r>
      <w:hyperlink r:id="rId9" w:history="1"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torgi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gov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955ACE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</w:hyperlink>
      <w:r w:rsidRPr="00955A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5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bookmarkStart w:id="4" w:name="_Hlk27045193"/>
      <w:bookmarkStart w:id="5" w:name="_GoBack"/>
      <w:bookmarkEnd w:id="5"/>
    </w:p>
    <w:bookmarkEnd w:id="4"/>
    <w:p w:rsidR="00D85B72" w:rsidRDefault="00D85B72"/>
    <w:sectPr w:rsidR="00D8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F9"/>
    <w:rsid w:val="003627E7"/>
    <w:rsid w:val="006D685A"/>
    <w:rsid w:val="00D85B72"/>
    <w:rsid w:val="00E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D32F"/>
  <w15:chartTrackingRefBased/>
  <w15:docId w15:val="{0E5EAC10-63A8-47F9-ADE1-3D1A7E1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4F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B2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44\tltsu\&#1053;&#1072;&#1091;&#1095;&#1085;&#1086;-&#1080;&#1089;&#1089;&#1083;&#1077;&#1076;&#1086;&#1074;&#1072;&#1090;&#1077;&#1083;&#1100;&#1089;&#1082;&#1072;&#1103;%20&#1095;&#1072;&#1089;&#1090;&#1100;\&#1062;&#1077;&#1085;&#1090;&#1088;%20&#1087;&#1088;&#1086;&#1076;&#1072;&#1078;\Private\&#1048;&#1084;&#1091;&#1097;&#1077;&#1089;&#1090;&#1074;&#1086;\2024\7%20&#1084;&#1072;&#1088;&#1072;&#1090;%2024\&#1064;&#1077;&#1074;&#1088;&#1086;&#1083;&#1077;%20&#1087;&#1088;&#1086;&#1076;&#1072;&#1078;&#1072;\AppData\Local\Temp\Rar$DIa9900.36877\www.roselt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192.168.0.44\tltsu\&#1053;&#1072;&#1091;&#1095;&#1085;&#1086;-&#1080;&#1089;&#1089;&#1083;&#1077;&#1076;&#1086;&#1074;&#1072;&#1090;&#1077;&#1083;&#1100;&#1089;&#1082;&#1072;&#1103;%20&#1095;&#1072;&#1089;&#1090;&#1100;\&#1062;&#1077;&#1085;&#1090;&#1088;%20&#1087;&#1088;&#1086;&#1076;&#1072;&#1078;\Private\&#1048;&#1084;&#1091;&#1097;&#1077;&#1089;&#1090;&#1074;&#1086;\2024\7%20&#1084;&#1072;&#1088;&#1072;&#1090;%2024\&#1064;&#1077;&#1074;&#1088;&#1086;&#1083;&#1077;%20&#1087;&#1088;&#1086;&#1076;&#1072;&#1078;&#1072;\AppData\Local\Temp\Rar$DIa9900.36877\www.rosel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0.44\tltsu\&#1053;&#1072;&#1091;&#1095;&#1085;&#1086;-&#1080;&#1089;&#1089;&#1083;&#1077;&#1076;&#1086;&#1074;&#1072;&#1090;&#1077;&#1083;&#1100;&#1089;&#1082;&#1072;&#1103;%20&#1095;&#1072;&#1089;&#1090;&#1100;\&#1062;&#1077;&#1085;&#1090;&#1088;%20&#1087;&#1088;&#1086;&#1076;&#1072;&#1078;\Private\&#1048;&#1084;&#1091;&#1097;&#1077;&#1089;&#1090;&#1074;&#1086;\2024\7%20&#1084;&#1072;&#1088;&#1072;&#1090;%2024\&#1064;&#1077;&#1074;&#1088;&#1086;&#1083;&#1077;%20&#1087;&#1088;&#1086;&#1076;&#1072;&#1078;&#1072;\AppData\Local\Temp\Rar$DIa9900.36877\www.roseltorg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.vinogradova@tltsu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ltsu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2024-03-18T12:25:00Z</dcterms:created>
  <dcterms:modified xsi:type="dcterms:W3CDTF">2024-03-18T12:27:00Z</dcterms:modified>
</cp:coreProperties>
</file>