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786"/>
      </w:tblGrid>
      <w:tr w:rsidR="00F1173B" w:rsidRPr="000B30D8" w:rsidTr="00EF2C62">
        <w:trPr>
          <w:cantSplit/>
        </w:trPr>
        <w:tc>
          <w:tcPr>
            <w:tcW w:w="9786" w:type="dxa"/>
          </w:tcPr>
          <w:tbl>
            <w:tblPr>
              <w:tblW w:w="9780" w:type="dxa"/>
              <w:tblLayout w:type="fixed"/>
              <w:tblLook w:val="04A0" w:firstRow="1" w:lastRow="0" w:firstColumn="1" w:lastColumn="0" w:noHBand="0" w:noVBand="1"/>
            </w:tblPr>
            <w:tblGrid>
              <w:gridCol w:w="683"/>
              <w:gridCol w:w="2699"/>
              <w:gridCol w:w="3419"/>
              <w:gridCol w:w="2553"/>
              <w:gridCol w:w="426"/>
            </w:tblGrid>
            <w:tr w:rsidR="008A1BDD" w:rsidTr="008A1BDD">
              <w:trPr>
                <w:cantSplit/>
              </w:trPr>
              <w:tc>
                <w:tcPr>
                  <w:tcW w:w="9782" w:type="dxa"/>
                  <w:gridSpan w:val="5"/>
                  <w:hideMark/>
                </w:tcPr>
                <w:p w:rsidR="008A1BDD" w:rsidRDefault="008A1BDD">
                  <w:pPr>
                    <w:spacing w:line="276" w:lineRule="auto"/>
                    <w:jc w:val="center"/>
                    <w:outlineLvl w:val="0"/>
                    <w:rPr>
                      <w:rFonts w:cs="Times New Roman"/>
                      <w:sz w:val="22"/>
                      <w:szCs w:val="26"/>
                      <w:lang w:eastAsia="en-US"/>
                    </w:rPr>
                  </w:pPr>
                  <w:r>
                    <w:rPr>
                      <w:rFonts w:cs="Times New Roman"/>
                      <w:szCs w:val="26"/>
                    </w:rPr>
                    <w:t>МИНИСТЕРСТВО НАУКИ И ВЫСШЕГО ОБРАЗОВАНИЯ РОССИЙСКОЙ ФЕДЕРАЦИИ</w:t>
                  </w:r>
                </w:p>
              </w:tc>
            </w:tr>
            <w:tr w:rsidR="008A1BDD" w:rsidTr="008A1BDD">
              <w:trPr>
                <w:cantSplit/>
              </w:trPr>
              <w:tc>
                <w:tcPr>
                  <w:tcW w:w="9782" w:type="dxa"/>
                  <w:gridSpan w:val="5"/>
                </w:tcPr>
                <w:p w:rsidR="008A1BDD" w:rsidRDefault="008A1BDD">
                  <w:pPr>
                    <w:ind w:left="-108" w:right="-108"/>
                    <w:jc w:val="center"/>
                    <w:rPr>
                      <w:rFonts w:cs="Times New Roman"/>
                      <w:b/>
                      <w:sz w:val="28"/>
                    </w:rPr>
                  </w:pPr>
                  <w:r>
                    <w:rPr>
                      <w:rFonts w:cs="Times New Roman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8A1BDD" w:rsidRDefault="008A1BDD">
                  <w:pPr>
                    <w:pStyle w:val="1"/>
                    <w:spacing w:line="276" w:lineRule="auto"/>
                    <w:jc w:val="center"/>
                    <w:rPr>
                      <w:b/>
                      <w:bCs/>
                      <w:color w:val="auto"/>
                      <w:sz w:val="32"/>
                      <w:lang w:eastAsia="en-US"/>
                    </w:rPr>
                  </w:pPr>
                  <w:r>
                    <w:rPr>
                      <w:b/>
                      <w:bCs/>
                      <w:color w:val="auto"/>
                      <w:sz w:val="32"/>
                      <w:lang w:eastAsia="en-US"/>
                    </w:rPr>
                    <w:t>«Тольяттинский государственный университет»</w:t>
                  </w:r>
                </w:p>
                <w:p w:rsidR="008A1BDD" w:rsidRDefault="008A1BDD">
                  <w:pPr>
                    <w:jc w:val="center"/>
                    <w:rPr>
                      <w:rFonts w:cs="Times New Roman"/>
                      <w:b/>
                      <w:sz w:val="28"/>
                      <w:u w:val="double"/>
                      <w:lang w:eastAsia="en-US"/>
                    </w:rPr>
                  </w:pP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  <w:r>
                    <w:rPr>
                      <w:rFonts w:cs="Times New Roman"/>
                      <w:b/>
                      <w:sz w:val="28"/>
                      <w:u w:val="double"/>
                    </w:rPr>
                    <w:tab/>
                  </w:r>
                </w:p>
                <w:p w:rsidR="008A1BDD" w:rsidRDefault="008A1BDD">
                  <w:pPr>
                    <w:rPr>
                      <w:rFonts w:cs="Times New Roman"/>
                      <w:b/>
                      <w:sz w:val="28"/>
                      <w:u w:val="double"/>
                    </w:rPr>
                  </w:pPr>
                </w:p>
                <w:p w:rsidR="008A1BDD" w:rsidRDefault="008A1BDD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cs="Times New Roman"/>
                      <w:b/>
                      <w:sz w:val="28"/>
                      <w:szCs w:val="28"/>
                    </w:rPr>
                    <w:t>Р А С П О Р Я Ж Е Н И Е</w:t>
                  </w:r>
                </w:p>
              </w:tc>
            </w:tr>
            <w:tr w:rsidR="008A1BDD" w:rsidTr="008A1BDD">
              <w:trPr>
                <w:gridBefore w:val="1"/>
                <w:gridAfter w:val="1"/>
                <w:wBefore w:w="682" w:type="dxa"/>
                <w:wAfter w:w="426" w:type="dxa"/>
                <w:cantSplit/>
              </w:trPr>
              <w:tc>
                <w:tcPr>
                  <w:tcW w:w="2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BDD" w:rsidRDefault="00004B75">
                  <w:pPr>
                    <w:spacing w:line="276" w:lineRule="auto"/>
                    <w:jc w:val="center"/>
                    <w:rPr>
                      <w:rFonts w:cs="Times New Roman"/>
                      <w:bCs/>
                      <w:szCs w:val="24"/>
                      <w:lang w:eastAsia="en-US"/>
                    </w:rPr>
                  </w:pPr>
                  <w:r>
                    <w:rPr>
                      <w:rFonts w:cs="Times New Roman"/>
                      <w:bCs/>
                      <w:szCs w:val="24"/>
                      <w:lang w:eastAsia="en-US"/>
                    </w:rPr>
                    <w:t>04.10.2024</w:t>
                  </w:r>
                </w:p>
              </w:tc>
              <w:tc>
                <w:tcPr>
                  <w:tcW w:w="3420" w:type="dxa"/>
                </w:tcPr>
                <w:p w:rsidR="008A1BDD" w:rsidRDefault="008A1BDD">
                  <w:pPr>
                    <w:spacing w:line="276" w:lineRule="auto"/>
                    <w:jc w:val="center"/>
                    <w:rPr>
                      <w:rFonts w:cs="Times New Roman"/>
                      <w:bCs/>
                      <w:szCs w:val="24"/>
                      <w:lang w:eastAsia="en-US"/>
                    </w:rPr>
                  </w:pPr>
                </w:p>
              </w:tc>
              <w:tc>
                <w:tcPr>
                  <w:tcW w:w="25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BDD" w:rsidRDefault="00004B75">
                  <w:pPr>
                    <w:spacing w:line="276" w:lineRule="auto"/>
                    <w:jc w:val="center"/>
                    <w:rPr>
                      <w:rFonts w:cs="Times New Roman"/>
                      <w:bCs/>
                      <w:szCs w:val="24"/>
                      <w:lang w:eastAsia="en-US"/>
                    </w:rPr>
                  </w:pPr>
                  <w:r>
                    <w:rPr>
                      <w:rFonts w:cs="Times New Roman"/>
                      <w:bCs/>
                      <w:szCs w:val="24"/>
                      <w:lang w:eastAsia="en-US"/>
                    </w:rPr>
                    <w:t>745</w:t>
                  </w:r>
                </w:p>
              </w:tc>
            </w:tr>
          </w:tbl>
          <w:p w:rsidR="00F1173B" w:rsidRPr="00D97EDF" w:rsidRDefault="00F1173B" w:rsidP="00EF2C62">
            <w:pPr>
              <w:jc w:val="center"/>
              <w:outlineLvl w:val="0"/>
              <w:rPr>
                <w:sz w:val="28"/>
                <w:szCs w:val="26"/>
              </w:rPr>
            </w:pPr>
          </w:p>
        </w:tc>
      </w:tr>
      <w:tr w:rsidR="00F1173B" w:rsidRPr="000B30D8" w:rsidTr="00EF2C62">
        <w:trPr>
          <w:cantSplit/>
        </w:trPr>
        <w:tc>
          <w:tcPr>
            <w:tcW w:w="9786" w:type="dxa"/>
          </w:tcPr>
          <w:p w:rsidR="00F1173B" w:rsidRPr="000B30D8" w:rsidRDefault="00F1173B" w:rsidP="00EF2C6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B83ECE" w:rsidRDefault="00EE58F9" w:rsidP="00B83ECE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>Об утверждении</w:t>
      </w:r>
      <w:r w:rsidR="00603727" w:rsidRPr="005E340B">
        <w:rPr>
          <w:rFonts w:cs="Times New Roman"/>
          <w:szCs w:val="24"/>
        </w:rPr>
        <w:t xml:space="preserve"> </w:t>
      </w:r>
      <w:r w:rsidR="00B83ECE" w:rsidRPr="007235DF">
        <w:rPr>
          <w:rFonts w:cs="Times New Roman"/>
          <w:szCs w:val="24"/>
        </w:rPr>
        <w:t xml:space="preserve">расписания аттестационных испытаний </w:t>
      </w:r>
    </w:p>
    <w:p w:rsidR="00B83ECE" w:rsidRDefault="00B83ECE" w:rsidP="00B83ECE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cs="Times New Roman"/>
          <w:szCs w:val="24"/>
        </w:rPr>
      </w:pPr>
      <w:r w:rsidRPr="007235DF">
        <w:rPr>
          <w:rFonts w:cs="Times New Roman"/>
          <w:szCs w:val="24"/>
        </w:rPr>
        <w:t xml:space="preserve">обучающихся выпуска 2024 года </w:t>
      </w:r>
    </w:p>
    <w:p w:rsidR="00B83ECE" w:rsidRPr="00B83ECE" w:rsidRDefault="00B83ECE" w:rsidP="00B83ECE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cs="Times New Roman"/>
          <w:szCs w:val="24"/>
        </w:rPr>
      </w:pPr>
      <w:r w:rsidRPr="007235DF">
        <w:rPr>
          <w:rFonts w:cs="Times New Roman"/>
          <w:szCs w:val="24"/>
        </w:rPr>
        <w:t>(зимнего периода)</w:t>
      </w:r>
    </w:p>
    <w:p w:rsidR="00B83ECE" w:rsidRDefault="00B83ECE" w:rsidP="00EE58F9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cs="Times New Roman"/>
          <w:color w:val="000000"/>
          <w:szCs w:val="24"/>
        </w:rPr>
      </w:pPr>
    </w:p>
    <w:p w:rsidR="00B83ECE" w:rsidRDefault="00B83ECE" w:rsidP="00EE58F9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cs="Times New Roman"/>
          <w:color w:val="000000"/>
          <w:szCs w:val="24"/>
        </w:rPr>
      </w:pPr>
    </w:p>
    <w:p w:rsidR="00B83ECE" w:rsidRPr="00B83ECE" w:rsidRDefault="00B83ECE" w:rsidP="00B83ECE">
      <w:pPr>
        <w:widowControl/>
        <w:shd w:val="clear" w:color="auto" w:fill="FFFFFF"/>
        <w:autoSpaceDE/>
        <w:autoSpaceDN/>
        <w:adjustRightInd/>
        <w:spacing w:line="276" w:lineRule="auto"/>
        <w:ind w:firstLine="708"/>
        <w:jc w:val="both"/>
        <w:rPr>
          <w:rFonts w:cs="Times New Roman"/>
          <w:strike/>
          <w:color w:val="FF0000"/>
          <w:szCs w:val="24"/>
        </w:rPr>
      </w:pPr>
      <w:r w:rsidRPr="007235DF">
        <w:rPr>
          <w:rFonts w:cs="Times New Roman"/>
          <w:szCs w:val="24"/>
        </w:rPr>
        <w:t>В соответствии с Положением о государственной итоговой аттестации (итоговой аттестации) (Решение ученого совета № 227 от 28.08.2024), Положением о выпускной квалификационной работе (Решение ученого совета № 226 от 28.08.2024)</w:t>
      </w:r>
      <w:bookmarkStart w:id="0" w:name="_GoBack"/>
      <w:bookmarkEnd w:id="0"/>
    </w:p>
    <w:p w:rsidR="00B83ECE" w:rsidRPr="00B83ECE" w:rsidRDefault="00B83ECE" w:rsidP="00B83ECE">
      <w:pPr>
        <w:spacing w:line="360" w:lineRule="auto"/>
        <w:jc w:val="both"/>
        <w:rPr>
          <w:rFonts w:cs="Times New Roman"/>
          <w:szCs w:val="24"/>
        </w:rPr>
      </w:pPr>
    </w:p>
    <w:p w:rsidR="00B83ECE" w:rsidRDefault="00B83ECE" w:rsidP="005E340B">
      <w:pPr>
        <w:pStyle w:val="a3"/>
        <w:numPr>
          <w:ilvl w:val="0"/>
          <w:numId w:val="10"/>
        </w:numPr>
        <w:spacing w:line="360" w:lineRule="auto"/>
        <w:jc w:val="both"/>
        <w:rPr>
          <w:rFonts w:cs="Times New Roman"/>
          <w:szCs w:val="24"/>
        </w:rPr>
      </w:pPr>
      <w:r w:rsidRPr="005E340B">
        <w:rPr>
          <w:rFonts w:cs="Times New Roman"/>
          <w:szCs w:val="24"/>
        </w:rPr>
        <w:t xml:space="preserve">Утвердить </w:t>
      </w:r>
      <w:r w:rsidRPr="007235DF">
        <w:rPr>
          <w:rFonts w:cs="Times New Roman"/>
          <w:szCs w:val="24"/>
        </w:rPr>
        <w:t>расписани</w:t>
      </w:r>
      <w:r>
        <w:rPr>
          <w:rFonts w:cs="Times New Roman"/>
          <w:szCs w:val="24"/>
        </w:rPr>
        <w:t>е</w:t>
      </w:r>
      <w:r w:rsidRPr="007235DF">
        <w:rPr>
          <w:rFonts w:cs="Times New Roman"/>
          <w:szCs w:val="24"/>
        </w:rPr>
        <w:t xml:space="preserve"> </w:t>
      </w:r>
      <w:r w:rsidR="00570C13" w:rsidRPr="007235DF">
        <w:rPr>
          <w:rFonts w:cs="Times New Roman"/>
          <w:szCs w:val="24"/>
        </w:rPr>
        <w:t>аттестационных испытаний</w:t>
      </w:r>
      <w:r w:rsidR="00570C13">
        <w:rPr>
          <w:rFonts w:cs="Times New Roman"/>
          <w:szCs w:val="24"/>
        </w:rPr>
        <w:t xml:space="preserve"> </w:t>
      </w:r>
      <w:r w:rsidR="00570C13">
        <w:t>(государственных экзаменов и предэкзаменационных консультаций)</w:t>
      </w:r>
      <w:r w:rsidR="00570C13" w:rsidRPr="007235DF">
        <w:rPr>
          <w:rFonts w:cs="Times New Roman"/>
          <w:szCs w:val="24"/>
        </w:rPr>
        <w:t xml:space="preserve"> </w:t>
      </w:r>
      <w:r w:rsidRPr="007235DF">
        <w:rPr>
          <w:rFonts w:cs="Times New Roman"/>
          <w:szCs w:val="24"/>
        </w:rPr>
        <w:t>обучающихся выпуска 2024 года (</w:t>
      </w:r>
      <w:r w:rsidRPr="007235DF">
        <w:rPr>
          <w:rFonts w:cs="Times New Roman"/>
        </w:rPr>
        <w:t>зимнего периода</w:t>
      </w:r>
      <w:r w:rsidRPr="007235DF">
        <w:rPr>
          <w:rFonts w:cs="Times New Roman"/>
          <w:szCs w:val="24"/>
        </w:rPr>
        <w:t xml:space="preserve">) (Приложение </w:t>
      </w:r>
      <w:r>
        <w:rPr>
          <w:rFonts w:cs="Times New Roman"/>
          <w:szCs w:val="24"/>
        </w:rPr>
        <w:t>1</w:t>
      </w:r>
      <w:r w:rsidRPr="007235DF">
        <w:rPr>
          <w:rFonts w:cs="Times New Roman"/>
          <w:szCs w:val="24"/>
        </w:rPr>
        <w:t>)</w:t>
      </w:r>
      <w:r>
        <w:rPr>
          <w:rFonts w:cs="Times New Roman"/>
          <w:szCs w:val="24"/>
        </w:rPr>
        <w:t>.</w:t>
      </w:r>
      <w:r w:rsidRPr="007235DF">
        <w:rPr>
          <w:rFonts w:cs="Times New Roman"/>
          <w:szCs w:val="24"/>
        </w:rPr>
        <w:t xml:space="preserve"> </w:t>
      </w:r>
    </w:p>
    <w:p w:rsidR="00B83ECE" w:rsidRPr="00B83ECE" w:rsidRDefault="00B83ECE" w:rsidP="00B83ECE">
      <w:pPr>
        <w:pStyle w:val="a3"/>
        <w:numPr>
          <w:ilvl w:val="0"/>
          <w:numId w:val="10"/>
        </w:numPr>
        <w:spacing w:line="360" w:lineRule="auto"/>
        <w:jc w:val="both"/>
        <w:rPr>
          <w:rFonts w:cs="Times New Roman"/>
          <w:szCs w:val="24"/>
        </w:rPr>
      </w:pPr>
      <w:r w:rsidRPr="00B83ECE">
        <w:rPr>
          <w:rFonts w:cs="Times New Roman"/>
          <w:szCs w:val="24"/>
        </w:rPr>
        <w:t xml:space="preserve">Утвердить </w:t>
      </w:r>
      <w:r w:rsidR="00570C13" w:rsidRPr="007235DF">
        <w:rPr>
          <w:rFonts w:cs="Times New Roman"/>
          <w:szCs w:val="24"/>
        </w:rPr>
        <w:t>расписани</w:t>
      </w:r>
      <w:r w:rsidR="00570C13">
        <w:rPr>
          <w:rFonts w:cs="Times New Roman"/>
          <w:szCs w:val="24"/>
        </w:rPr>
        <w:t>е</w:t>
      </w:r>
      <w:r w:rsidR="00570C13" w:rsidRPr="007235DF">
        <w:rPr>
          <w:rFonts w:cs="Times New Roman"/>
          <w:szCs w:val="24"/>
        </w:rPr>
        <w:t xml:space="preserve"> аттестационных испытаний</w:t>
      </w:r>
      <w:r w:rsidR="00570C13">
        <w:rPr>
          <w:rFonts w:cs="Times New Roman"/>
          <w:szCs w:val="24"/>
        </w:rPr>
        <w:t xml:space="preserve"> </w:t>
      </w:r>
      <w:r w:rsidR="00570C13">
        <w:rPr>
          <w:rFonts w:cs="Times New Roman"/>
          <w:szCs w:val="24"/>
        </w:rPr>
        <w:t>(</w:t>
      </w:r>
      <w:r w:rsidR="00570C13">
        <w:t>защит выпускных квалификационных работ</w:t>
      </w:r>
      <w:r w:rsidR="00570C13">
        <w:t>)</w:t>
      </w:r>
      <w:r w:rsidR="00570C13" w:rsidRPr="00B83ECE">
        <w:rPr>
          <w:rFonts w:cs="Times New Roman"/>
          <w:szCs w:val="24"/>
        </w:rPr>
        <w:t xml:space="preserve"> </w:t>
      </w:r>
      <w:r w:rsidR="00570C13">
        <w:rPr>
          <w:rFonts w:cs="Times New Roman"/>
          <w:szCs w:val="24"/>
        </w:rPr>
        <w:t>и расписание п</w:t>
      </w:r>
      <w:r w:rsidR="00570C13">
        <w:t>редварительн</w:t>
      </w:r>
      <w:r w:rsidR="00570C13">
        <w:t>ых</w:t>
      </w:r>
      <w:r w:rsidR="00570C13">
        <w:t xml:space="preserve"> защит </w:t>
      </w:r>
      <w:proofErr w:type="gramStart"/>
      <w:r w:rsidR="00570C13">
        <w:t>выпускных квалификационных работ</w:t>
      </w:r>
      <w:proofErr w:type="gramEnd"/>
      <w:r w:rsidR="00570C13" w:rsidRPr="00B83ECE">
        <w:rPr>
          <w:rFonts w:cs="Times New Roman"/>
          <w:szCs w:val="24"/>
        </w:rPr>
        <w:t xml:space="preserve"> </w:t>
      </w:r>
      <w:r w:rsidRPr="00B83ECE">
        <w:rPr>
          <w:rFonts w:cs="Times New Roman"/>
          <w:szCs w:val="24"/>
        </w:rPr>
        <w:t>обучающихся выпуска 2024 года (</w:t>
      </w:r>
      <w:r w:rsidRPr="00B83ECE">
        <w:rPr>
          <w:rFonts w:cs="Times New Roman"/>
        </w:rPr>
        <w:t>зимнего периода</w:t>
      </w:r>
      <w:r w:rsidRPr="00B83ECE">
        <w:rPr>
          <w:rFonts w:cs="Times New Roman"/>
          <w:szCs w:val="24"/>
        </w:rPr>
        <w:t xml:space="preserve">) (Приложение 2). </w:t>
      </w:r>
    </w:p>
    <w:p w:rsidR="00EF08AD" w:rsidRPr="005E340B" w:rsidRDefault="00EB18D3" w:rsidP="005E340B">
      <w:pPr>
        <w:pStyle w:val="a3"/>
        <w:numPr>
          <w:ilvl w:val="0"/>
          <w:numId w:val="10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Контроль за исполнением </w:t>
      </w:r>
      <w:r w:rsidR="00B83ECE">
        <w:rPr>
          <w:rFonts w:cs="Times New Roman"/>
          <w:szCs w:val="24"/>
        </w:rPr>
        <w:t>расписаний</w:t>
      </w:r>
      <w:r w:rsidR="00EF08AD" w:rsidRPr="005E340B">
        <w:rPr>
          <w:rFonts w:cs="Times New Roman"/>
          <w:szCs w:val="24"/>
        </w:rPr>
        <w:t xml:space="preserve"> (Приложение 1, 2) оставляю за собой.</w:t>
      </w:r>
    </w:p>
    <w:p w:rsidR="007144E0" w:rsidRPr="007144E0" w:rsidRDefault="007144E0" w:rsidP="007144E0">
      <w:pPr>
        <w:ind w:left="360"/>
        <w:jc w:val="both"/>
        <w:rPr>
          <w:rFonts w:cs="Times New Roman"/>
          <w:szCs w:val="24"/>
        </w:rPr>
      </w:pPr>
    </w:p>
    <w:p w:rsidR="003862C9" w:rsidRDefault="006861EB" w:rsidP="006861EB">
      <w:pPr>
        <w:tabs>
          <w:tab w:val="left" w:pos="594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7144E0" w:rsidRDefault="007144E0" w:rsidP="007F57B5">
      <w:pPr>
        <w:jc w:val="both"/>
        <w:rPr>
          <w:rFonts w:cs="Times New Roman"/>
          <w:szCs w:val="24"/>
        </w:rPr>
      </w:pPr>
    </w:p>
    <w:p w:rsidR="003862C9" w:rsidRDefault="00422C19" w:rsidP="007F57B5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</w:t>
      </w:r>
      <w:r w:rsidR="00FA5A8B">
        <w:rPr>
          <w:rFonts w:cs="Times New Roman"/>
          <w:szCs w:val="24"/>
        </w:rPr>
        <w:t>роректор</w:t>
      </w:r>
      <w:r w:rsidR="001264B0">
        <w:rPr>
          <w:rFonts w:cs="Times New Roman"/>
          <w:szCs w:val="24"/>
        </w:rPr>
        <w:t xml:space="preserve"> по учебной работе</w:t>
      </w:r>
      <w:r w:rsidR="001264B0">
        <w:rPr>
          <w:rFonts w:cs="Times New Roman"/>
          <w:szCs w:val="24"/>
        </w:rPr>
        <w:tab/>
      </w:r>
      <w:r w:rsidR="001264B0">
        <w:rPr>
          <w:rFonts w:cs="Times New Roman"/>
          <w:szCs w:val="24"/>
        </w:rPr>
        <w:tab/>
      </w:r>
      <w:r w:rsidR="001264B0">
        <w:rPr>
          <w:rFonts w:cs="Times New Roman"/>
          <w:szCs w:val="24"/>
        </w:rPr>
        <w:tab/>
      </w:r>
      <w:r w:rsidR="001264B0"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    </w:t>
      </w:r>
      <w:r w:rsidR="00FA5A8B">
        <w:rPr>
          <w:rFonts w:cs="Times New Roman"/>
          <w:szCs w:val="24"/>
        </w:rPr>
        <w:tab/>
      </w:r>
      <w:r w:rsidR="00CC7E59">
        <w:rPr>
          <w:rFonts w:cs="Times New Roman"/>
          <w:szCs w:val="24"/>
        </w:rPr>
        <w:t xml:space="preserve">    </w:t>
      </w:r>
      <w:r w:rsidR="00B168B1">
        <w:rPr>
          <w:rFonts w:cs="Times New Roman"/>
          <w:szCs w:val="24"/>
        </w:rPr>
        <w:t xml:space="preserve">    </w:t>
      </w:r>
      <w:r>
        <w:rPr>
          <w:rFonts w:cs="Times New Roman"/>
          <w:szCs w:val="24"/>
        </w:rPr>
        <w:t xml:space="preserve">                Э.С</w:t>
      </w:r>
      <w:r w:rsidR="00FA5A8B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>Бабошина</w:t>
      </w:r>
    </w:p>
    <w:p w:rsidR="003862C9" w:rsidRPr="003862C9" w:rsidRDefault="00A66C47" w:rsidP="00A66C47">
      <w:pPr>
        <w:tabs>
          <w:tab w:val="left" w:pos="732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3862C9" w:rsidRDefault="003862C9" w:rsidP="00412E00">
      <w:pPr>
        <w:jc w:val="center"/>
        <w:rPr>
          <w:rFonts w:cs="Times New Roman"/>
          <w:szCs w:val="24"/>
        </w:rPr>
      </w:pPr>
    </w:p>
    <w:p w:rsidR="003862C9" w:rsidRDefault="003862C9" w:rsidP="003862C9">
      <w:pPr>
        <w:rPr>
          <w:rFonts w:cs="Times New Roman"/>
          <w:szCs w:val="24"/>
        </w:rPr>
      </w:pPr>
    </w:p>
    <w:p w:rsidR="003862C9" w:rsidRDefault="003862C9">
      <w:pPr>
        <w:rPr>
          <w:rFonts w:cs="Times New Roman"/>
          <w:szCs w:val="24"/>
        </w:rPr>
      </w:pPr>
    </w:p>
    <w:p w:rsidR="00A01E45" w:rsidRPr="003862C9" w:rsidRDefault="00A01E45">
      <w:pPr>
        <w:rPr>
          <w:rFonts w:cs="Times New Roman"/>
          <w:szCs w:val="24"/>
        </w:rPr>
      </w:pPr>
    </w:p>
    <w:sectPr w:rsidR="00A01E45" w:rsidRPr="00386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B289A"/>
    <w:multiLevelType w:val="hybridMultilevel"/>
    <w:tmpl w:val="00C85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83387"/>
    <w:multiLevelType w:val="hybridMultilevel"/>
    <w:tmpl w:val="807EC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E19D7"/>
    <w:multiLevelType w:val="hybridMultilevel"/>
    <w:tmpl w:val="AA727C5C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22461634"/>
    <w:multiLevelType w:val="hybridMultilevel"/>
    <w:tmpl w:val="0486E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21A83"/>
    <w:multiLevelType w:val="hybridMultilevel"/>
    <w:tmpl w:val="B2C00FA4"/>
    <w:lvl w:ilvl="0" w:tplc="A30A65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F099A"/>
    <w:multiLevelType w:val="hybridMultilevel"/>
    <w:tmpl w:val="8808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32E83"/>
    <w:multiLevelType w:val="hybridMultilevel"/>
    <w:tmpl w:val="00C85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A153F"/>
    <w:multiLevelType w:val="hybridMultilevel"/>
    <w:tmpl w:val="9654B850"/>
    <w:lvl w:ilvl="0" w:tplc="62EA3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DF3212"/>
    <w:multiLevelType w:val="hybridMultilevel"/>
    <w:tmpl w:val="FA52E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107A5E"/>
    <w:multiLevelType w:val="hybridMultilevel"/>
    <w:tmpl w:val="A4B2C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7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3B"/>
    <w:rsid w:val="00003912"/>
    <w:rsid w:val="00004B75"/>
    <w:rsid w:val="000102A8"/>
    <w:rsid w:val="00054F09"/>
    <w:rsid w:val="00064723"/>
    <w:rsid w:val="000B3C03"/>
    <w:rsid w:val="000D6094"/>
    <w:rsid w:val="000E131C"/>
    <w:rsid w:val="001264B0"/>
    <w:rsid w:val="00134AB5"/>
    <w:rsid w:val="001351C3"/>
    <w:rsid w:val="00150BF9"/>
    <w:rsid w:val="00181D3C"/>
    <w:rsid w:val="001C3287"/>
    <w:rsid w:val="002019EF"/>
    <w:rsid w:val="002456FC"/>
    <w:rsid w:val="00256125"/>
    <w:rsid w:val="002650A6"/>
    <w:rsid w:val="002772AC"/>
    <w:rsid w:val="002B4627"/>
    <w:rsid w:val="002D1616"/>
    <w:rsid w:val="002F33DE"/>
    <w:rsid w:val="00382646"/>
    <w:rsid w:val="003862C9"/>
    <w:rsid w:val="003867AD"/>
    <w:rsid w:val="003D2A06"/>
    <w:rsid w:val="003D7B04"/>
    <w:rsid w:val="00412E00"/>
    <w:rsid w:val="004136E2"/>
    <w:rsid w:val="00414FD5"/>
    <w:rsid w:val="00422C19"/>
    <w:rsid w:val="00455CD2"/>
    <w:rsid w:val="004622B9"/>
    <w:rsid w:val="00483A95"/>
    <w:rsid w:val="004A6A65"/>
    <w:rsid w:val="004B5857"/>
    <w:rsid w:val="004C58CD"/>
    <w:rsid w:val="00570C13"/>
    <w:rsid w:val="00580510"/>
    <w:rsid w:val="005B27E3"/>
    <w:rsid w:val="005E340B"/>
    <w:rsid w:val="00603727"/>
    <w:rsid w:val="00636E0D"/>
    <w:rsid w:val="006861EB"/>
    <w:rsid w:val="006C0EB7"/>
    <w:rsid w:val="006C64FC"/>
    <w:rsid w:val="006D0C83"/>
    <w:rsid w:val="006E7F69"/>
    <w:rsid w:val="006F3BC8"/>
    <w:rsid w:val="007144E0"/>
    <w:rsid w:val="0072762A"/>
    <w:rsid w:val="00747805"/>
    <w:rsid w:val="00750ECB"/>
    <w:rsid w:val="00765A08"/>
    <w:rsid w:val="007E20A8"/>
    <w:rsid w:val="007F57B5"/>
    <w:rsid w:val="00840273"/>
    <w:rsid w:val="008405F2"/>
    <w:rsid w:val="00854AF2"/>
    <w:rsid w:val="00862939"/>
    <w:rsid w:val="008A1BDD"/>
    <w:rsid w:val="008C496A"/>
    <w:rsid w:val="008D2B80"/>
    <w:rsid w:val="008D4403"/>
    <w:rsid w:val="009930FD"/>
    <w:rsid w:val="009A570E"/>
    <w:rsid w:val="009A620F"/>
    <w:rsid w:val="009B16AF"/>
    <w:rsid w:val="009E2941"/>
    <w:rsid w:val="00A01E45"/>
    <w:rsid w:val="00A03A1C"/>
    <w:rsid w:val="00A03C72"/>
    <w:rsid w:val="00A440C4"/>
    <w:rsid w:val="00A47FF4"/>
    <w:rsid w:val="00A66C47"/>
    <w:rsid w:val="00A85DA9"/>
    <w:rsid w:val="00A90680"/>
    <w:rsid w:val="00AA3D1F"/>
    <w:rsid w:val="00B168B1"/>
    <w:rsid w:val="00B26905"/>
    <w:rsid w:val="00B26F23"/>
    <w:rsid w:val="00B276F1"/>
    <w:rsid w:val="00B429E6"/>
    <w:rsid w:val="00B646A9"/>
    <w:rsid w:val="00B83ECE"/>
    <w:rsid w:val="00B94F01"/>
    <w:rsid w:val="00BD7979"/>
    <w:rsid w:val="00BE71B7"/>
    <w:rsid w:val="00BF4666"/>
    <w:rsid w:val="00C43AD0"/>
    <w:rsid w:val="00C45962"/>
    <w:rsid w:val="00C552FD"/>
    <w:rsid w:val="00CA7834"/>
    <w:rsid w:val="00CC7E59"/>
    <w:rsid w:val="00CF4DE5"/>
    <w:rsid w:val="00D05D5E"/>
    <w:rsid w:val="00D06790"/>
    <w:rsid w:val="00D1031C"/>
    <w:rsid w:val="00D13810"/>
    <w:rsid w:val="00D33DA6"/>
    <w:rsid w:val="00D433D1"/>
    <w:rsid w:val="00D44EFE"/>
    <w:rsid w:val="00D46FE8"/>
    <w:rsid w:val="00DF4776"/>
    <w:rsid w:val="00E04A93"/>
    <w:rsid w:val="00E210EE"/>
    <w:rsid w:val="00E61D3B"/>
    <w:rsid w:val="00EB18D3"/>
    <w:rsid w:val="00EE58F9"/>
    <w:rsid w:val="00EF08AD"/>
    <w:rsid w:val="00EF3431"/>
    <w:rsid w:val="00F078AF"/>
    <w:rsid w:val="00F1173B"/>
    <w:rsid w:val="00F136DF"/>
    <w:rsid w:val="00F347FC"/>
    <w:rsid w:val="00F42FC6"/>
    <w:rsid w:val="00F43694"/>
    <w:rsid w:val="00F56F11"/>
    <w:rsid w:val="00F961AF"/>
    <w:rsid w:val="00FA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0B13"/>
  <w15:docId w15:val="{C2767BE3-0543-4260-8021-DD0454B29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F1173B"/>
    <w:pPr>
      <w:keepNext/>
      <w:widowControl/>
      <w:adjustRightInd/>
    </w:pPr>
    <w:rPr>
      <w:rFonts w:cs="Times New Roman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D10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Лейла Хамидуллова</cp:lastModifiedBy>
  <cp:revision>61</cp:revision>
  <cp:lastPrinted>2024-10-04T05:41:00Z</cp:lastPrinted>
  <dcterms:created xsi:type="dcterms:W3CDTF">2020-02-13T05:48:00Z</dcterms:created>
  <dcterms:modified xsi:type="dcterms:W3CDTF">2024-10-04T12:12:00Z</dcterms:modified>
</cp:coreProperties>
</file>