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075" w:rsidRPr="004B1075" w:rsidRDefault="004B1075" w:rsidP="004B1075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iCs/>
          <w:color w:val="0F243E" w:themeColor="text2" w:themeShade="80"/>
          <w:sz w:val="28"/>
          <w:szCs w:val="28"/>
          <w:lang w:eastAsia="ru-RU"/>
        </w:rPr>
      </w:pPr>
      <w:r w:rsidRPr="004B1075">
        <w:rPr>
          <w:rFonts w:ascii="Arial" w:eastAsia="Times New Roman" w:hAnsi="Arial" w:cs="Arial"/>
          <w:b/>
          <w:bCs/>
          <w:iCs/>
          <w:color w:val="0F243E" w:themeColor="text2" w:themeShade="80"/>
          <w:sz w:val="28"/>
          <w:szCs w:val="28"/>
          <w:lang w:eastAsia="ru-RU"/>
        </w:rPr>
        <w:t>Предисловие</w:t>
      </w:r>
    </w:p>
    <w:p w:rsidR="004B1075" w:rsidRPr="004B1075" w:rsidRDefault="004B1075" w:rsidP="004B1075">
      <w:pPr>
        <w:spacing w:before="100" w:beforeAutospacing="1" w:after="100" w:afterAutospacing="1"/>
        <w:ind w:firstLine="426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4B1075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Указатель включает в себя библиографическое описание изданий, размещенных на нетрадиционных носителях (электронные ресурсы). Источники сгруппированы по отраслям знаний в соответствии с "Универсальной десятичной классификацией" и "Библиотечно-библиографической классификацией", а внутри каждого из разделов они расположены по алфавиту. </w:t>
      </w:r>
    </w:p>
    <w:p w:rsidR="004B1075" w:rsidRPr="004B1075" w:rsidRDefault="004B1075" w:rsidP="004B1075">
      <w:pPr>
        <w:spacing w:before="100" w:beforeAutospacing="1" w:after="100" w:afterAutospacing="1"/>
        <w:ind w:firstLine="426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4B1075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Библиографическая запись включает порядковый номер записи, шифр издания, заголовок библиографической записи, библиографическое описание, </w:t>
      </w:r>
      <w:proofErr w:type="spellStart"/>
      <w:r w:rsidRPr="004B1075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сиглы</w:t>
      </w:r>
      <w:proofErr w:type="spellEnd"/>
      <w:r w:rsidRPr="004B1075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хранения издания.</w:t>
      </w:r>
    </w:p>
    <w:p w:rsidR="004B1075" w:rsidRPr="004B1075" w:rsidRDefault="004B1075" w:rsidP="004B1075">
      <w:pPr>
        <w:spacing w:before="100" w:beforeAutospacing="1" w:after="100" w:afterAutospacing="1"/>
        <w:ind w:firstLine="426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4B1075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Библиографическая запись составлена в соответствии с ГОСТ 7.1 – 2003 "Библиографическая запись. Библиографическое описание. Общие требования и правила составления"; ГОСТ 7.80 – 2000 "Библиографическая запись. Заголовок. Общие требования и правила составления"; ГОСТ 7.82 – 2001 "Библиографическая запись. Библиографическое описание электронных ресурсов. Общие требования и правила составления".</w:t>
      </w:r>
    </w:p>
    <w:p w:rsidR="004B1075" w:rsidRPr="004B1075" w:rsidRDefault="004B1075" w:rsidP="004B1075">
      <w:pPr>
        <w:spacing w:before="100" w:beforeAutospacing="1" w:after="100" w:afterAutospacing="1"/>
        <w:ind w:firstLine="426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4B1075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В библиографической записи применяются сокращения слов и словосочетаний согласно ГОСТ 7.12 – 93 "Библиографическая запись. Сокращение слов на русском языке. Общие требования и правила".</w:t>
      </w:r>
    </w:p>
    <w:p w:rsidR="004B1075" w:rsidRPr="004B1075" w:rsidRDefault="004B1075" w:rsidP="004B1075">
      <w:pPr>
        <w:spacing w:before="100" w:beforeAutospacing="1" w:after="100" w:afterAutospacing="1"/>
        <w:ind w:firstLine="426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4B1075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Указатель предназначен для специалистов, преподавателей, студентов, а также внешних пользователей в качестве источника информации. </w:t>
      </w:r>
    </w:p>
    <w:p w:rsidR="004B1075" w:rsidRPr="004B1075" w:rsidRDefault="004B1075" w:rsidP="004B1075">
      <w:pPr>
        <w:jc w:val="center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4B1075">
        <w:rPr>
          <w:rFonts w:ascii="Arial" w:eastAsia="Times New Roman" w:hAnsi="Arial" w:cs="Arial"/>
          <w:b/>
          <w:bCs/>
          <w:i/>
          <w:iCs/>
          <w:color w:val="0F243E" w:themeColor="text2" w:themeShade="80"/>
          <w:sz w:val="20"/>
          <w:szCs w:val="20"/>
          <w:lang w:eastAsia="ru-RU"/>
        </w:rPr>
        <w:t xml:space="preserve">Условные обозначения </w:t>
      </w:r>
      <w:proofErr w:type="spellStart"/>
      <w:r w:rsidRPr="004B1075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сигл</w:t>
      </w:r>
      <w:proofErr w:type="spellEnd"/>
      <w:r w:rsidRPr="004B1075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 </w:t>
      </w:r>
      <w:r w:rsidRPr="004B1075">
        <w:rPr>
          <w:rFonts w:ascii="Arial" w:eastAsia="Times New Roman" w:hAnsi="Arial" w:cs="Arial"/>
          <w:b/>
          <w:bCs/>
          <w:i/>
          <w:iCs/>
          <w:color w:val="0F243E" w:themeColor="text2" w:themeShade="80"/>
          <w:sz w:val="20"/>
          <w:szCs w:val="20"/>
          <w:lang w:eastAsia="ru-RU"/>
        </w:rPr>
        <w:t>хранения</w:t>
      </w:r>
      <w:r w:rsidRPr="004B1075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 </w:t>
      </w:r>
      <w:r w:rsidRPr="004B1075">
        <w:rPr>
          <w:rFonts w:ascii="Arial" w:eastAsia="Times New Roman" w:hAnsi="Arial" w:cs="Arial"/>
          <w:b/>
          <w:bCs/>
          <w:i/>
          <w:iCs/>
          <w:color w:val="0F243E" w:themeColor="text2" w:themeShade="80"/>
          <w:sz w:val="20"/>
          <w:szCs w:val="20"/>
          <w:lang w:eastAsia="ru-RU"/>
        </w:rPr>
        <w:t>издания:</w:t>
      </w:r>
    </w:p>
    <w:p w:rsidR="004B1075" w:rsidRPr="004B1075" w:rsidRDefault="004B1075" w:rsidP="004B1075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proofErr w:type="spellStart"/>
      <w:r w:rsidRPr="004B1075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аб</w:t>
      </w:r>
      <w:proofErr w:type="spellEnd"/>
      <w:r w:rsidRPr="004B1075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абонемент научной и учебной литературы </w:t>
      </w:r>
      <w:r w:rsidRPr="004B1075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 xml:space="preserve">(ул. </w:t>
      </w:r>
      <w:proofErr w:type="gramStart"/>
      <w:r w:rsidRPr="004B1075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Белорусская</w:t>
      </w:r>
      <w:proofErr w:type="gramEnd"/>
      <w:r w:rsidRPr="004B1075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, 14)</w:t>
      </w:r>
      <w:r w:rsidRPr="004B1075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;</w:t>
      </w:r>
    </w:p>
    <w:p w:rsidR="004B1075" w:rsidRPr="004B1075" w:rsidRDefault="004B1075" w:rsidP="004B1075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4B1075" w:rsidRPr="004B1075" w:rsidRDefault="004B1075" w:rsidP="004B1075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proofErr w:type="spellStart"/>
      <w:r w:rsidRPr="004B1075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чз</w:t>
      </w:r>
      <w:proofErr w:type="spellEnd"/>
      <w:r w:rsidRPr="004B1075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 </w:t>
      </w:r>
      <w:r w:rsidRPr="004B1075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-</w:t>
      </w:r>
      <w:r w:rsidRPr="004B1075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 </w:t>
      </w:r>
      <w:r w:rsidRPr="004B1075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читальный зал</w:t>
      </w:r>
      <w:r w:rsidRPr="004B1075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 </w:t>
      </w:r>
      <w:r w:rsidRPr="004B1075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 xml:space="preserve">(ул. </w:t>
      </w:r>
      <w:proofErr w:type="gramStart"/>
      <w:r w:rsidRPr="004B1075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Белорусская</w:t>
      </w:r>
      <w:proofErr w:type="gramEnd"/>
      <w:r w:rsidRPr="004B1075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, 16В, к. 103)</w:t>
      </w:r>
      <w:r w:rsidRPr="004B1075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;</w:t>
      </w:r>
    </w:p>
    <w:p w:rsidR="004B1075" w:rsidRPr="004B1075" w:rsidRDefault="004B1075" w:rsidP="004B1075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4B1075" w:rsidRPr="004B1075" w:rsidRDefault="004B1075" w:rsidP="004B1075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proofErr w:type="spellStart"/>
      <w:r w:rsidRPr="004B1075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кх</w:t>
      </w:r>
      <w:proofErr w:type="spellEnd"/>
      <w:r w:rsidRPr="004B1075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</w:t>
      </w:r>
      <w:proofErr w:type="spellStart"/>
      <w:r w:rsidRPr="004B1075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книгохранение</w:t>
      </w:r>
      <w:proofErr w:type="spellEnd"/>
      <w:r w:rsidRPr="004B1075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</w:t>
      </w:r>
      <w:r w:rsidRPr="004B1075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(ул. Белорусская, 16В, к. 002, 004)</w:t>
      </w:r>
      <w:r w:rsidRPr="004B1075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;</w:t>
      </w:r>
    </w:p>
    <w:p w:rsidR="004B1075" w:rsidRPr="004B1075" w:rsidRDefault="004B1075" w:rsidP="004B1075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4B1075" w:rsidRPr="004B1075" w:rsidRDefault="004B1075" w:rsidP="004B1075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proofErr w:type="spellStart"/>
      <w:r w:rsidRPr="004B1075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рх</w:t>
      </w:r>
      <w:proofErr w:type="spellEnd"/>
      <w:r w:rsidRPr="004B1075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редкое хранение </w:t>
      </w:r>
      <w:r w:rsidRPr="004B1075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 xml:space="preserve">(ул. </w:t>
      </w:r>
      <w:proofErr w:type="gramStart"/>
      <w:r w:rsidRPr="004B1075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Белорусская</w:t>
      </w:r>
      <w:proofErr w:type="gramEnd"/>
      <w:r w:rsidRPr="004B1075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, 16В, к. 502)</w:t>
      </w:r>
      <w:r w:rsidRPr="004B1075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;</w:t>
      </w:r>
    </w:p>
    <w:p w:rsidR="004B1075" w:rsidRPr="004B1075" w:rsidRDefault="004B1075" w:rsidP="004B1075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4B1075" w:rsidRPr="004B1075" w:rsidRDefault="004B1075" w:rsidP="004B1075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proofErr w:type="spellStart"/>
      <w:r w:rsidRPr="004B1075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чзэпи</w:t>
      </w:r>
      <w:proofErr w:type="spellEnd"/>
      <w:r w:rsidRPr="004B1075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 </w:t>
      </w:r>
      <w:r w:rsidRPr="004B1075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- читальный зал электронных изданий </w:t>
      </w:r>
      <w:r w:rsidRPr="004B1075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 xml:space="preserve">(ул. </w:t>
      </w:r>
      <w:proofErr w:type="gramStart"/>
      <w:r w:rsidRPr="004B1075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Белорусская</w:t>
      </w:r>
      <w:proofErr w:type="gramEnd"/>
      <w:r w:rsidRPr="004B1075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, 14, к. 134)</w:t>
      </w:r>
      <w:r w:rsidRPr="004B1075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;</w:t>
      </w:r>
    </w:p>
    <w:p w:rsidR="004B1075" w:rsidRPr="004B1075" w:rsidRDefault="004B1075" w:rsidP="004B1075">
      <w:pPr>
        <w:spacing w:after="0" w:line="240" w:lineRule="auto"/>
        <w:ind w:right="-365"/>
        <w:rPr>
          <w:rFonts w:ascii="Arial" w:hAnsi="Arial" w:cs="Arial"/>
          <w:b/>
          <w:bCs/>
          <w:color w:val="0F243E" w:themeColor="text2" w:themeShade="80"/>
          <w:sz w:val="20"/>
          <w:szCs w:val="20"/>
        </w:rPr>
      </w:pPr>
    </w:p>
    <w:p w:rsidR="004B1075" w:rsidRPr="004B1075" w:rsidRDefault="004B1075" w:rsidP="004B1075">
      <w:pPr>
        <w:spacing w:after="0" w:line="240" w:lineRule="auto"/>
        <w:ind w:right="-365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proofErr w:type="spellStart"/>
      <w:r w:rsidRPr="004B1075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>бтех</w:t>
      </w:r>
      <w:proofErr w:type="spellEnd"/>
      <w:r w:rsidRPr="004B1075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 xml:space="preserve"> (</w:t>
      </w:r>
      <w:proofErr w:type="spellStart"/>
      <w:r w:rsidRPr="004B1075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>чзэпи</w:t>
      </w:r>
      <w:proofErr w:type="spellEnd"/>
      <w:r w:rsidRPr="004B1075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>)</w:t>
      </w:r>
      <w:r w:rsidRPr="004B1075">
        <w:rPr>
          <w:rFonts w:ascii="Arial" w:hAnsi="Arial" w:cs="Arial"/>
          <w:color w:val="0F243E" w:themeColor="text2" w:themeShade="80"/>
          <w:sz w:val="20"/>
          <w:szCs w:val="20"/>
        </w:rPr>
        <w:t xml:space="preserve"> - читальный зал электронных изданий </w:t>
      </w:r>
      <w:r w:rsidRPr="004B1075">
        <w:rPr>
          <w:rFonts w:ascii="Arial" w:hAnsi="Arial" w:cs="Arial"/>
          <w:i/>
          <w:iCs/>
          <w:color w:val="0F243E" w:themeColor="text2" w:themeShade="80"/>
          <w:sz w:val="20"/>
          <w:szCs w:val="20"/>
        </w:rPr>
        <w:t>(ул. Белорусская, 14, к. 134)</w:t>
      </w:r>
      <w:r w:rsidRPr="004B1075">
        <w:rPr>
          <w:rFonts w:ascii="Arial" w:hAnsi="Arial" w:cs="Arial"/>
          <w:color w:val="0F243E" w:themeColor="text2" w:themeShade="80"/>
          <w:sz w:val="20"/>
          <w:szCs w:val="20"/>
        </w:rPr>
        <w:t>; электронно-библиотечная система "</w:t>
      </w:r>
      <w:proofErr w:type="spellStart"/>
      <w:r w:rsidRPr="004B1075">
        <w:rPr>
          <w:rFonts w:ascii="Arial" w:hAnsi="Arial" w:cs="Arial"/>
          <w:color w:val="0F243E" w:themeColor="text2" w:themeShade="80"/>
          <w:sz w:val="20"/>
          <w:szCs w:val="20"/>
        </w:rPr>
        <w:t>БиблиоТех</w:t>
      </w:r>
      <w:proofErr w:type="spellEnd"/>
      <w:r w:rsidRPr="004B1075">
        <w:rPr>
          <w:rFonts w:ascii="Arial" w:hAnsi="Arial" w:cs="Arial"/>
          <w:color w:val="0F243E" w:themeColor="text2" w:themeShade="80"/>
          <w:sz w:val="20"/>
          <w:szCs w:val="20"/>
        </w:rPr>
        <w:t>" (</w:t>
      </w:r>
      <w:hyperlink r:id="rId9" w:history="1">
        <w:r w:rsidRPr="004B1075">
          <w:rPr>
            <w:rStyle w:val="afa"/>
            <w:rFonts w:ascii="Arial" w:hAnsi="Arial" w:cs="Arial"/>
            <w:b/>
            <w:bCs/>
            <w:color w:val="0F243E" w:themeColor="text2" w:themeShade="80"/>
            <w:sz w:val="20"/>
            <w:szCs w:val="20"/>
          </w:rPr>
          <w:t>www.bibliotech.ru</w:t>
        </w:r>
      </w:hyperlink>
      <w:r w:rsidRPr="004B1075">
        <w:rPr>
          <w:rFonts w:ascii="Arial" w:hAnsi="Arial" w:cs="Arial"/>
          <w:color w:val="0F243E" w:themeColor="text2" w:themeShade="80"/>
          <w:sz w:val="20"/>
          <w:szCs w:val="20"/>
        </w:rPr>
        <w:t xml:space="preserve"> – адрес для работы с полными текстами);</w:t>
      </w:r>
    </w:p>
    <w:p w:rsidR="004B1075" w:rsidRPr="004B1075" w:rsidRDefault="004B1075" w:rsidP="004B1075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4B1075" w:rsidRPr="004B1075" w:rsidRDefault="004B1075" w:rsidP="004B1075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4B1075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аб</w:t>
      </w:r>
      <w:proofErr w:type="gramStart"/>
      <w:r w:rsidRPr="004B1075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2</w:t>
      </w:r>
      <w:proofErr w:type="gramEnd"/>
      <w:r w:rsidRPr="004B1075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, чз3</w:t>
      </w:r>
      <w:r w:rsidRPr="004B1075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абонемент учебной литературы № 2, читальный зал № 3 </w:t>
      </w:r>
      <w:r w:rsidRPr="004B1075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(ул. Фрунзе, 2г)</w:t>
      </w:r>
      <w:r w:rsidRPr="004B1075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;</w:t>
      </w:r>
    </w:p>
    <w:p w:rsidR="004B1075" w:rsidRPr="004B1075" w:rsidRDefault="004B1075" w:rsidP="004B1075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4B1075" w:rsidRPr="004B1075" w:rsidRDefault="004B1075" w:rsidP="004B1075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proofErr w:type="spellStart"/>
      <w:r w:rsidRPr="004B1075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фж</w:t>
      </w:r>
      <w:proofErr w:type="spellEnd"/>
      <w:r w:rsidRPr="004B1075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 </w:t>
      </w:r>
      <w:r w:rsidRPr="004B1075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-</w:t>
      </w:r>
      <w:r w:rsidRPr="004B1075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 </w:t>
      </w:r>
      <w:r w:rsidRPr="004B1075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представительство в г. Жигулевск</w:t>
      </w:r>
    </w:p>
    <w:p w:rsidR="004B1075" w:rsidRPr="004B1075" w:rsidRDefault="004B1075" w:rsidP="004B1075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4B1075" w:rsidRPr="004B1075" w:rsidRDefault="004B1075" w:rsidP="004B1075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proofErr w:type="spellStart"/>
      <w:r w:rsidRPr="004B1075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самф</w:t>
      </w:r>
      <w:proofErr w:type="spellEnd"/>
      <w:r w:rsidRPr="004B1075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представительство в г. Самара</w:t>
      </w:r>
    </w:p>
    <w:p w:rsidR="004B1075" w:rsidRPr="004B1075" w:rsidRDefault="004B1075" w:rsidP="004B1075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4B1075" w:rsidRPr="004B1075" w:rsidRDefault="004B1075" w:rsidP="004B1075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proofErr w:type="spellStart"/>
      <w:r w:rsidRPr="004B1075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сф</w:t>
      </w:r>
      <w:proofErr w:type="spellEnd"/>
      <w:r w:rsidRPr="004B1075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представительство в г. Сызрань</w:t>
      </w:r>
    </w:p>
    <w:p w:rsidR="004B1075" w:rsidRPr="004B1075" w:rsidRDefault="004B1075" w:rsidP="004B1075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4B1075" w:rsidRPr="004B1075" w:rsidRDefault="004B1075" w:rsidP="004B1075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proofErr w:type="spellStart"/>
      <w:r w:rsidRPr="004B1075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димф</w:t>
      </w:r>
      <w:proofErr w:type="spellEnd"/>
      <w:r w:rsidRPr="004B1075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представительство в г. Димитровград</w:t>
      </w:r>
    </w:p>
    <w:p w:rsidR="004B1075" w:rsidRPr="004B1075" w:rsidRDefault="004B1075" w:rsidP="004B1075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</w:p>
    <w:p w:rsidR="004B1075" w:rsidRPr="004B1075" w:rsidRDefault="004B1075" w:rsidP="004B1075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4B1075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*** - </w:t>
      </w:r>
      <w:proofErr w:type="spellStart"/>
      <w:r w:rsidRPr="004B1075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сигла</w:t>
      </w:r>
      <w:proofErr w:type="spellEnd"/>
      <w:r w:rsidRPr="004B1075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не определена</w:t>
      </w:r>
    </w:p>
    <w:p w:rsidR="004B1075" w:rsidRPr="004B1075" w:rsidRDefault="004B1075" w:rsidP="004B1075">
      <w:pPr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</w:p>
    <w:p w:rsidR="004B1075" w:rsidRPr="004B1075" w:rsidRDefault="004B1075" w:rsidP="00BC7F84">
      <w:pPr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</w:pPr>
      <w:r w:rsidRPr="004B1075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 xml:space="preserve">Составитель: Т. М. </w:t>
      </w:r>
      <w:proofErr w:type="spellStart"/>
      <w:r w:rsidRPr="004B1075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Какухова</w:t>
      </w:r>
      <w:proofErr w:type="spellEnd"/>
    </w:p>
    <w:p w:rsidR="004B1075" w:rsidRPr="004B1075" w:rsidRDefault="004B1075">
      <w:pPr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</w:pPr>
      <w:r w:rsidRPr="004B1075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0F243E" w:themeColor="text2" w:themeShade="80"/>
          <w:sz w:val="22"/>
          <w:szCs w:val="22"/>
        </w:rPr>
        <w:id w:val="-464206756"/>
        <w:docPartObj>
          <w:docPartGallery w:val="Table of Contents"/>
          <w:docPartUnique/>
        </w:docPartObj>
      </w:sdtPr>
      <w:sdtEndPr/>
      <w:sdtContent>
        <w:bookmarkStart w:id="0" w:name="_GoBack" w:displacedByCustomXml="prev"/>
        <w:bookmarkEnd w:id="0" w:displacedByCustomXml="prev"/>
        <w:p w:rsidR="004B1075" w:rsidRPr="004B1075" w:rsidRDefault="004B1075" w:rsidP="004B1075">
          <w:pPr>
            <w:pStyle w:val="af3"/>
            <w:jc w:val="center"/>
            <w:rPr>
              <w:color w:val="0F243E" w:themeColor="text2" w:themeShade="80"/>
            </w:rPr>
          </w:pPr>
          <w:r w:rsidRPr="004B1075">
            <w:rPr>
              <w:color w:val="0F243E" w:themeColor="text2" w:themeShade="80"/>
            </w:rPr>
            <w:t>Оглавление</w:t>
          </w:r>
        </w:p>
        <w:p w:rsidR="004B1075" w:rsidRPr="004B1075" w:rsidRDefault="004B1075" w:rsidP="004B1075">
          <w:pPr>
            <w:rPr>
              <w:color w:val="0F243E" w:themeColor="text2" w:themeShade="80"/>
            </w:rPr>
          </w:pPr>
        </w:p>
        <w:p w:rsidR="004B1075" w:rsidRPr="004B1075" w:rsidRDefault="004B1075">
          <w:pPr>
            <w:pStyle w:val="11"/>
            <w:tabs>
              <w:tab w:val="right" w:leader="dot" w:pos="9345"/>
            </w:tabs>
            <w:rPr>
              <w:noProof/>
              <w:color w:val="0F243E" w:themeColor="text2" w:themeShade="80"/>
            </w:rPr>
          </w:pPr>
          <w:r w:rsidRPr="004B1075">
            <w:rPr>
              <w:color w:val="0F243E" w:themeColor="text2" w:themeShade="80"/>
            </w:rPr>
            <w:fldChar w:fldCharType="begin"/>
          </w:r>
          <w:r w:rsidRPr="004B1075">
            <w:rPr>
              <w:color w:val="0F243E" w:themeColor="text2" w:themeShade="80"/>
            </w:rPr>
            <w:instrText xml:space="preserve"> TOC \o "1-3" \h \z \u </w:instrText>
          </w:r>
          <w:r w:rsidRPr="004B1075">
            <w:rPr>
              <w:color w:val="0F243E" w:themeColor="text2" w:themeShade="80"/>
            </w:rPr>
            <w:fldChar w:fldCharType="separate"/>
          </w:r>
          <w:hyperlink w:anchor="_Toc440889870" w:history="1">
            <w:r w:rsidRPr="004B1075">
              <w:rPr>
                <w:rStyle w:val="afa"/>
                <w:noProof/>
                <w:color w:val="0F243E" w:themeColor="text2" w:themeShade="80"/>
              </w:rPr>
              <w:t>Библиографические пособия</w:t>
            </w:r>
            <w:r w:rsidRPr="004B1075">
              <w:rPr>
                <w:noProof/>
                <w:webHidden/>
                <w:color w:val="0F243E" w:themeColor="text2" w:themeShade="80"/>
              </w:rPr>
              <w:tab/>
            </w:r>
            <w:r w:rsidRPr="004B1075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Pr="004B1075">
              <w:rPr>
                <w:noProof/>
                <w:webHidden/>
                <w:color w:val="0F243E" w:themeColor="text2" w:themeShade="80"/>
              </w:rPr>
              <w:instrText xml:space="preserve"> PAGEREF _Toc440889870 \h </w:instrText>
            </w:r>
            <w:r w:rsidRPr="004B1075">
              <w:rPr>
                <w:noProof/>
                <w:webHidden/>
                <w:color w:val="0F243E" w:themeColor="text2" w:themeShade="80"/>
              </w:rPr>
            </w:r>
            <w:r w:rsidRPr="004B1075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5B59CF">
              <w:rPr>
                <w:noProof/>
                <w:webHidden/>
                <w:color w:val="0F243E" w:themeColor="text2" w:themeShade="80"/>
              </w:rPr>
              <w:t>3</w:t>
            </w:r>
            <w:r w:rsidRPr="004B1075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4B1075" w:rsidRPr="004B1075" w:rsidRDefault="003D43D0">
          <w:pPr>
            <w:pStyle w:val="23"/>
            <w:tabs>
              <w:tab w:val="right" w:leader="dot" w:pos="9345"/>
            </w:tabs>
            <w:rPr>
              <w:noProof/>
              <w:color w:val="0F243E" w:themeColor="text2" w:themeShade="80"/>
            </w:rPr>
          </w:pPr>
          <w:hyperlink w:anchor="_Toc440889871" w:history="1">
            <w:r w:rsidR="004B1075" w:rsidRPr="004B1075">
              <w:rPr>
                <w:rStyle w:val="afa"/>
                <w:i/>
                <w:noProof/>
                <w:color w:val="0F243E" w:themeColor="text2" w:themeShade="80"/>
              </w:rPr>
              <w:t>Справочные издания</w:t>
            </w:r>
            <w:r w:rsidR="004B1075" w:rsidRPr="004B1075">
              <w:rPr>
                <w:noProof/>
                <w:webHidden/>
                <w:color w:val="0F243E" w:themeColor="text2" w:themeShade="80"/>
              </w:rPr>
              <w:tab/>
            </w:r>
            <w:r w:rsidR="004B1075" w:rsidRPr="004B1075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4B1075" w:rsidRPr="004B1075">
              <w:rPr>
                <w:noProof/>
                <w:webHidden/>
                <w:color w:val="0F243E" w:themeColor="text2" w:themeShade="80"/>
              </w:rPr>
              <w:instrText xml:space="preserve"> PAGEREF _Toc440889871 \h </w:instrText>
            </w:r>
            <w:r w:rsidR="004B1075" w:rsidRPr="004B1075">
              <w:rPr>
                <w:noProof/>
                <w:webHidden/>
                <w:color w:val="0F243E" w:themeColor="text2" w:themeShade="80"/>
              </w:rPr>
            </w:r>
            <w:r w:rsidR="004B1075" w:rsidRPr="004B1075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5B59CF">
              <w:rPr>
                <w:noProof/>
                <w:webHidden/>
                <w:color w:val="0F243E" w:themeColor="text2" w:themeShade="80"/>
              </w:rPr>
              <w:t>3</w:t>
            </w:r>
            <w:r w:rsidR="004B1075" w:rsidRPr="004B1075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4B1075" w:rsidRPr="004B1075" w:rsidRDefault="003D43D0">
          <w:pPr>
            <w:pStyle w:val="23"/>
            <w:tabs>
              <w:tab w:val="right" w:leader="dot" w:pos="9345"/>
            </w:tabs>
            <w:rPr>
              <w:noProof/>
              <w:color w:val="0F243E" w:themeColor="text2" w:themeShade="80"/>
            </w:rPr>
          </w:pPr>
          <w:hyperlink w:anchor="_Toc440889872" w:history="1">
            <w:r w:rsidR="004B1075" w:rsidRPr="004B1075">
              <w:rPr>
                <w:rStyle w:val="afa"/>
                <w:i/>
                <w:noProof/>
                <w:color w:val="0F243E" w:themeColor="text2" w:themeShade="80"/>
              </w:rPr>
              <w:t>Журналы</w:t>
            </w:r>
            <w:r w:rsidR="004B1075" w:rsidRPr="004B1075">
              <w:rPr>
                <w:noProof/>
                <w:webHidden/>
                <w:color w:val="0F243E" w:themeColor="text2" w:themeShade="80"/>
              </w:rPr>
              <w:tab/>
            </w:r>
            <w:r w:rsidR="004B1075" w:rsidRPr="004B1075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4B1075" w:rsidRPr="004B1075">
              <w:rPr>
                <w:noProof/>
                <w:webHidden/>
                <w:color w:val="0F243E" w:themeColor="text2" w:themeShade="80"/>
              </w:rPr>
              <w:instrText xml:space="preserve"> PAGEREF _Toc440889872 \h </w:instrText>
            </w:r>
            <w:r w:rsidR="004B1075" w:rsidRPr="004B1075">
              <w:rPr>
                <w:noProof/>
                <w:webHidden/>
                <w:color w:val="0F243E" w:themeColor="text2" w:themeShade="80"/>
              </w:rPr>
            </w:r>
            <w:r w:rsidR="004B1075" w:rsidRPr="004B1075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5B59CF">
              <w:rPr>
                <w:noProof/>
                <w:webHidden/>
                <w:color w:val="0F243E" w:themeColor="text2" w:themeShade="80"/>
              </w:rPr>
              <w:t>4</w:t>
            </w:r>
            <w:r w:rsidR="004B1075" w:rsidRPr="004B1075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4B1075" w:rsidRPr="004B1075" w:rsidRDefault="004B1075">
          <w:pPr>
            <w:rPr>
              <w:color w:val="0F243E" w:themeColor="text2" w:themeShade="80"/>
            </w:rPr>
          </w:pPr>
          <w:r w:rsidRPr="004B1075">
            <w:rPr>
              <w:b/>
              <w:bCs/>
              <w:color w:val="0F243E" w:themeColor="text2" w:themeShade="80"/>
            </w:rPr>
            <w:fldChar w:fldCharType="end"/>
          </w:r>
        </w:p>
      </w:sdtContent>
    </w:sdt>
    <w:p w:rsidR="004B1075" w:rsidRPr="004B1075" w:rsidRDefault="004B1075">
      <w:pPr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</w:pPr>
      <w:r w:rsidRPr="004B1075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br w:type="page"/>
      </w:r>
    </w:p>
    <w:tbl>
      <w:tblPr>
        <w:tblStyle w:val="af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68"/>
        <w:gridCol w:w="1801"/>
        <w:gridCol w:w="5948"/>
        <w:gridCol w:w="1154"/>
      </w:tblGrid>
      <w:tr w:rsidR="004B1075" w:rsidRPr="004B1075" w:rsidTr="008D03A6">
        <w:trPr>
          <w:cantSplit/>
        </w:trPr>
        <w:tc>
          <w:tcPr>
            <w:tcW w:w="675" w:type="dxa"/>
            <w:vAlign w:val="center"/>
          </w:tcPr>
          <w:p w:rsidR="004B1075" w:rsidRPr="004B1075" w:rsidRDefault="004B1075" w:rsidP="00F423ED">
            <w:pPr>
              <w:jc w:val="center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/п </w:t>
            </w:r>
          </w:p>
        </w:tc>
        <w:tc>
          <w:tcPr>
            <w:tcW w:w="1843" w:type="dxa"/>
            <w:vAlign w:val="center"/>
          </w:tcPr>
          <w:p w:rsidR="004B1075" w:rsidRPr="004B1075" w:rsidRDefault="004B1075" w:rsidP="00F423ED">
            <w:pPr>
              <w:jc w:val="center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Шифр </w:t>
            </w:r>
          </w:p>
        </w:tc>
        <w:tc>
          <w:tcPr>
            <w:tcW w:w="6104" w:type="dxa"/>
            <w:vAlign w:val="center"/>
          </w:tcPr>
          <w:p w:rsidR="004B1075" w:rsidRPr="004B1075" w:rsidRDefault="004B1075" w:rsidP="00F423ED">
            <w:pPr>
              <w:jc w:val="center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Библиографическое описание</w:t>
            </w:r>
          </w:p>
        </w:tc>
        <w:tc>
          <w:tcPr>
            <w:tcW w:w="0" w:type="auto"/>
            <w:vAlign w:val="center"/>
          </w:tcPr>
          <w:p w:rsidR="004B1075" w:rsidRPr="004B1075" w:rsidRDefault="004B1075" w:rsidP="00F423ED">
            <w:pPr>
              <w:jc w:val="center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proofErr w:type="spellStart"/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Сиглы</w:t>
            </w:r>
            <w:proofErr w:type="spellEnd"/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 xml:space="preserve">хранения </w:t>
            </w:r>
          </w:p>
        </w:tc>
      </w:tr>
      <w:tr w:rsidR="004B1075" w:rsidRPr="004B1075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4B1075" w:rsidRPr="004B1075" w:rsidRDefault="004B1075" w:rsidP="00F423ED">
            <w:pPr>
              <w:pStyle w:val="1"/>
              <w:spacing w:before="200"/>
              <w:jc w:val="center"/>
              <w:outlineLvl w:val="0"/>
              <w:rPr>
                <w:rFonts w:ascii="Arial" w:hAnsi="Arial" w:cs="Arial"/>
                <w:color w:val="0F243E" w:themeColor="text2" w:themeShade="80"/>
              </w:rPr>
            </w:pPr>
            <w:bookmarkStart w:id="1" w:name="_Toc432065794"/>
            <w:bookmarkStart w:id="2" w:name="_Toc440889870"/>
            <w:r w:rsidRPr="004B1075">
              <w:rPr>
                <w:color w:val="0F243E" w:themeColor="text2" w:themeShade="80"/>
              </w:rPr>
              <w:t>Библиографические пособия</w:t>
            </w:r>
            <w:bookmarkEnd w:id="1"/>
            <w:bookmarkEnd w:id="2"/>
          </w:p>
        </w:tc>
      </w:tr>
      <w:tr w:rsidR="004B1075" w:rsidRPr="004B1075" w:rsidTr="004B1075">
        <w:trPr>
          <w:cantSplit/>
        </w:trPr>
        <w:tc>
          <w:tcPr>
            <w:tcW w:w="675" w:type="dxa"/>
            <w:vAlign w:val="center"/>
          </w:tcPr>
          <w:p w:rsidR="004B1075" w:rsidRPr="004B1075" w:rsidRDefault="004B1075" w:rsidP="004B107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Я1.9:6</w:t>
            </w:r>
            <w:proofErr w:type="gramStart"/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</w:t>
            </w:r>
            <w:proofErr w:type="gramEnd"/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692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6104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Социальные и гуманитарные науки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= </w:t>
            </w:r>
            <w:proofErr w:type="spell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Social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Sciences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and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Humanities</w:t>
            </w:r>
            <w:proofErr w:type="spellEnd"/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Библиогр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базы данных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История, археология и этнография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поступления 1986-2002 гг. / ИНИОН РАН. - Москва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ИНИОН РАН, 2003. - CD. - 5173-75.</w:t>
            </w:r>
          </w:p>
        </w:tc>
        <w:tc>
          <w:tcPr>
            <w:tcW w:w="0" w:type="auto"/>
            <w:vAlign w:val="center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4B1075" w:rsidRPr="004B1075" w:rsidTr="004B1075">
        <w:trPr>
          <w:cantSplit/>
        </w:trPr>
        <w:tc>
          <w:tcPr>
            <w:tcW w:w="675" w:type="dxa"/>
            <w:vAlign w:val="center"/>
          </w:tcPr>
          <w:p w:rsidR="004B1075" w:rsidRPr="004B1075" w:rsidRDefault="004B1075" w:rsidP="004B107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Я1</w:t>
            </w:r>
            <w:proofErr w:type="gramStart"/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Э</w:t>
            </w:r>
            <w:proofErr w:type="gramEnd"/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455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6104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Электронный Сводный каталог русской книги XIX века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1826-1917 / РГБ ; РНБ. - Москва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Электронный архив, 2003. - CD. - 14165-53.</w:t>
            </w:r>
          </w:p>
        </w:tc>
        <w:tc>
          <w:tcPr>
            <w:tcW w:w="0" w:type="auto"/>
            <w:vAlign w:val="center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4B1075" w:rsidRPr="004B1075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4B1075" w:rsidRPr="004B1075" w:rsidRDefault="004B1075" w:rsidP="00F423ED">
            <w:pPr>
              <w:pStyle w:val="2"/>
              <w:jc w:val="center"/>
              <w:outlineLvl w:val="1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3" w:name="_Toc432065795"/>
            <w:bookmarkStart w:id="4" w:name="_Toc440889871"/>
            <w:r w:rsidRPr="004B1075">
              <w:rPr>
                <w:i/>
                <w:color w:val="0F243E" w:themeColor="text2" w:themeShade="80"/>
              </w:rPr>
              <w:t>Справочные издания</w:t>
            </w:r>
            <w:bookmarkEnd w:id="3"/>
            <w:bookmarkEnd w:id="4"/>
          </w:p>
        </w:tc>
      </w:tr>
      <w:tr w:rsidR="004B1075" w:rsidRPr="004B1075" w:rsidTr="004B1075">
        <w:trPr>
          <w:cantSplit/>
        </w:trPr>
        <w:tc>
          <w:tcPr>
            <w:tcW w:w="675" w:type="dxa"/>
            <w:vAlign w:val="center"/>
          </w:tcPr>
          <w:p w:rsidR="004B1075" w:rsidRPr="004B1075" w:rsidRDefault="004B1075" w:rsidP="004B107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Я</w:t>
            </w:r>
            <w:proofErr w:type="gramStart"/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2</w:t>
            </w:r>
            <w:proofErr w:type="gramEnd"/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B 86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6104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proofErr w:type="spellStart"/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Britannica</w:t>
            </w:r>
            <w:proofErr w:type="spellEnd"/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2003 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[Электронный ресурс]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Encyclop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(a)</w:t>
            </w:r>
            <w:proofErr w:type="spell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edia</w:t>
            </w:r>
            <w:proofErr w:type="spellEnd"/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Ready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Reference</w:t>
            </w:r>
            <w:proofErr w:type="spellEnd"/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сокращ. изд. 32-томной "Британской энциклопедии". - [Б. м.]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Encyclopaedia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2003. - CD. - 76-50.</w:t>
            </w:r>
          </w:p>
        </w:tc>
        <w:tc>
          <w:tcPr>
            <w:tcW w:w="0" w:type="auto"/>
            <w:vAlign w:val="center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4B1075" w:rsidRPr="004B1075" w:rsidTr="004B1075">
        <w:trPr>
          <w:cantSplit/>
        </w:trPr>
        <w:tc>
          <w:tcPr>
            <w:tcW w:w="675" w:type="dxa"/>
            <w:vAlign w:val="center"/>
          </w:tcPr>
          <w:p w:rsidR="004B1075" w:rsidRPr="004B1075" w:rsidRDefault="004B1075" w:rsidP="004B107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Я2</w:t>
            </w:r>
            <w:proofErr w:type="gramStart"/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</w:t>
            </w:r>
            <w:proofErr w:type="gramEnd"/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799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6104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Большая Советская энциклопедия 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[Электронный ресурс]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Золотой Фонд российских энциклопедий. Ч. 2. Гроза - Поленов Д. В. - Москва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Большая Советская энциклопедия, 2002. - ил. - CD. - 187-92.</w:t>
            </w:r>
          </w:p>
        </w:tc>
        <w:tc>
          <w:tcPr>
            <w:tcW w:w="0" w:type="auto"/>
            <w:vAlign w:val="center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4B1075" w:rsidRPr="004B1075" w:rsidTr="004B1075">
        <w:trPr>
          <w:cantSplit/>
        </w:trPr>
        <w:tc>
          <w:tcPr>
            <w:tcW w:w="675" w:type="dxa"/>
            <w:vAlign w:val="center"/>
          </w:tcPr>
          <w:p w:rsidR="004B1075" w:rsidRPr="004B1075" w:rsidRDefault="004B1075" w:rsidP="004B107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Я2</w:t>
            </w:r>
            <w:proofErr w:type="gramStart"/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</w:t>
            </w:r>
            <w:proofErr w:type="gramEnd"/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799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6104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Большая Советская энциклопедия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Золотой Фонд российских энциклопедий. На 3 дисках. Ч. 2. Гроза - Поленов Д. В. - Москва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Большая Российская энциклопедия, 2003. - CD. - 85-00.</w:t>
            </w:r>
          </w:p>
        </w:tc>
        <w:tc>
          <w:tcPr>
            <w:tcW w:w="0" w:type="auto"/>
            <w:vAlign w:val="center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4B1075" w:rsidRPr="004B1075" w:rsidTr="004B1075">
        <w:trPr>
          <w:cantSplit/>
        </w:trPr>
        <w:tc>
          <w:tcPr>
            <w:tcW w:w="675" w:type="dxa"/>
            <w:vAlign w:val="center"/>
          </w:tcPr>
          <w:p w:rsidR="004B1075" w:rsidRPr="004B1075" w:rsidRDefault="004B1075" w:rsidP="004B107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Я2</w:t>
            </w:r>
            <w:proofErr w:type="gramStart"/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</w:t>
            </w:r>
            <w:proofErr w:type="gramEnd"/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799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6104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Большая Советская энциклопедия 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[Электронный ресурс]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Золотой Фонд российских энциклопедий. Ч. 1. А - </w:t>
            </w:r>
            <w:proofErr w:type="spell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Гродовка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Москва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Большая Советская энциклопедия, 2002. - ил. - CD. - 187-92.</w:t>
            </w:r>
          </w:p>
        </w:tc>
        <w:tc>
          <w:tcPr>
            <w:tcW w:w="0" w:type="auto"/>
            <w:vAlign w:val="center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4B1075" w:rsidRPr="004B1075" w:rsidTr="004B1075">
        <w:trPr>
          <w:cantSplit/>
        </w:trPr>
        <w:tc>
          <w:tcPr>
            <w:tcW w:w="675" w:type="dxa"/>
            <w:vAlign w:val="center"/>
          </w:tcPr>
          <w:p w:rsidR="004B1075" w:rsidRPr="004B1075" w:rsidRDefault="004B1075" w:rsidP="004B107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Я2</w:t>
            </w:r>
            <w:proofErr w:type="gramStart"/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</w:t>
            </w:r>
            <w:proofErr w:type="gramEnd"/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799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6104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Большая Советская энциклопедия 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[Электронный ресурс]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Золотой Фонд российских энциклопедий. Ч. 3. Поленов К. П. - Я. - Москва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Большая Советская энциклопедия, 2002. - ил. - CD. - 187-91.</w:t>
            </w:r>
          </w:p>
        </w:tc>
        <w:tc>
          <w:tcPr>
            <w:tcW w:w="0" w:type="auto"/>
            <w:vAlign w:val="center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4B1075" w:rsidRPr="004B1075" w:rsidTr="004B1075">
        <w:trPr>
          <w:cantSplit/>
        </w:trPr>
        <w:tc>
          <w:tcPr>
            <w:tcW w:w="675" w:type="dxa"/>
            <w:vAlign w:val="center"/>
          </w:tcPr>
          <w:p w:rsidR="004B1075" w:rsidRPr="004B1075" w:rsidRDefault="004B1075" w:rsidP="004B107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Я2</w:t>
            </w:r>
            <w:proofErr w:type="gramStart"/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</w:t>
            </w:r>
            <w:proofErr w:type="gramEnd"/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799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6104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Большая Советская энциклопедия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Золотой Фонд российских энциклопедий. На 3 дисках. Ч. 3. Поленов К. П. - Я. - Москва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Большая Российская энциклопедия, 2003. - CD. - 80-00.</w:t>
            </w:r>
          </w:p>
        </w:tc>
        <w:tc>
          <w:tcPr>
            <w:tcW w:w="0" w:type="auto"/>
            <w:vAlign w:val="center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4B1075" w:rsidRPr="004B1075" w:rsidTr="004B1075">
        <w:trPr>
          <w:cantSplit/>
        </w:trPr>
        <w:tc>
          <w:tcPr>
            <w:tcW w:w="675" w:type="dxa"/>
            <w:vAlign w:val="center"/>
          </w:tcPr>
          <w:p w:rsidR="004B1075" w:rsidRPr="004B1075" w:rsidRDefault="004B1075" w:rsidP="004B107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Я2</w:t>
            </w:r>
            <w:proofErr w:type="gramStart"/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</w:t>
            </w:r>
            <w:proofErr w:type="gramEnd"/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799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6104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Большая Советская энциклопедия 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[Электронный ресурс]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Золотой Фонд российских энциклопедий. На 3 дисках. Ч. 1. А - </w:t>
            </w:r>
            <w:proofErr w:type="spell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Гродовка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Москва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Большая Российская энциклопедия, 2003. - CD. - 85-00.</w:t>
            </w:r>
          </w:p>
        </w:tc>
        <w:tc>
          <w:tcPr>
            <w:tcW w:w="0" w:type="auto"/>
            <w:vAlign w:val="center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4B1075" w:rsidRPr="004B1075" w:rsidTr="004B1075">
        <w:trPr>
          <w:cantSplit/>
        </w:trPr>
        <w:tc>
          <w:tcPr>
            <w:tcW w:w="675" w:type="dxa"/>
            <w:vAlign w:val="center"/>
          </w:tcPr>
          <w:p w:rsidR="004B1075" w:rsidRPr="004B1075" w:rsidRDefault="004B1075" w:rsidP="004B107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Я2</w:t>
            </w:r>
            <w:proofErr w:type="gramStart"/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</w:t>
            </w:r>
            <w:proofErr w:type="gramEnd"/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799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6104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Большая энциклопедия Кирилла и </w:t>
            </w:r>
            <w:proofErr w:type="spellStart"/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Мефодия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В 2 дисках. Диск 1. Современная универсальная Российская энциклопедия. - Москва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Кирилл и Мефодий, 2005. - (Знания обо всем). - CD. - 100-00.</w:t>
            </w:r>
          </w:p>
        </w:tc>
        <w:tc>
          <w:tcPr>
            <w:tcW w:w="0" w:type="auto"/>
            <w:vAlign w:val="center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4B1075" w:rsidRPr="004B1075" w:rsidTr="004B1075">
        <w:trPr>
          <w:cantSplit/>
        </w:trPr>
        <w:tc>
          <w:tcPr>
            <w:tcW w:w="675" w:type="dxa"/>
            <w:vAlign w:val="center"/>
          </w:tcPr>
          <w:p w:rsidR="004B1075" w:rsidRPr="004B1075" w:rsidRDefault="004B1075" w:rsidP="004B107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Я2</w:t>
            </w:r>
            <w:proofErr w:type="gramStart"/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</w:t>
            </w:r>
            <w:proofErr w:type="gramEnd"/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799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6104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Большая энциклопедия Кирилла и </w:t>
            </w:r>
            <w:proofErr w:type="spellStart"/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Мефодия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В 2 дисках. Диск 2. Современная универсальная Российская энциклопедия. - Москва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Кирилл и Мефодий, 2005. - (Знания обо всем). - CD. - 100-00.</w:t>
            </w:r>
          </w:p>
        </w:tc>
        <w:tc>
          <w:tcPr>
            <w:tcW w:w="0" w:type="auto"/>
            <w:vAlign w:val="center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4B1075" w:rsidRPr="004B1075" w:rsidTr="004B1075">
        <w:trPr>
          <w:cantSplit/>
        </w:trPr>
        <w:tc>
          <w:tcPr>
            <w:tcW w:w="675" w:type="dxa"/>
            <w:vAlign w:val="center"/>
          </w:tcPr>
          <w:p w:rsidR="004B1075" w:rsidRPr="004B1075" w:rsidRDefault="004B1075" w:rsidP="004B107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Я2</w:t>
            </w:r>
            <w:proofErr w:type="gramStart"/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</w:t>
            </w:r>
            <w:proofErr w:type="gramEnd"/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799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6104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Большая энциклопедия Кирилла и </w:t>
            </w:r>
            <w:proofErr w:type="spellStart"/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Мефодия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Соврем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у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ниверсальная Рос. энциклопедия. В 2 дисках. Диск 1. - Москва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Кирилл и Мефодий, 2004. - (Знания обо всем). - CD. - 62-25.</w:t>
            </w:r>
          </w:p>
        </w:tc>
        <w:tc>
          <w:tcPr>
            <w:tcW w:w="0" w:type="auto"/>
            <w:vAlign w:val="center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4B1075" w:rsidRPr="004B1075" w:rsidTr="004B1075">
        <w:trPr>
          <w:cantSplit/>
        </w:trPr>
        <w:tc>
          <w:tcPr>
            <w:tcW w:w="675" w:type="dxa"/>
            <w:vAlign w:val="center"/>
          </w:tcPr>
          <w:p w:rsidR="004B1075" w:rsidRPr="004B1075" w:rsidRDefault="004B1075" w:rsidP="004B107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Я2</w:t>
            </w:r>
            <w:proofErr w:type="gramStart"/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</w:t>
            </w:r>
            <w:proofErr w:type="gramEnd"/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799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6104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Большая энциклопедия Кирилла и </w:t>
            </w:r>
            <w:proofErr w:type="spellStart"/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Мефодия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Соврем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у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ниверсальная Рос. энциклопедия. В 2 дисках. Диск 2. - Москва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Кирилл и Мефодий, 2004. - (Знания обо всем). - CD. - 62-25.</w:t>
            </w:r>
          </w:p>
        </w:tc>
        <w:tc>
          <w:tcPr>
            <w:tcW w:w="0" w:type="auto"/>
            <w:vAlign w:val="center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4B1075" w:rsidRPr="004B1075" w:rsidTr="004B1075">
        <w:trPr>
          <w:cantSplit/>
        </w:trPr>
        <w:tc>
          <w:tcPr>
            <w:tcW w:w="675" w:type="dxa"/>
            <w:vAlign w:val="center"/>
          </w:tcPr>
          <w:p w:rsidR="004B1075" w:rsidRPr="004B1075" w:rsidRDefault="004B1075" w:rsidP="004B107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Я2</w:t>
            </w:r>
            <w:proofErr w:type="gramStart"/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</w:t>
            </w:r>
            <w:proofErr w:type="gramEnd"/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446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6104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Иллюстрированный энциклопедический словарь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На 2 дисках. Диск 1. А-Дога. - Москва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Большая Рос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нцикл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: Гласнет : Лукойл-</w:t>
            </w:r>
            <w:proofErr w:type="spell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Информ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2003. - (Золотой Фонд российских энциклопедий). - CD. - 64-75.</w:t>
            </w:r>
          </w:p>
        </w:tc>
        <w:tc>
          <w:tcPr>
            <w:tcW w:w="0" w:type="auto"/>
            <w:vAlign w:val="center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4B1075" w:rsidRPr="004B1075" w:rsidTr="004B1075">
        <w:trPr>
          <w:cantSplit/>
        </w:trPr>
        <w:tc>
          <w:tcPr>
            <w:tcW w:w="675" w:type="dxa"/>
            <w:vAlign w:val="center"/>
          </w:tcPr>
          <w:p w:rsidR="004B1075" w:rsidRPr="004B1075" w:rsidRDefault="004B1075" w:rsidP="004B107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Я2</w:t>
            </w:r>
            <w:proofErr w:type="gramStart"/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</w:t>
            </w:r>
            <w:proofErr w:type="gramEnd"/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446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6104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Иллюстрированный энциклопедический словарь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На 2 дисках. Диск 2. </w:t>
            </w:r>
            <w:proofErr w:type="spell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Догавливать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-Ящур. - Москва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Большая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Р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ос. </w:t>
            </w:r>
            <w:proofErr w:type="spell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Энцикл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Гласнет : Лукойл-</w:t>
            </w:r>
            <w:proofErr w:type="spell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Информ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2003. - (Золотой Фонд российских энциклопедий). - CD. - 64-75.</w:t>
            </w:r>
          </w:p>
        </w:tc>
        <w:tc>
          <w:tcPr>
            <w:tcW w:w="0" w:type="auto"/>
            <w:vAlign w:val="center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4B1075" w:rsidRPr="004B1075" w:rsidTr="004B1075">
        <w:trPr>
          <w:cantSplit/>
        </w:trPr>
        <w:tc>
          <w:tcPr>
            <w:tcW w:w="675" w:type="dxa"/>
            <w:vAlign w:val="center"/>
          </w:tcPr>
          <w:p w:rsidR="004B1075" w:rsidRPr="004B1075" w:rsidRDefault="004B1075" w:rsidP="004B107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Я2</w:t>
            </w:r>
            <w:proofErr w:type="gramStart"/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</w:t>
            </w:r>
            <w:proofErr w:type="gramEnd"/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446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6104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Иллюстрированный энциклопедический словарь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На 2 дисках. Диск 1. А - Дога. - Москва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Большая Рос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нцикл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: Гласнет : Лукойл-</w:t>
            </w:r>
            <w:proofErr w:type="spell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Информ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2004. - (Золотой Фонд российских энциклопедий). - CD. - 105-00.</w:t>
            </w:r>
          </w:p>
        </w:tc>
        <w:tc>
          <w:tcPr>
            <w:tcW w:w="0" w:type="auto"/>
            <w:vAlign w:val="center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4B1075" w:rsidRPr="004B1075" w:rsidTr="004B1075">
        <w:trPr>
          <w:cantSplit/>
        </w:trPr>
        <w:tc>
          <w:tcPr>
            <w:tcW w:w="675" w:type="dxa"/>
            <w:vAlign w:val="center"/>
          </w:tcPr>
          <w:p w:rsidR="004B1075" w:rsidRPr="004B1075" w:rsidRDefault="004B1075" w:rsidP="004B107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Я2</w:t>
            </w:r>
            <w:proofErr w:type="gramStart"/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</w:t>
            </w:r>
            <w:proofErr w:type="gramEnd"/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446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6104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Иллюстрированный энциклопедический словарь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На 2 дисках. Диск 2. </w:t>
            </w:r>
            <w:proofErr w:type="spell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Догавливать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-Ящур. - Москва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Большая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Р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ос. </w:t>
            </w:r>
            <w:proofErr w:type="spell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Энцикл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Гласнет : Лукойл-</w:t>
            </w:r>
            <w:proofErr w:type="spell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Информ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2004. - (Золотой Фонд российских энциклопедий). - CD. - 105-00.</w:t>
            </w:r>
          </w:p>
        </w:tc>
        <w:tc>
          <w:tcPr>
            <w:tcW w:w="0" w:type="auto"/>
            <w:vAlign w:val="center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4B1075" w:rsidRPr="004B1075" w:rsidTr="004B1075">
        <w:trPr>
          <w:cantSplit/>
        </w:trPr>
        <w:tc>
          <w:tcPr>
            <w:tcW w:w="675" w:type="dxa"/>
            <w:vAlign w:val="center"/>
          </w:tcPr>
          <w:p w:rsidR="004B1075" w:rsidRPr="004B1075" w:rsidRDefault="004B1075" w:rsidP="004B107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Я2</w:t>
            </w:r>
            <w:proofErr w:type="gramStart"/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</w:t>
            </w:r>
            <w:proofErr w:type="gramEnd"/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84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6104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proofErr w:type="spellStart"/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Кругосвет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энциклопедия. - Москва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АГАМА ЛИМИТЕД, 2001. - CD. - 120-02.</w:t>
            </w:r>
          </w:p>
        </w:tc>
        <w:tc>
          <w:tcPr>
            <w:tcW w:w="0" w:type="auto"/>
            <w:vAlign w:val="center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4B1075" w:rsidRPr="004B1075" w:rsidTr="004B1075">
        <w:trPr>
          <w:cantSplit/>
        </w:trPr>
        <w:tc>
          <w:tcPr>
            <w:tcW w:w="675" w:type="dxa"/>
            <w:vAlign w:val="center"/>
          </w:tcPr>
          <w:p w:rsidR="004B1075" w:rsidRPr="004B1075" w:rsidRDefault="004B1075" w:rsidP="004B107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Я</w:t>
            </w:r>
            <w:proofErr w:type="gramStart"/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2</w:t>
            </w:r>
            <w:proofErr w:type="gramEnd"/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Ч-651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6104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Чирков В. Ф.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Художественные термины и понятия [Электронный ресурс] : учеб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.-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справочное издание / В. Ф. Чирков. - ВУЗ/изд. - Омск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Изд-во </w:t>
            </w:r>
            <w:proofErr w:type="spell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ОмГТУ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2003. - CD. - 100-00.</w:t>
            </w:r>
          </w:p>
        </w:tc>
        <w:tc>
          <w:tcPr>
            <w:tcW w:w="0" w:type="auto"/>
            <w:vAlign w:val="center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чз3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  <w:proofErr w:type="spell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аб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2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4B1075" w:rsidRPr="004B1075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4B1075" w:rsidRPr="004B1075" w:rsidRDefault="004B1075" w:rsidP="00F423ED">
            <w:pPr>
              <w:pStyle w:val="2"/>
              <w:jc w:val="center"/>
              <w:outlineLvl w:val="1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5" w:name="_Toc432065796"/>
            <w:bookmarkStart w:id="6" w:name="_Toc440889872"/>
            <w:r w:rsidRPr="004B1075">
              <w:rPr>
                <w:i/>
                <w:color w:val="0F243E" w:themeColor="text2" w:themeShade="80"/>
              </w:rPr>
              <w:t>Журналы</w:t>
            </w:r>
            <w:bookmarkEnd w:id="5"/>
            <w:bookmarkEnd w:id="6"/>
          </w:p>
        </w:tc>
      </w:tr>
      <w:tr w:rsidR="004B1075" w:rsidRPr="004B1075" w:rsidTr="004B1075">
        <w:trPr>
          <w:cantSplit/>
        </w:trPr>
        <w:tc>
          <w:tcPr>
            <w:tcW w:w="675" w:type="dxa"/>
            <w:vAlign w:val="center"/>
          </w:tcPr>
          <w:p w:rsidR="004B1075" w:rsidRPr="004B1075" w:rsidRDefault="004B1075" w:rsidP="004B107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Я5</w:t>
            </w: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A 18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6104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Academic Periodicals Collection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.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Backfile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X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Jan. 2001 - Nov. 2003. - 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USA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EBSCO, 2006. - DVD. - 100-00.</w:t>
            </w:r>
          </w:p>
        </w:tc>
        <w:tc>
          <w:tcPr>
            <w:tcW w:w="0" w:type="auto"/>
            <w:vAlign w:val="center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4B1075" w:rsidRPr="004B1075" w:rsidTr="004B1075">
        <w:trPr>
          <w:cantSplit/>
        </w:trPr>
        <w:tc>
          <w:tcPr>
            <w:tcW w:w="675" w:type="dxa"/>
            <w:vAlign w:val="center"/>
          </w:tcPr>
          <w:p w:rsidR="004B1075" w:rsidRPr="004B1075" w:rsidRDefault="004B1075" w:rsidP="004B107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Я5</w:t>
            </w: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A 18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6104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Academic Periodicals Collection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.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Backfile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Y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Jun. 1997 - Dec. 2000. - 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USA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EBSCO, 2006. - DVD. - 100-00.</w:t>
            </w:r>
          </w:p>
        </w:tc>
        <w:tc>
          <w:tcPr>
            <w:tcW w:w="0" w:type="auto"/>
            <w:vAlign w:val="center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4B1075" w:rsidRPr="004B1075" w:rsidTr="004B1075">
        <w:trPr>
          <w:cantSplit/>
        </w:trPr>
        <w:tc>
          <w:tcPr>
            <w:tcW w:w="675" w:type="dxa"/>
            <w:vAlign w:val="center"/>
          </w:tcPr>
          <w:p w:rsidR="004B1075" w:rsidRPr="004B1075" w:rsidRDefault="004B1075" w:rsidP="004B107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Я5</w:t>
            </w: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A 18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6104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Academic Periodicals Collection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.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Backfile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Z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Jan. 1990 - May 1997. - 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USA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EBSCO, 2006. - DVD. - 100-00.</w:t>
            </w:r>
          </w:p>
        </w:tc>
        <w:tc>
          <w:tcPr>
            <w:tcW w:w="0" w:type="auto"/>
            <w:vAlign w:val="center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4B1075" w:rsidRPr="004B1075" w:rsidTr="004B1075">
        <w:trPr>
          <w:cantSplit/>
        </w:trPr>
        <w:tc>
          <w:tcPr>
            <w:tcW w:w="675" w:type="dxa"/>
            <w:vAlign w:val="center"/>
          </w:tcPr>
          <w:p w:rsidR="004B1075" w:rsidRPr="004B1075" w:rsidRDefault="004B1075" w:rsidP="004B107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Я5</w:t>
            </w: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A 18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6104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Academic Periodicals Collection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.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Disc 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1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September 2006. - 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USA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EBSCO, 2006. - CD. - 100-00.</w:t>
            </w:r>
          </w:p>
        </w:tc>
        <w:tc>
          <w:tcPr>
            <w:tcW w:w="0" w:type="auto"/>
            <w:vAlign w:val="center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4B1075" w:rsidRPr="004B1075" w:rsidTr="004B1075">
        <w:trPr>
          <w:cantSplit/>
        </w:trPr>
        <w:tc>
          <w:tcPr>
            <w:tcW w:w="675" w:type="dxa"/>
            <w:vAlign w:val="center"/>
          </w:tcPr>
          <w:p w:rsidR="004B1075" w:rsidRPr="004B1075" w:rsidRDefault="004B1075" w:rsidP="004B107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Я5</w:t>
            </w: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A 18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6104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Academic Periodicals Collection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.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Disc 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2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Dec. 2005 - Aug. 2006. - 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USA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EBSCO, 2006. - CD. - 100-00.</w:t>
            </w:r>
          </w:p>
        </w:tc>
        <w:tc>
          <w:tcPr>
            <w:tcW w:w="0" w:type="auto"/>
            <w:vAlign w:val="center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4B1075" w:rsidRPr="004B1075" w:rsidTr="004B1075">
        <w:trPr>
          <w:cantSplit/>
        </w:trPr>
        <w:tc>
          <w:tcPr>
            <w:tcW w:w="675" w:type="dxa"/>
            <w:vAlign w:val="center"/>
          </w:tcPr>
          <w:p w:rsidR="004B1075" w:rsidRPr="004B1075" w:rsidRDefault="004B1075" w:rsidP="004B107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Я5</w:t>
            </w: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A 18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6104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Academic Periodicals Collection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.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Disc 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3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Apr. 2005 - Nov. 2005. - 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USA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EBSCO, 2006. - CD. - 100-00.</w:t>
            </w:r>
          </w:p>
        </w:tc>
        <w:tc>
          <w:tcPr>
            <w:tcW w:w="0" w:type="auto"/>
            <w:vAlign w:val="center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4B1075" w:rsidRPr="004B1075" w:rsidTr="004B1075">
        <w:trPr>
          <w:cantSplit/>
        </w:trPr>
        <w:tc>
          <w:tcPr>
            <w:tcW w:w="675" w:type="dxa"/>
            <w:vAlign w:val="center"/>
          </w:tcPr>
          <w:p w:rsidR="004B1075" w:rsidRPr="004B1075" w:rsidRDefault="004B1075" w:rsidP="004B107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Я5</w:t>
            </w: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A 18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6104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Academic Periodicals Collection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.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Disc 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4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Aug. 2004 - Mar. 2005. - 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USA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EBSCO, 2006. - CD. - 100-00.</w:t>
            </w:r>
          </w:p>
        </w:tc>
        <w:tc>
          <w:tcPr>
            <w:tcW w:w="0" w:type="auto"/>
            <w:vAlign w:val="center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4B1075" w:rsidRPr="004B1075" w:rsidTr="004B1075">
        <w:trPr>
          <w:cantSplit/>
        </w:trPr>
        <w:tc>
          <w:tcPr>
            <w:tcW w:w="675" w:type="dxa"/>
            <w:vAlign w:val="center"/>
          </w:tcPr>
          <w:p w:rsidR="004B1075" w:rsidRPr="004B1075" w:rsidRDefault="004B1075" w:rsidP="004B107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Я5</w:t>
            </w: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A 18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6104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Academic Periodicals Collection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.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Disc 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5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Dec. 2003 - Jul. 2004. - 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USA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EBSCO, 2006. - CD. - 100-00.</w:t>
            </w:r>
          </w:p>
        </w:tc>
        <w:tc>
          <w:tcPr>
            <w:tcW w:w="0" w:type="auto"/>
            <w:vAlign w:val="center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4B1075" w:rsidRPr="004B1075" w:rsidTr="004B1075">
        <w:trPr>
          <w:cantSplit/>
        </w:trPr>
        <w:tc>
          <w:tcPr>
            <w:tcW w:w="675" w:type="dxa"/>
            <w:vAlign w:val="center"/>
          </w:tcPr>
          <w:p w:rsidR="004B1075" w:rsidRPr="004B1075" w:rsidRDefault="004B1075" w:rsidP="004B107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Я5</w:t>
            </w: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B 97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6104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Business Periodicals Collection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.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Backfile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Y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Jan. 1999 - Aug. 2002. - 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USA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EBSCO, 2006. - DVD. - 100-00.</w:t>
            </w:r>
          </w:p>
        </w:tc>
        <w:tc>
          <w:tcPr>
            <w:tcW w:w="0" w:type="auto"/>
            <w:vAlign w:val="center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4B1075" w:rsidRPr="004B1075" w:rsidTr="004B1075">
        <w:trPr>
          <w:cantSplit/>
        </w:trPr>
        <w:tc>
          <w:tcPr>
            <w:tcW w:w="675" w:type="dxa"/>
            <w:vAlign w:val="center"/>
          </w:tcPr>
          <w:p w:rsidR="004B1075" w:rsidRPr="004B1075" w:rsidRDefault="004B1075" w:rsidP="004B107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Я5</w:t>
            </w: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B 97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6104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Business Periodicals Collection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.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Backfile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Z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Jan. 1990 - Dec. 1998. - 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USA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EBSCO, 2006. - DVD. - 100-00.</w:t>
            </w:r>
          </w:p>
        </w:tc>
        <w:tc>
          <w:tcPr>
            <w:tcW w:w="0" w:type="auto"/>
            <w:vAlign w:val="center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4B1075" w:rsidRPr="004B1075" w:rsidTr="004B1075">
        <w:trPr>
          <w:cantSplit/>
        </w:trPr>
        <w:tc>
          <w:tcPr>
            <w:tcW w:w="675" w:type="dxa"/>
            <w:vAlign w:val="center"/>
          </w:tcPr>
          <w:p w:rsidR="004B1075" w:rsidRPr="004B1075" w:rsidRDefault="004B1075" w:rsidP="004B107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Я5</w:t>
            </w: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B 97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6104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Business Periodicals Collection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.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Disc 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1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September 2006. - 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USA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EBSCO, 2006. - CD. - 100-00.</w:t>
            </w:r>
          </w:p>
        </w:tc>
        <w:tc>
          <w:tcPr>
            <w:tcW w:w="0" w:type="auto"/>
            <w:vAlign w:val="center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4B1075" w:rsidRPr="004B1075" w:rsidTr="004B1075">
        <w:trPr>
          <w:cantSplit/>
        </w:trPr>
        <w:tc>
          <w:tcPr>
            <w:tcW w:w="675" w:type="dxa"/>
            <w:vAlign w:val="center"/>
          </w:tcPr>
          <w:p w:rsidR="004B1075" w:rsidRPr="004B1075" w:rsidRDefault="004B1075" w:rsidP="004B107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Я5</w:t>
            </w: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B 97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6104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Business Periodicals Collection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.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Disc 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2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Sep. 2005 - Aug. 2006. - 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USA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EBSCO, 2006. - CD. - 100-00.</w:t>
            </w:r>
          </w:p>
        </w:tc>
        <w:tc>
          <w:tcPr>
            <w:tcW w:w="0" w:type="auto"/>
            <w:vAlign w:val="center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4B1075" w:rsidRPr="004B1075" w:rsidTr="004B1075">
        <w:trPr>
          <w:cantSplit/>
        </w:trPr>
        <w:tc>
          <w:tcPr>
            <w:tcW w:w="675" w:type="dxa"/>
            <w:vAlign w:val="center"/>
          </w:tcPr>
          <w:p w:rsidR="004B1075" w:rsidRPr="004B1075" w:rsidRDefault="004B1075" w:rsidP="004B107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Я5</w:t>
            </w: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B 97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6104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Business Periodicals Collection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.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Disc 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3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Sep. 2004 - Aug. 2005. - 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USA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EBSCO, 2006. - CD. - 100-00.</w:t>
            </w:r>
          </w:p>
        </w:tc>
        <w:tc>
          <w:tcPr>
            <w:tcW w:w="0" w:type="auto"/>
            <w:vAlign w:val="center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4B1075" w:rsidRPr="004B1075" w:rsidTr="004B1075">
        <w:trPr>
          <w:cantSplit/>
        </w:trPr>
        <w:tc>
          <w:tcPr>
            <w:tcW w:w="675" w:type="dxa"/>
            <w:vAlign w:val="center"/>
          </w:tcPr>
          <w:p w:rsidR="004B1075" w:rsidRPr="004B1075" w:rsidRDefault="004B1075" w:rsidP="004B107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Я5</w:t>
            </w: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B 97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6104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Business Periodicals Collection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.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Disc 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4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Sep. 2003 - Aug. 2004. - 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USA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EBSCO, 2006. - CD. - 100-00.</w:t>
            </w:r>
          </w:p>
        </w:tc>
        <w:tc>
          <w:tcPr>
            <w:tcW w:w="0" w:type="auto"/>
            <w:vAlign w:val="center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4B1075" w:rsidRPr="004B1075" w:rsidTr="004B1075">
        <w:trPr>
          <w:cantSplit/>
        </w:trPr>
        <w:tc>
          <w:tcPr>
            <w:tcW w:w="675" w:type="dxa"/>
            <w:vAlign w:val="center"/>
          </w:tcPr>
          <w:p w:rsidR="004B1075" w:rsidRPr="004B1075" w:rsidRDefault="004B1075" w:rsidP="004B107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Я5</w:t>
            </w: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B 97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6104" w:type="dxa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4B1075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Business Periodicals Collection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.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Disc 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5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Sep. 2002 - Aug. 2003. - </w:t>
            </w:r>
            <w:proofErr w:type="gram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USA :</w:t>
            </w:r>
            <w:proofErr w:type="gram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EBSCO, 2006. - CD. - 100-00.</w:t>
            </w:r>
          </w:p>
        </w:tc>
        <w:tc>
          <w:tcPr>
            <w:tcW w:w="0" w:type="auto"/>
            <w:vAlign w:val="center"/>
          </w:tcPr>
          <w:p w:rsidR="004B1075" w:rsidRPr="004B1075" w:rsidRDefault="004B107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4B1075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</w:tbl>
    <w:p w:rsidR="00963415" w:rsidRPr="004B1075" w:rsidRDefault="00963415" w:rsidP="004B1075">
      <w:pPr>
        <w:rPr>
          <w:color w:val="0F243E" w:themeColor="text2" w:themeShade="80"/>
        </w:rPr>
      </w:pPr>
    </w:p>
    <w:sectPr w:rsidR="00963415" w:rsidRPr="004B1075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3D0" w:rsidRDefault="003D43D0" w:rsidP="004B1075">
      <w:pPr>
        <w:spacing w:after="0" w:line="240" w:lineRule="auto"/>
      </w:pPr>
      <w:r>
        <w:separator/>
      </w:r>
    </w:p>
  </w:endnote>
  <w:endnote w:type="continuationSeparator" w:id="0">
    <w:p w:rsidR="003D43D0" w:rsidRDefault="003D43D0" w:rsidP="004B1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311026"/>
      <w:docPartObj>
        <w:docPartGallery w:val="Page Numbers (Bottom of Page)"/>
        <w:docPartUnique/>
      </w:docPartObj>
    </w:sdtPr>
    <w:sdtEndPr/>
    <w:sdtContent>
      <w:p w:rsidR="004B1075" w:rsidRDefault="004B1075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9CF">
          <w:rPr>
            <w:noProof/>
          </w:rPr>
          <w:t>5</w:t>
        </w:r>
        <w:r>
          <w:fldChar w:fldCharType="end"/>
        </w:r>
      </w:p>
    </w:sdtContent>
  </w:sdt>
  <w:p w:rsidR="004B1075" w:rsidRDefault="004B1075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3D0" w:rsidRDefault="003D43D0" w:rsidP="004B1075">
      <w:pPr>
        <w:spacing w:after="0" w:line="240" w:lineRule="auto"/>
      </w:pPr>
      <w:r>
        <w:separator/>
      </w:r>
    </w:p>
  </w:footnote>
  <w:footnote w:type="continuationSeparator" w:id="0">
    <w:p w:rsidR="003D43D0" w:rsidRDefault="003D43D0" w:rsidP="004B1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075" w:rsidRPr="004B1075" w:rsidRDefault="004B1075" w:rsidP="004B1075">
    <w:pPr>
      <w:pStyle w:val="af4"/>
      <w:jc w:val="center"/>
      <w:rPr>
        <w:rFonts w:ascii="Arial" w:hAnsi="Arial" w:cs="Arial"/>
        <w:sz w:val="20"/>
        <w:szCs w:val="20"/>
      </w:rPr>
    </w:pPr>
    <w:r w:rsidRPr="004B1075">
      <w:rPr>
        <w:rFonts w:ascii="Arial" w:hAnsi="Arial" w:cs="Arial"/>
        <w:sz w:val="20"/>
        <w:szCs w:val="20"/>
      </w:rPr>
      <w:t>Литература универсального содержания</w:t>
    </w:r>
  </w:p>
  <w:p w:rsidR="004B1075" w:rsidRDefault="004B1075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9314D"/>
    <w:multiLevelType w:val="hybridMultilevel"/>
    <w:tmpl w:val="043E20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674"/>
    <w:rsid w:val="003D43D0"/>
    <w:rsid w:val="004B1075"/>
    <w:rsid w:val="00520C86"/>
    <w:rsid w:val="005B59CF"/>
    <w:rsid w:val="008F30B2"/>
    <w:rsid w:val="00930769"/>
    <w:rsid w:val="00963415"/>
    <w:rsid w:val="00BC7F84"/>
    <w:rsid w:val="00BE4DBE"/>
    <w:rsid w:val="00D04E93"/>
    <w:rsid w:val="00E8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075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07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07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7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7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7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7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7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7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7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30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9307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93076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semiHidden/>
    <w:rsid w:val="009307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semiHidden/>
    <w:rsid w:val="009307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9307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9307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3076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307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9307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307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307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930769"/>
    <w:rPr>
      <w:b/>
      <w:bCs/>
    </w:rPr>
  </w:style>
  <w:style w:type="character" w:styleId="a9">
    <w:name w:val="Emphasis"/>
    <w:uiPriority w:val="20"/>
    <w:qFormat/>
    <w:rsid w:val="00930769"/>
    <w:rPr>
      <w:i/>
      <w:iCs/>
    </w:rPr>
  </w:style>
  <w:style w:type="paragraph" w:styleId="aa">
    <w:name w:val="No Spacing"/>
    <w:uiPriority w:val="1"/>
    <w:qFormat/>
    <w:rsid w:val="0093076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07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076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93076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307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93076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93076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93076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93076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93076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93076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30769"/>
    <w:pPr>
      <w:outlineLvl w:val="9"/>
    </w:pPr>
  </w:style>
  <w:style w:type="paragraph" w:styleId="af4">
    <w:name w:val="header"/>
    <w:basedOn w:val="a"/>
    <w:link w:val="af5"/>
    <w:uiPriority w:val="99"/>
    <w:unhideWhenUsed/>
    <w:rsid w:val="004B1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4B1075"/>
  </w:style>
  <w:style w:type="paragraph" w:styleId="af6">
    <w:name w:val="footer"/>
    <w:basedOn w:val="a"/>
    <w:link w:val="af7"/>
    <w:uiPriority w:val="99"/>
    <w:unhideWhenUsed/>
    <w:rsid w:val="004B1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4B1075"/>
  </w:style>
  <w:style w:type="paragraph" w:styleId="af8">
    <w:name w:val="Balloon Text"/>
    <w:basedOn w:val="a"/>
    <w:link w:val="af9"/>
    <w:uiPriority w:val="99"/>
    <w:semiHidden/>
    <w:unhideWhenUsed/>
    <w:rsid w:val="004B1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4B1075"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unhideWhenUsed/>
    <w:rsid w:val="004B1075"/>
    <w:rPr>
      <w:color w:val="0000FF" w:themeColor="hyperlink"/>
      <w:u w:val="single"/>
    </w:rPr>
  </w:style>
  <w:style w:type="table" w:styleId="afb">
    <w:name w:val="Table Grid"/>
    <w:basedOn w:val="a1"/>
    <w:uiPriority w:val="59"/>
    <w:rsid w:val="004B1075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unhideWhenUsed/>
    <w:rsid w:val="004B1075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4B1075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075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07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07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7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7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7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7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7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7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7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30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9307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93076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semiHidden/>
    <w:rsid w:val="009307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semiHidden/>
    <w:rsid w:val="009307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9307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9307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3076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307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9307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307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307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930769"/>
    <w:rPr>
      <w:b/>
      <w:bCs/>
    </w:rPr>
  </w:style>
  <w:style w:type="character" w:styleId="a9">
    <w:name w:val="Emphasis"/>
    <w:uiPriority w:val="20"/>
    <w:qFormat/>
    <w:rsid w:val="00930769"/>
    <w:rPr>
      <w:i/>
      <w:iCs/>
    </w:rPr>
  </w:style>
  <w:style w:type="paragraph" w:styleId="aa">
    <w:name w:val="No Spacing"/>
    <w:uiPriority w:val="1"/>
    <w:qFormat/>
    <w:rsid w:val="0093076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07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076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93076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307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93076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93076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93076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93076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93076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93076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30769"/>
    <w:pPr>
      <w:outlineLvl w:val="9"/>
    </w:pPr>
  </w:style>
  <w:style w:type="paragraph" w:styleId="af4">
    <w:name w:val="header"/>
    <w:basedOn w:val="a"/>
    <w:link w:val="af5"/>
    <w:uiPriority w:val="99"/>
    <w:unhideWhenUsed/>
    <w:rsid w:val="004B1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4B1075"/>
  </w:style>
  <w:style w:type="paragraph" w:styleId="af6">
    <w:name w:val="footer"/>
    <w:basedOn w:val="a"/>
    <w:link w:val="af7"/>
    <w:uiPriority w:val="99"/>
    <w:unhideWhenUsed/>
    <w:rsid w:val="004B1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4B1075"/>
  </w:style>
  <w:style w:type="paragraph" w:styleId="af8">
    <w:name w:val="Balloon Text"/>
    <w:basedOn w:val="a"/>
    <w:link w:val="af9"/>
    <w:uiPriority w:val="99"/>
    <w:semiHidden/>
    <w:unhideWhenUsed/>
    <w:rsid w:val="004B1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4B1075"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unhideWhenUsed/>
    <w:rsid w:val="004B1075"/>
    <w:rPr>
      <w:color w:val="0000FF" w:themeColor="hyperlink"/>
      <w:u w:val="single"/>
    </w:rPr>
  </w:style>
  <w:style w:type="table" w:styleId="afb">
    <w:name w:val="Table Grid"/>
    <w:basedOn w:val="a1"/>
    <w:uiPriority w:val="59"/>
    <w:rsid w:val="004B1075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unhideWhenUsed/>
    <w:rsid w:val="004B1075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4B1075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ibliote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AE16A-8E1A-4F0C-873C-7BA49D36E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1322</Words>
  <Characters>7536</Characters>
  <Application>Microsoft Office Word</Application>
  <DocSecurity>0</DocSecurity>
  <Lines>62</Lines>
  <Paragraphs>17</Paragraphs>
  <ScaleCrop>false</ScaleCrop>
  <Company>ТГУ</Company>
  <LinksUpToDate>false</LinksUpToDate>
  <CharactersWithSpaces>8841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Периодика</dc:creator>
  <cp:keywords/>
  <dc:description/>
  <cp:lastModifiedBy>Периодика</cp:lastModifiedBy>
  <cp:revision>6</cp:revision>
  <dcterms:created xsi:type="dcterms:W3CDTF">2016-01-18T11:12:00Z</dcterms:created>
  <dcterms:modified xsi:type="dcterms:W3CDTF">2016-01-22T06:09:00Z</dcterms:modified>
</cp:coreProperties>
</file>