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14C" w:rsidRPr="00E0558E" w:rsidRDefault="00D72E3F" w:rsidP="007C314C">
      <w:pPr>
        <w:tabs>
          <w:tab w:val="left" w:pos="5520"/>
        </w:tabs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caps/>
          <w:sz w:val="28"/>
          <w:szCs w:val="28"/>
        </w:rPr>
      </w:pPr>
      <w:bookmarkStart w:id="0" w:name="_Toc121217283"/>
      <w:bookmarkStart w:id="1" w:name="_Toc125026954"/>
      <w:bookmarkStart w:id="2" w:name="_Toc129262875"/>
      <w:bookmarkStart w:id="3" w:name="_Toc132021113"/>
      <w:bookmarkStart w:id="4" w:name="_Toc133410793"/>
      <w:bookmarkStart w:id="5" w:name="_Toc133414473"/>
      <w:bookmarkStart w:id="6" w:name="_Toc157173498"/>
      <w:bookmarkStart w:id="7" w:name="_Toc193449902"/>
      <w:bookmarkStart w:id="8" w:name="_Toc195695529"/>
      <w:bookmarkStart w:id="9" w:name="_Toc195697221"/>
      <w:bookmarkStart w:id="10" w:name="_Toc242868149"/>
      <w:bookmarkStart w:id="11" w:name="_Toc242879908"/>
      <w:r w:rsidRPr="00E0558E">
        <w:rPr>
          <w:rFonts w:eastAsia="Times New Roman" w:cstheme="minorHAnsi"/>
          <w:b/>
          <w:bCs/>
          <w:caps/>
          <w:noProof/>
          <w:sz w:val="28"/>
          <w:szCs w:val="28"/>
        </w:rPr>
        <w:drawing>
          <wp:inline distT="0" distB="0" distL="0" distR="0" wp14:anchorId="63F755C8" wp14:editId="22A2C675">
            <wp:extent cx="5940425" cy="1055453"/>
            <wp:effectExtent l="0" t="0" r="3175" b="0"/>
            <wp:docPr id="2" name="Рисунок 2" descr="C:\Users\Периодика\Documents\Диссертации\Указатель диссертаций\логотип\новый логотип ТГ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ериодика\Documents\Диссертации\Указатель диссертаций\логотип\новый логотип ТГУ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5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tbl>
      <w:tblPr>
        <w:tblStyle w:val="11"/>
        <w:tblpPr w:leftFromText="180" w:rightFromText="180" w:vertAnchor="text" w:horzAnchor="margin" w:tblpY="2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E0558E" w:rsidRPr="00E0558E" w:rsidTr="0019765B">
        <w:trPr>
          <w:trHeight w:val="11897"/>
        </w:trPr>
        <w:tc>
          <w:tcPr>
            <w:tcW w:w="9571" w:type="dxa"/>
          </w:tcPr>
          <w:p w:rsidR="007C314C" w:rsidRPr="00E0558E" w:rsidRDefault="004D492E" w:rsidP="0019765B">
            <w:pPr>
              <w:tabs>
                <w:tab w:val="left" w:pos="5520"/>
              </w:tabs>
              <w:spacing w:before="100" w:beforeAutospacing="1" w:after="100" w:afterAutospacing="1"/>
              <w:jc w:val="center"/>
              <w:outlineLvl w:val="2"/>
              <w:rPr>
                <w:rFonts w:eastAsia="Times New Roman" w:cstheme="minorHAnsi"/>
                <w:b/>
                <w:bCs/>
                <w:caps/>
                <w:sz w:val="28"/>
                <w:szCs w:val="28"/>
              </w:rPr>
            </w:pPr>
            <w:bookmarkStart w:id="12" w:name="_Toc114136570"/>
            <w:bookmarkStart w:id="13" w:name="_Toc121217284"/>
            <w:bookmarkStart w:id="14" w:name="_Toc125026955"/>
            <w:bookmarkStart w:id="15" w:name="_Toc129262876"/>
            <w:bookmarkStart w:id="16" w:name="_Toc132021114"/>
            <w:bookmarkStart w:id="17" w:name="_Toc133410794"/>
            <w:bookmarkStart w:id="18" w:name="_Toc133414474"/>
            <w:bookmarkStart w:id="19" w:name="_Toc157173499"/>
            <w:bookmarkStart w:id="20" w:name="_Toc193449903"/>
            <w:bookmarkStart w:id="21" w:name="_Toc195695530"/>
            <w:bookmarkStart w:id="22" w:name="_Toc195697222"/>
            <w:bookmarkStart w:id="23" w:name="_Toc242868150"/>
            <w:bookmarkStart w:id="24" w:name="_Toc242879909"/>
            <w:r w:rsidRPr="00E0558E">
              <w:rPr>
                <w:rFonts w:eastAsia="Times New Roman" w:cstheme="minorHAnsi"/>
                <w:b/>
                <w:bCs/>
                <w:caps/>
                <w:sz w:val="28"/>
                <w:szCs w:val="28"/>
              </w:rPr>
              <w:t>Библиотечно-издательский комплекс</w:t>
            </w:r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</w:p>
          <w:p w:rsidR="007C314C" w:rsidRPr="00E0558E" w:rsidRDefault="007C314C" w:rsidP="0019765B">
            <w:pPr>
              <w:tabs>
                <w:tab w:val="left" w:pos="5520"/>
              </w:tabs>
              <w:spacing w:before="100" w:beforeAutospacing="1" w:after="100" w:afterAutospacing="1"/>
              <w:jc w:val="center"/>
              <w:outlineLvl w:val="2"/>
              <w:rPr>
                <w:rFonts w:eastAsia="Times New Roman" w:cstheme="minorHAnsi"/>
                <w:b/>
                <w:bCs/>
                <w:sz w:val="52"/>
                <w:szCs w:val="52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solidFill>
                    <w14:srgbClr w14:val="FFFFFF"/>
                  </w14:solidFill>
                  <w14:prstDash w14:val="solid"/>
                  <w14:miter w14:lim="0"/>
                </w14:textOutline>
              </w:rPr>
            </w:pPr>
          </w:p>
          <w:p w:rsidR="00A942B8" w:rsidRPr="00A942B8" w:rsidRDefault="007C314C" w:rsidP="00A942B8">
            <w:pPr>
              <w:tabs>
                <w:tab w:val="left" w:pos="5520"/>
              </w:tabs>
              <w:spacing w:before="100" w:beforeAutospacing="1" w:after="100" w:afterAutospacing="1"/>
              <w:jc w:val="center"/>
              <w:outlineLvl w:val="2"/>
              <w:rPr>
                <w:rFonts w:eastAsia="Times New Roman" w:cstheme="minorHAnsi"/>
                <w:b/>
                <w:bCs/>
                <w:sz w:val="72"/>
                <w:szCs w:val="72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solidFill>
                    <w14:srgbClr w14:val="FFFFFF"/>
                  </w14:solidFill>
                  <w14:prstDash w14:val="solid"/>
                  <w14:miter w14:lim="0"/>
                </w14:textOutline>
              </w:rPr>
            </w:pPr>
            <w:bookmarkStart w:id="25" w:name="_Toc495486621"/>
            <w:bookmarkStart w:id="26" w:name="_Toc496858915"/>
            <w:bookmarkStart w:id="27" w:name="_Toc499277675"/>
            <w:bookmarkStart w:id="28" w:name="_Toc499277784"/>
            <w:bookmarkStart w:id="29" w:name="_Toc499708803"/>
            <w:bookmarkStart w:id="30" w:name="_Toc503355827"/>
            <w:bookmarkStart w:id="31" w:name="_Toc504739122"/>
            <w:bookmarkStart w:id="32" w:name="_Toc505864496"/>
            <w:bookmarkStart w:id="33" w:name="_Toc508892243"/>
            <w:bookmarkStart w:id="34" w:name="_Toc512417699"/>
            <w:bookmarkStart w:id="35" w:name="_Toc514057580"/>
            <w:bookmarkStart w:id="36" w:name="_Toc524600569"/>
            <w:bookmarkStart w:id="37" w:name="_Toc525801244"/>
            <w:bookmarkStart w:id="38" w:name="_Toc527470758"/>
            <w:bookmarkStart w:id="39" w:name="_Toc528241255"/>
            <w:bookmarkStart w:id="40" w:name="_Toc531332063"/>
            <w:bookmarkStart w:id="41" w:name="_Toc531602457"/>
            <w:bookmarkStart w:id="42" w:name="_Toc533243593"/>
            <w:bookmarkStart w:id="43" w:name="_Toc536439662"/>
            <w:bookmarkStart w:id="44" w:name="_Toc1040308"/>
            <w:bookmarkStart w:id="45" w:name="_Toc2169132"/>
            <w:bookmarkStart w:id="46" w:name="_Toc4232756"/>
            <w:bookmarkStart w:id="47" w:name="_Toc5797855"/>
            <w:bookmarkStart w:id="48" w:name="_Toc6557539"/>
            <w:bookmarkStart w:id="49" w:name="_Toc9434217"/>
            <w:bookmarkStart w:id="50" w:name="_Toc11751901"/>
            <w:bookmarkStart w:id="51" w:name="_Toc11751984"/>
            <w:bookmarkStart w:id="52" w:name="_Toc17893153"/>
            <w:bookmarkStart w:id="53" w:name="_Toc21602344"/>
            <w:bookmarkStart w:id="54" w:name="_Toc22652303"/>
            <w:bookmarkStart w:id="55" w:name="_Toc26354765"/>
            <w:bookmarkStart w:id="56" w:name="_Toc26448247"/>
            <w:bookmarkStart w:id="57" w:name="_Toc31022132"/>
            <w:bookmarkStart w:id="58" w:name="_Toc32574772"/>
            <w:bookmarkStart w:id="59" w:name="_Toc34724835"/>
            <w:bookmarkStart w:id="60" w:name="_Toc35607056"/>
            <w:bookmarkStart w:id="61" w:name="_Toc49952284"/>
            <w:bookmarkStart w:id="62" w:name="_Toc49952377"/>
            <w:bookmarkStart w:id="63" w:name="_Toc61980777"/>
            <w:bookmarkStart w:id="64" w:name="_Toc65496954"/>
            <w:bookmarkStart w:id="65" w:name="_Toc68789906"/>
            <w:bookmarkStart w:id="66" w:name="_Toc70599030"/>
            <w:bookmarkStart w:id="67" w:name="_Toc74053172"/>
            <w:bookmarkStart w:id="68" w:name="_Toc77145745"/>
            <w:bookmarkStart w:id="69" w:name="_Toc82760832"/>
            <w:bookmarkStart w:id="70" w:name="_Toc98761495"/>
            <w:bookmarkStart w:id="71" w:name="_Toc101362021"/>
            <w:bookmarkStart w:id="72" w:name="_Toc111105817"/>
            <w:bookmarkStart w:id="73" w:name="_Toc114136571"/>
            <w:bookmarkStart w:id="74" w:name="_Toc121217285"/>
            <w:bookmarkStart w:id="75" w:name="_Toc125026956"/>
            <w:bookmarkStart w:id="76" w:name="_Toc129262877"/>
            <w:bookmarkStart w:id="77" w:name="_Toc132021115"/>
            <w:bookmarkStart w:id="78" w:name="_Toc133410795"/>
            <w:bookmarkStart w:id="79" w:name="_Toc133414475"/>
            <w:bookmarkStart w:id="80" w:name="_Toc157173500"/>
            <w:bookmarkStart w:id="81" w:name="_Toc193449904"/>
            <w:bookmarkStart w:id="82" w:name="_Toc195695531"/>
            <w:bookmarkStart w:id="83" w:name="_Toc195697223"/>
            <w:bookmarkStart w:id="84" w:name="_Toc242868151"/>
            <w:bookmarkStart w:id="85" w:name="_Toc242879910"/>
            <w:r w:rsidRPr="00E0558E">
              <w:rPr>
                <w:rFonts w:eastAsia="Times New Roman" w:cstheme="minorHAnsi"/>
                <w:b/>
                <w:bCs/>
                <w:sz w:val="72"/>
                <w:szCs w:val="72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solidFill>
                    <w14:srgbClr w14:val="FFFFFF"/>
                  </w14:solidFill>
                  <w14:prstDash w14:val="solid"/>
                  <w14:miter w14:lim="0"/>
                </w14:textOutline>
              </w:rPr>
              <w:t>Указатель</w:t>
            </w:r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r w:rsidRPr="00E0558E">
              <w:rPr>
                <w:rFonts w:eastAsia="Times New Roman" w:cstheme="minorHAnsi"/>
                <w:b/>
                <w:bCs/>
                <w:sz w:val="72"/>
                <w:szCs w:val="72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solidFill>
                    <w14:srgbClr w14:val="FFFFFF"/>
                  </w14:solidFill>
                  <w14:prstDash w14:val="solid"/>
                  <w14:miter w14:lim="0"/>
                </w14:textOutline>
              </w:rPr>
              <w:t xml:space="preserve"> </w:t>
            </w:r>
            <w:bookmarkStart w:id="86" w:name="_Toc495486622"/>
            <w:bookmarkStart w:id="87" w:name="_Toc496858916"/>
            <w:bookmarkStart w:id="88" w:name="_Toc499277676"/>
            <w:bookmarkStart w:id="89" w:name="_Toc499277785"/>
            <w:bookmarkStart w:id="90" w:name="_Toc499708804"/>
            <w:bookmarkStart w:id="91" w:name="_Toc503355828"/>
            <w:bookmarkStart w:id="92" w:name="_Toc504739123"/>
            <w:bookmarkStart w:id="93" w:name="_Toc505864497"/>
            <w:bookmarkStart w:id="94" w:name="_Toc508892244"/>
            <w:bookmarkStart w:id="95" w:name="_Toc512417700"/>
            <w:bookmarkStart w:id="96" w:name="_Toc514057581"/>
            <w:bookmarkStart w:id="97" w:name="_Toc524600570"/>
            <w:bookmarkStart w:id="98" w:name="_Toc525801245"/>
            <w:bookmarkStart w:id="99" w:name="_Toc527470759"/>
            <w:bookmarkStart w:id="100" w:name="_Toc528241256"/>
            <w:bookmarkStart w:id="101" w:name="_Toc531332064"/>
            <w:bookmarkStart w:id="102" w:name="_Toc531602458"/>
            <w:bookmarkStart w:id="103" w:name="_Toc533243594"/>
            <w:bookmarkStart w:id="104" w:name="_Toc536439663"/>
            <w:bookmarkStart w:id="105" w:name="_Toc1040309"/>
            <w:bookmarkStart w:id="106" w:name="_Toc2169133"/>
            <w:bookmarkStart w:id="107" w:name="_Toc4232757"/>
            <w:bookmarkStart w:id="108" w:name="_Toc5797856"/>
            <w:bookmarkStart w:id="109" w:name="_Toc6557540"/>
            <w:bookmarkStart w:id="110" w:name="_Toc9434218"/>
            <w:bookmarkStart w:id="111" w:name="_Toc11751902"/>
            <w:bookmarkStart w:id="112" w:name="_Toc11751985"/>
            <w:bookmarkStart w:id="113" w:name="_Toc17893154"/>
            <w:bookmarkStart w:id="114" w:name="_Toc21602345"/>
            <w:bookmarkStart w:id="115" w:name="_Toc22652304"/>
            <w:bookmarkStart w:id="116" w:name="_Toc26354766"/>
            <w:bookmarkStart w:id="117" w:name="_Toc26448248"/>
            <w:bookmarkStart w:id="118" w:name="_Toc31022133"/>
            <w:bookmarkStart w:id="119" w:name="_Toc32574773"/>
            <w:bookmarkStart w:id="120" w:name="_Toc34724836"/>
            <w:bookmarkStart w:id="121" w:name="_Toc35607057"/>
            <w:bookmarkStart w:id="122" w:name="_Toc49952285"/>
            <w:bookmarkStart w:id="123" w:name="_Toc49952378"/>
            <w:bookmarkStart w:id="124" w:name="_Toc61980778"/>
            <w:bookmarkStart w:id="125" w:name="_Toc65496955"/>
            <w:bookmarkStart w:id="126" w:name="_Toc68789907"/>
            <w:bookmarkStart w:id="127" w:name="_Toc70599031"/>
            <w:bookmarkStart w:id="128" w:name="_Toc74053173"/>
            <w:bookmarkStart w:id="129" w:name="_Toc77145746"/>
            <w:bookmarkStart w:id="130" w:name="_Toc82760833"/>
            <w:bookmarkStart w:id="131" w:name="_Toc98761496"/>
            <w:bookmarkStart w:id="132" w:name="_Toc101362022"/>
            <w:bookmarkStart w:id="133" w:name="_Toc111105818"/>
            <w:bookmarkStart w:id="134" w:name="_Toc114136572"/>
            <w:bookmarkStart w:id="135" w:name="_Toc121217286"/>
            <w:bookmarkStart w:id="136" w:name="_Toc125026957"/>
            <w:bookmarkStart w:id="137" w:name="_Toc129262878"/>
            <w:bookmarkStart w:id="138" w:name="_Toc132021116"/>
            <w:bookmarkStart w:id="139" w:name="_Toc133410796"/>
            <w:bookmarkStart w:id="140" w:name="_Toc133414476"/>
            <w:bookmarkStart w:id="141" w:name="_Toc157173501"/>
            <w:bookmarkStart w:id="142" w:name="_Toc193449905"/>
            <w:bookmarkStart w:id="143" w:name="_Toc195695532"/>
            <w:bookmarkStart w:id="144" w:name="_Toc195697224"/>
            <w:r w:rsidR="00A942B8" w:rsidRPr="00A942B8">
              <w:rPr>
                <w:rFonts w:eastAsia="Times New Roman" w:cstheme="minorHAnsi"/>
                <w:b/>
                <w:bCs/>
                <w:sz w:val="72"/>
                <w:szCs w:val="72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solidFill>
                    <w14:srgbClr w14:val="FFFFFF"/>
                  </w14:solidFill>
                  <w14:prstDash w14:val="solid"/>
                  <w14:miter w14:lim="0"/>
                </w14:textOutline>
              </w:rPr>
              <w:t>новых изданий, размещенных</w:t>
            </w:r>
            <w:bookmarkEnd w:id="84"/>
            <w:bookmarkEnd w:id="85"/>
          </w:p>
          <w:p w:rsidR="00036DBD" w:rsidRPr="00E0558E" w:rsidRDefault="00A942B8" w:rsidP="00A942B8">
            <w:pPr>
              <w:tabs>
                <w:tab w:val="left" w:pos="5520"/>
              </w:tabs>
              <w:spacing w:before="100" w:beforeAutospacing="1" w:after="100" w:afterAutospacing="1"/>
              <w:jc w:val="center"/>
              <w:outlineLvl w:val="2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bookmarkStart w:id="145" w:name="_Toc233099745"/>
            <w:bookmarkStart w:id="146" w:name="_Toc233287037"/>
            <w:bookmarkStart w:id="147" w:name="_Toc233362536"/>
            <w:bookmarkStart w:id="148" w:name="_Toc242868152"/>
            <w:bookmarkStart w:id="149" w:name="_Toc242879911"/>
            <w:r w:rsidRPr="00A942B8">
              <w:rPr>
                <w:rFonts w:eastAsia="Times New Roman" w:cstheme="minorHAnsi"/>
                <w:b/>
                <w:bCs/>
                <w:sz w:val="72"/>
                <w:szCs w:val="72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solidFill>
                    <w14:srgbClr w14:val="FFFFFF"/>
                  </w14:solidFill>
                  <w14:prstDash w14:val="solid"/>
                  <w14:miter w14:lim="0"/>
                </w14:textOutline>
              </w:rPr>
              <w:t xml:space="preserve">в </w:t>
            </w:r>
            <w:proofErr w:type="spellStart"/>
            <w:r w:rsidRPr="00A942B8">
              <w:rPr>
                <w:rFonts w:eastAsia="Times New Roman" w:cstheme="minorHAnsi"/>
                <w:b/>
                <w:bCs/>
                <w:sz w:val="72"/>
                <w:szCs w:val="72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solidFill>
                    <w14:srgbClr w14:val="FFFFFF"/>
                  </w14:solidFill>
                  <w14:prstDash w14:val="solid"/>
                  <w14:miter w14:lim="0"/>
                </w14:textOutline>
              </w:rPr>
              <w:t>Репозитории</w:t>
            </w:r>
            <w:proofErr w:type="spellEnd"/>
            <w:r w:rsidRPr="00A942B8">
              <w:rPr>
                <w:rFonts w:eastAsia="Times New Roman" w:cstheme="minorHAnsi"/>
                <w:b/>
                <w:bCs/>
                <w:sz w:val="72"/>
                <w:szCs w:val="72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solidFill>
                    <w14:srgbClr w14:val="FFFFFF"/>
                  </w14:solidFill>
                  <w14:prstDash w14:val="solid"/>
                  <w14:miter w14:lim="0"/>
                </w14:textOutline>
              </w:rPr>
              <w:t xml:space="preserve"> </w:t>
            </w:r>
            <w:proofErr w:type="spellStart"/>
            <w:r w:rsidRPr="00A942B8">
              <w:rPr>
                <w:rFonts w:eastAsia="Times New Roman" w:cstheme="minorHAnsi"/>
                <w:b/>
                <w:bCs/>
                <w:sz w:val="72"/>
                <w:szCs w:val="72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solidFill>
                    <w14:srgbClr w14:val="FFFFFF"/>
                  </w14:solidFill>
                  <w14:prstDash w14:val="solid"/>
                  <w14:miter w14:lim="0"/>
                </w14:textOutline>
              </w:rPr>
              <w:t>DSpace</w:t>
            </w:r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  <w:bookmarkEnd w:id="96"/>
            <w:bookmarkEnd w:id="97"/>
            <w:bookmarkEnd w:id="98"/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  <w:bookmarkEnd w:id="111"/>
            <w:bookmarkEnd w:id="112"/>
            <w:bookmarkEnd w:id="113"/>
            <w:bookmarkEnd w:id="114"/>
            <w:bookmarkEnd w:id="115"/>
            <w:bookmarkEnd w:id="116"/>
            <w:bookmarkEnd w:id="117"/>
            <w:bookmarkEnd w:id="118"/>
            <w:bookmarkEnd w:id="119"/>
            <w:bookmarkEnd w:id="120"/>
            <w:bookmarkEnd w:id="121"/>
            <w:bookmarkEnd w:id="122"/>
            <w:bookmarkEnd w:id="123"/>
            <w:bookmarkEnd w:id="124"/>
            <w:bookmarkEnd w:id="125"/>
            <w:bookmarkEnd w:id="126"/>
            <w:bookmarkEnd w:id="127"/>
            <w:bookmarkEnd w:id="128"/>
            <w:bookmarkEnd w:id="129"/>
            <w:bookmarkEnd w:id="130"/>
            <w:bookmarkEnd w:id="131"/>
            <w:bookmarkEnd w:id="132"/>
            <w:bookmarkEnd w:id="133"/>
            <w:bookmarkEnd w:id="134"/>
            <w:bookmarkEnd w:id="135"/>
            <w:bookmarkEnd w:id="136"/>
            <w:bookmarkEnd w:id="137"/>
            <w:bookmarkEnd w:id="138"/>
            <w:bookmarkEnd w:id="139"/>
            <w:bookmarkEnd w:id="140"/>
            <w:bookmarkEnd w:id="141"/>
            <w:bookmarkEnd w:id="142"/>
            <w:bookmarkEnd w:id="143"/>
            <w:bookmarkEnd w:id="144"/>
            <w:bookmarkEnd w:id="145"/>
            <w:bookmarkEnd w:id="146"/>
            <w:bookmarkEnd w:id="147"/>
            <w:bookmarkEnd w:id="148"/>
            <w:bookmarkEnd w:id="149"/>
            <w:proofErr w:type="spellEnd"/>
          </w:p>
          <w:p w:rsidR="007C314C" w:rsidRPr="00E0558E" w:rsidRDefault="007C314C" w:rsidP="0019765B">
            <w:pPr>
              <w:tabs>
                <w:tab w:val="left" w:pos="5520"/>
              </w:tabs>
              <w:spacing w:before="100" w:beforeAutospacing="1" w:after="100" w:afterAutospacing="1"/>
              <w:jc w:val="center"/>
              <w:outlineLvl w:val="2"/>
              <w:rPr>
                <w:rFonts w:eastAsia="Times New Roman" w:cstheme="minorHAnsi"/>
                <w:b/>
                <w:bCs/>
                <w:caps/>
                <w:sz w:val="28"/>
                <w:szCs w:val="28"/>
              </w:rPr>
            </w:pPr>
          </w:p>
          <w:p w:rsidR="007C314C" w:rsidRPr="00E0558E" w:rsidRDefault="007C314C" w:rsidP="0019765B">
            <w:pPr>
              <w:tabs>
                <w:tab w:val="left" w:pos="5520"/>
              </w:tabs>
              <w:spacing w:before="100" w:beforeAutospacing="1" w:after="100" w:afterAutospacing="1"/>
              <w:jc w:val="center"/>
              <w:outlineLvl w:val="2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bookmarkStart w:id="150" w:name="_Toc495486623"/>
            <w:bookmarkStart w:id="151" w:name="_Toc496858917"/>
            <w:bookmarkStart w:id="152" w:name="_Toc499277677"/>
            <w:bookmarkStart w:id="153" w:name="_Toc499277786"/>
            <w:bookmarkStart w:id="154" w:name="_Toc499708805"/>
            <w:bookmarkStart w:id="155" w:name="_Toc503355829"/>
            <w:bookmarkStart w:id="156" w:name="_Toc504739124"/>
            <w:bookmarkStart w:id="157" w:name="_Toc505864498"/>
            <w:bookmarkStart w:id="158" w:name="_Toc508892245"/>
            <w:bookmarkStart w:id="159" w:name="_Toc512417701"/>
            <w:bookmarkStart w:id="160" w:name="_Toc514057582"/>
            <w:bookmarkStart w:id="161" w:name="_Toc524600571"/>
            <w:bookmarkStart w:id="162" w:name="_Toc525801246"/>
            <w:bookmarkStart w:id="163" w:name="_Toc527470760"/>
            <w:bookmarkStart w:id="164" w:name="_Toc528241257"/>
            <w:bookmarkStart w:id="165" w:name="_Toc531332065"/>
            <w:bookmarkStart w:id="166" w:name="_Toc531602459"/>
            <w:bookmarkStart w:id="167" w:name="_Toc533243595"/>
            <w:bookmarkStart w:id="168" w:name="_Toc536439664"/>
            <w:bookmarkStart w:id="169" w:name="_Toc1040310"/>
            <w:bookmarkStart w:id="170" w:name="_Toc2169134"/>
            <w:bookmarkStart w:id="171" w:name="_Toc4232758"/>
            <w:bookmarkStart w:id="172" w:name="_Toc5797857"/>
            <w:bookmarkStart w:id="173" w:name="_Toc6557541"/>
            <w:bookmarkStart w:id="174" w:name="_Toc9434219"/>
            <w:bookmarkStart w:id="175" w:name="_Toc11751903"/>
            <w:bookmarkStart w:id="176" w:name="_Toc11751986"/>
            <w:bookmarkStart w:id="177" w:name="_Toc17893155"/>
            <w:bookmarkStart w:id="178" w:name="_Toc21602346"/>
            <w:bookmarkStart w:id="179" w:name="_Toc22652305"/>
            <w:bookmarkStart w:id="180" w:name="_Toc26354767"/>
            <w:bookmarkStart w:id="181" w:name="_Toc26448249"/>
            <w:bookmarkStart w:id="182" w:name="_Toc31022134"/>
            <w:bookmarkStart w:id="183" w:name="_Toc32574774"/>
            <w:bookmarkStart w:id="184" w:name="_Toc34724837"/>
            <w:bookmarkStart w:id="185" w:name="_Toc35607058"/>
            <w:bookmarkStart w:id="186" w:name="_Toc49952286"/>
            <w:bookmarkStart w:id="187" w:name="_Toc49952379"/>
            <w:bookmarkStart w:id="188" w:name="_Toc61980779"/>
            <w:bookmarkStart w:id="189" w:name="_Toc65496956"/>
            <w:bookmarkStart w:id="190" w:name="_Toc68789908"/>
            <w:bookmarkStart w:id="191" w:name="_Toc70599032"/>
            <w:bookmarkStart w:id="192" w:name="_Toc74053174"/>
            <w:bookmarkStart w:id="193" w:name="_Toc77145747"/>
            <w:bookmarkStart w:id="194" w:name="_Toc82760834"/>
            <w:bookmarkStart w:id="195" w:name="_Toc98761497"/>
            <w:bookmarkStart w:id="196" w:name="_Toc101362023"/>
            <w:bookmarkStart w:id="197" w:name="_Toc111105819"/>
            <w:bookmarkStart w:id="198" w:name="_Toc114136573"/>
            <w:bookmarkStart w:id="199" w:name="_Toc121217287"/>
            <w:bookmarkStart w:id="200" w:name="_Toc125026958"/>
            <w:bookmarkStart w:id="201" w:name="_Toc129262879"/>
            <w:bookmarkStart w:id="202" w:name="_Toc132021117"/>
            <w:bookmarkStart w:id="203" w:name="_Toc133410797"/>
            <w:bookmarkStart w:id="204" w:name="_Toc133414477"/>
            <w:bookmarkStart w:id="205" w:name="_Toc157173502"/>
            <w:bookmarkStart w:id="206" w:name="_Toc193449906"/>
            <w:bookmarkStart w:id="207" w:name="_Toc195695533"/>
            <w:bookmarkStart w:id="208" w:name="_Toc195697225"/>
            <w:bookmarkStart w:id="209" w:name="_Toc242868153"/>
            <w:bookmarkStart w:id="210" w:name="_Toc242879912"/>
            <w:r w:rsidRPr="00E0558E">
              <w:rPr>
                <w:rFonts w:eastAsia="Times New Roman" w:cstheme="minorHAnsi"/>
                <w:b/>
                <w:bCs/>
                <w:caps/>
                <w:sz w:val="28"/>
                <w:szCs w:val="28"/>
              </w:rPr>
              <w:t>И</w:t>
            </w:r>
            <w:r w:rsidRPr="00E0558E">
              <w:rPr>
                <w:rFonts w:eastAsia="Times New Roman" w:cstheme="minorHAnsi"/>
                <w:b/>
                <w:bCs/>
                <w:sz w:val="28"/>
                <w:szCs w:val="28"/>
              </w:rPr>
              <w:t xml:space="preserve">здания, </w:t>
            </w:r>
            <w:r w:rsidR="005851B6" w:rsidRPr="00E0558E">
              <w:rPr>
                <w:rFonts w:eastAsia="Times New Roman" w:cstheme="minorHAnsi"/>
                <w:b/>
                <w:bCs/>
                <w:sz w:val="28"/>
                <w:szCs w:val="28"/>
              </w:rPr>
              <w:t xml:space="preserve">поступившие в фонд библиотеки в </w:t>
            </w:r>
            <w:r w:rsidR="00C312FA">
              <w:rPr>
                <w:rFonts w:eastAsia="Times New Roman" w:cstheme="minorHAnsi"/>
                <w:b/>
                <w:bCs/>
                <w:sz w:val="28"/>
                <w:szCs w:val="28"/>
              </w:rPr>
              <w:t>СЕНТЯБРЕ</w:t>
            </w:r>
            <w:r w:rsidR="0004283F" w:rsidRPr="00E0558E">
              <w:rPr>
                <w:rFonts w:eastAsia="Times New Roman" w:cstheme="minorHAnsi"/>
                <w:b/>
                <w:bCs/>
                <w:sz w:val="28"/>
                <w:szCs w:val="28"/>
              </w:rPr>
              <w:t xml:space="preserve"> 202</w:t>
            </w:r>
            <w:r w:rsidR="00C312FA">
              <w:rPr>
                <w:rFonts w:eastAsia="Times New Roman" w:cstheme="minorHAnsi"/>
                <w:b/>
                <w:bCs/>
                <w:sz w:val="28"/>
                <w:szCs w:val="28"/>
              </w:rPr>
              <w:t>6</w:t>
            </w:r>
            <w:r w:rsidR="0004283F" w:rsidRPr="00E0558E">
              <w:rPr>
                <w:rFonts w:eastAsia="Times New Roman" w:cstheme="minorHAnsi"/>
                <w:b/>
                <w:bCs/>
                <w:sz w:val="28"/>
                <w:szCs w:val="28"/>
              </w:rPr>
              <w:t xml:space="preserve"> </w:t>
            </w:r>
            <w:r w:rsidR="008962A6" w:rsidRPr="00E0558E">
              <w:rPr>
                <w:rFonts w:eastAsia="Times New Roman" w:cstheme="minorHAnsi"/>
                <w:b/>
                <w:bCs/>
                <w:sz w:val="28"/>
                <w:szCs w:val="28"/>
              </w:rPr>
              <w:t>года</w:t>
            </w:r>
            <w:bookmarkEnd w:id="150"/>
            <w:bookmarkEnd w:id="151"/>
            <w:bookmarkEnd w:id="152"/>
            <w:bookmarkEnd w:id="153"/>
            <w:bookmarkEnd w:id="154"/>
            <w:bookmarkEnd w:id="155"/>
            <w:bookmarkEnd w:id="156"/>
            <w:bookmarkEnd w:id="157"/>
            <w:bookmarkEnd w:id="158"/>
            <w:bookmarkEnd w:id="159"/>
            <w:bookmarkEnd w:id="160"/>
            <w:bookmarkEnd w:id="161"/>
            <w:bookmarkEnd w:id="162"/>
            <w:bookmarkEnd w:id="163"/>
            <w:bookmarkEnd w:id="164"/>
            <w:bookmarkEnd w:id="165"/>
            <w:bookmarkEnd w:id="166"/>
            <w:bookmarkEnd w:id="167"/>
            <w:bookmarkEnd w:id="168"/>
            <w:bookmarkEnd w:id="169"/>
            <w:bookmarkEnd w:id="170"/>
            <w:bookmarkEnd w:id="171"/>
            <w:bookmarkEnd w:id="172"/>
            <w:bookmarkEnd w:id="173"/>
            <w:bookmarkEnd w:id="174"/>
            <w:bookmarkEnd w:id="175"/>
            <w:bookmarkEnd w:id="176"/>
            <w:bookmarkEnd w:id="177"/>
            <w:bookmarkEnd w:id="178"/>
            <w:bookmarkEnd w:id="179"/>
            <w:bookmarkEnd w:id="180"/>
            <w:bookmarkEnd w:id="181"/>
            <w:bookmarkEnd w:id="182"/>
            <w:bookmarkEnd w:id="183"/>
            <w:bookmarkEnd w:id="184"/>
            <w:bookmarkEnd w:id="185"/>
            <w:bookmarkEnd w:id="186"/>
            <w:bookmarkEnd w:id="187"/>
            <w:bookmarkEnd w:id="188"/>
            <w:bookmarkEnd w:id="189"/>
            <w:bookmarkEnd w:id="190"/>
            <w:bookmarkEnd w:id="191"/>
            <w:bookmarkEnd w:id="192"/>
            <w:bookmarkEnd w:id="193"/>
            <w:bookmarkEnd w:id="194"/>
            <w:bookmarkEnd w:id="195"/>
            <w:bookmarkEnd w:id="196"/>
            <w:bookmarkEnd w:id="197"/>
            <w:bookmarkEnd w:id="198"/>
            <w:bookmarkEnd w:id="199"/>
            <w:bookmarkEnd w:id="200"/>
            <w:bookmarkEnd w:id="201"/>
            <w:bookmarkEnd w:id="202"/>
            <w:bookmarkEnd w:id="203"/>
            <w:bookmarkEnd w:id="204"/>
            <w:bookmarkEnd w:id="205"/>
            <w:bookmarkEnd w:id="206"/>
            <w:bookmarkEnd w:id="207"/>
            <w:bookmarkEnd w:id="208"/>
            <w:bookmarkEnd w:id="209"/>
            <w:bookmarkEnd w:id="210"/>
          </w:p>
          <w:p w:rsidR="007C314C" w:rsidRPr="00E0558E" w:rsidRDefault="007C314C" w:rsidP="0019765B">
            <w:pPr>
              <w:tabs>
                <w:tab w:val="left" w:pos="5520"/>
              </w:tabs>
              <w:spacing w:before="100" w:beforeAutospacing="1" w:after="100" w:afterAutospacing="1"/>
              <w:jc w:val="center"/>
              <w:outlineLvl w:val="2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</w:p>
          <w:p w:rsidR="007C314C" w:rsidRPr="00E0558E" w:rsidRDefault="007C314C" w:rsidP="0019765B">
            <w:pPr>
              <w:tabs>
                <w:tab w:val="left" w:pos="5520"/>
              </w:tabs>
              <w:spacing w:before="100" w:beforeAutospacing="1" w:after="100" w:afterAutospacing="1"/>
              <w:jc w:val="center"/>
              <w:outlineLvl w:val="2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</w:p>
          <w:p w:rsidR="007C314C" w:rsidRPr="00E0558E" w:rsidRDefault="007C314C" w:rsidP="0019765B">
            <w:pPr>
              <w:tabs>
                <w:tab w:val="left" w:pos="5520"/>
              </w:tabs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</w:p>
          <w:p w:rsidR="00036DBD" w:rsidRPr="00E0558E" w:rsidRDefault="00036DBD" w:rsidP="0019765B">
            <w:pPr>
              <w:tabs>
                <w:tab w:val="left" w:pos="5520"/>
              </w:tabs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</w:p>
          <w:p w:rsidR="00036DBD" w:rsidRPr="00E0558E" w:rsidRDefault="00036DBD" w:rsidP="0019765B">
            <w:pPr>
              <w:tabs>
                <w:tab w:val="left" w:pos="5520"/>
              </w:tabs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</w:p>
          <w:p w:rsidR="007C314C" w:rsidRPr="00E0558E" w:rsidRDefault="007C314C" w:rsidP="0019765B">
            <w:pPr>
              <w:tabs>
                <w:tab w:val="left" w:pos="5520"/>
              </w:tabs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bookmarkStart w:id="211" w:name="_Toc495486624"/>
            <w:bookmarkStart w:id="212" w:name="_Toc496858918"/>
            <w:bookmarkStart w:id="213" w:name="_Toc499277678"/>
            <w:bookmarkStart w:id="214" w:name="_Toc499277787"/>
            <w:bookmarkStart w:id="215" w:name="_Toc499708806"/>
            <w:bookmarkStart w:id="216" w:name="_Toc503355830"/>
            <w:bookmarkStart w:id="217" w:name="_Toc504739125"/>
            <w:bookmarkStart w:id="218" w:name="_Toc505864499"/>
            <w:bookmarkStart w:id="219" w:name="_Toc508892246"/>
            <w:bookmarkStart w:id="220" w:name="_Toc512417702"/>
            <w:bookmarkStart w:id="221" w:name="_Toc514057583"/>
            <w:bookmarkStart w:id="222" w:name="_Toc524600572"/>
            <w:bookmarkStart w:id="223" w:name="_Toc525801247"/>
            <w:bookmarkStart w:id="224" w:name="_Toc527470761"/>
            <w:bookmarkStart w:id="225" w:name="_Toc528241258"/>
            <w:bookmarkStart w:id="226" w:name="_Toc531332066"/>
            <w:bookmarkStart w:id="227" w:name="_Toc531602460"/>
            <w:bookmarkStart w:id="228" w:name="_Toc533243596"/>
            <w:bookmarkStart w:id="229" w:name="_Toc536439665"/>
            <w:bookmarkStart w:id="230" w:name="_Toc1040311"/>
            <w:bookmarkStart w:id="231" w:name="_Toc2169135"/>
            <w:bookmarkStart w:id="232" w:name="_Toc4232759"/>
            <w:bookmarkStart w:id="233" w:name="_Toc5797858"/>
            <w:bookmarkStart w:id="234" w:name="_Toc6557542"/>
            <w:bookmarkStart w:id="235" w:name="_Toc9434220"/>
            <w:bookmarkStart w:id="236" w:name="_Toc11751904"/>
            <w:bookmarkStart w:id="237" w:name="_Toc11751987"/>
            <w:bookmarkStart w:id="238" w:name="_Toc17893156"/>
            <w:bookmarkStart w:id="239" w:name="_Toc21602347"/>
            <w:bookmarkStart w:id="240" w:name="_Toc22652306"/>
            <w:bookmarkStart w:id="241" w:name="_Toc26354768"/>
            <w:bookmarkStart w:id="242" w:name="_Toc26448250"/>
            <w:bookmarkStart w:id="243" w:name="_Toc31022135"/>
            <w:bookmarkStart w:id="244" w:name="_Toc32574775"/>
            <w:bookmarkStart w:id="245" w:name="_Toc34724838"/>
            <w:bookmarkStart w:id="246" w:name="_Toc35607059"/>
            <w:bookmarkStart w:id="247" w:name="_Toc49952287"/>
            <w:bookmarkStart w:id="248" w:name="_Toc49952380"/>
            <w:bookmarkStart w:id="249" w:name="_Toc61980780"/>
            <w:bookmarkStart w:id="250" w:name="_Toc65496957"/>
            <w:bookmarkStart w:id="251" w:name="_Toc68789909"/>
            <w:bookmarkStart w:id="252" w:name="_Toc70599033"/>
            <w:bookmarkStart w:id="253" w:name="_Toc74053175"/>
            <w:bookmarkStart w:id="254" w:name="_Toc77145748"/>
            <w:bookmarkStart w:id="255" w:name="_Toc82760835"/>
            <w:bookmarkStart w:id="256" w:name="_Toc98761498"/>
            <w:bookmarkStart w:id="257" w:name="_Toc101362024"/>
            <w:bookmarkStart w:id="258" w:name="_Toc111105820"/>
            <w:bookmarkStart w:id="259" w:name="_Toc114136574"/>
            <w:bookmarkStart w:id="260" w:name="_Toc121217288"/>
            <w:bookmarkStart w:id="261" w:name="_Toc125026959"/>
            <w:bookmarkStart w:id="262" w:name="_Toc129262880"/>
            <w:bookmarkStart w:id="263" w:name="_Toc132021118"/>
            <w:bookmarkStart w:id="264" w:name="_Toc133410798"/>
            <w:bookmarkStart w:id="265" w:name="_Toc133414478"/>
            <w:bookmarkStart w:id="266" w:name="_Toc157173503"/>
            <w:bookmarkStart w:id="267" w:name="_Toc193449907"/>
            <w:bookmarkStart w:id="268" w:name="_Toc195695534"/>
            <w:bookmarkStart w:id="269" w:name="_Toc195697226"/>
            <w:bookmarkStart w:id="270" w:name="_Toc242868154"/>
            <w:bookmarkStart w:id="271" w:name="_Toc242879913"/>
            <w:r w:rsidRPr="00E0558E">
              <w:rPr>
                <w:rFonts w:eastAsia="Times New Roman" w:cstheme="minorHAnsi"/>
                <w:b/>
                <w:bCs/>
                <w:sz w:val="28"/>
                <w:szCs w:val="28"/>
              </w:rPr>
              <w:t xml:space="preserve">Составитель: </w:t>
            </w:r>
            <w:bookmarkEnd w:id="211"/>
            <w:bookmarkEnd w:id="212"/>
            <w:bookmarkEnd w:id="213"/>
            <w:bookmarkEnd w:id="214"/>
            <w:bookmarkEnd w:id="215"/>
            <w:bookmarkEnd w:id="216"/>
            <w:bookmarkEnd w:id="217"/>
            <w:bookmarkEnd w:id="218"/>
            <w:bookmarkEnd w:id="219"/>
            <w:bookmarkEnd w:id="220"/>
            <w:bookmarkEnd w:id="221"/>
            <w:bookmarkEnd w:id="222"/>
            <w:bookmarkEnd w:id="223"/>
            <w:bookmarkEnd w:id="224"/>
            <w:bookmarkEnd w:id="225"/>
            <w:bookmarkEnd w:id="226"/>
            <w:bookmarkEnd w:id="227"/>
            <w:bookmarkEnd w:id="228"/>
            <w:bookmarkEnd w:id="229"/>
            <w:bookmarkEnd w:id="230"/>
            <w:bookmarkEnd w:id="231"/>
            <w:bookmarkEnd w:id="232"/>
            <w:bookmarkEnd w:id="233"/>
            <w:bookmarkEnd w:id="234"/>
            <w:bookmarkEnd w:id="235"/>
            <w:bookmarkEnd w:id="236"/>
            <w:bookmarkEnd w:id="237"/>
            <w:bookmarkEnd w:id="238"/>
            <w:bookmarkEnd w:id="239"/>
            <w:bookmarkEnd w:id="240"/>
            <w:bookmarkEnd w:id="241"/>
            <w:bookmarkEnd w:id="242"/>
            <w:bookmarkEnd w:id="243"/>
            <w:bookmarkEnd w:id="244"/>
            <w:bookmarkEnd w:id="245"/>
            <w:bookmarkEnd w:id="246"/>
            <w:bookmarkEnd w:id="247"/>
            <w:bookmarkEnd w:id="248"/>
            <w:bookmarkEnd w:id="249"/>
            <w:bookmarkEnd w:id="250"/>
            <w:bookmarkEnd w:id="251"/>
            <w:bookmarkEnd w:id="252"/>
            <w:bookmarkEnd w:id="253"/>
            <w:bookmarkEnd w:id="254"/>
            <w:bookmarkEnd w:id="255"/>
            <w:bookmarkEnd w:id="256"/>
            <w:bookmarkEnd w:id="257"/>
            <w:bookmarkEnd w:id="258"/>
            <w:bookmarkEnd w:id="259"/>
            <w:bookmarkEnd w:id="260"/>
            <w:bookmarkEnd w:id="261"/>
            <w:bookmarkEnd w:id="262"/>
            <w:bookmarkEnd w:id="263"/>
            <w:bookmarkEnd w:id="264"/>
            <w:bookmarkEnd w:id="265"/>
            <w:bookmarkEnd w:id="266"/>
            <w:r w:rsidR="005B643A" w:rsidRPr="00E0558E">
              <w:rPr>
                <w:rFonts w:eastAsia="Times New Roman" w:cstheme="minorHAnsi"/>
                <w:b/>
                <w:bCs/>
                <w:sz w:val="28"/>
                <w:szCs w:val="28"/>
              </w:rPr>
              <w:t>А. В. Миронова</w:t>
            </w:r>
            <w:bookmarkEnd w:id="267"/>
            <w:bookmarkEnd w:id="268"/>
            <w:bookmarkEnd w:id="269"/>
            <w:bookmarkEnd w:id="270"/>
            <w:bookmarkEnd w:id="271"/>
          </w:p>
          <w:p w:rsidR="007C314C" w:rsidRPr="00E0558E" w:rsidRDefault="007C314C" w:rsidP="0019765B">
            <w:pPr>
              <w:tabs>
                <w:tab w:val="left" w:pos="5520"/>
              </w:tabs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</w:p>
          <w:p w:rsidR="00036DBD" w:rsidRPr="00E0558E" w:rsidRDefault="00036DBD" w:rsidP="0019765B">
            <w:pPr>
              <w:tabs>
                <w:tab w:val="left" w:pos="5520"/>
              </w:tabs>
              <w:spacing w:before="100" w:beforeAutospacing="1" w:after="100" w:afterAutospacing="1"/>
              <w:jc w:val="center"/>
              <w:outlineLvl w:val="2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</w:p>
          <w:p w:rsidR="007C314C" w:rsidRPr="00E0558E" w:rsidRDefault="000C3F8B" w:rsidP="00C312FA">
            <w:pPr>
              <w:tabs>
                <w:tab w:val="left" w:pos="5520"/>
              </w:tabs>
              <w:spacing w:before="100" w:beforeAutospacing="1" w:after="100" w:afterAutospacing="1"/>
              <w:jc w:val="center"/>
              <w:outlineLvl w:val="2"/>
              <w:rPr>
                <w:rFonts w:eastAsia="Times New Roman" w:cstheme="minorHAnsi"/>
                <w:b/>
                <w:bCs/>
                <w:caps/>
                <w:sz w:val="28"/>
                <w:szCs w:val="28"/>
              </w:rPr>
            </w:pPr>
            <w:bookmarkStart w:id="272" w:name="_Toc495486625"/>
            <w:bookmarkStart w:id="273" w:name="_Toc496858919"/>
            <w:bookmarkStart w:id="274" w:name="_Toc499277679"/>
            <w:bookmarkStart w:id="275" w:name="_Toc499277788"/>
            <w:bookmarkStart w:id="276" w:name="_Toc499708807"/>
            <w:bookmarkStart w:id="277" w:name="_Toc503355831"/>
            <w:bookmarkStart w:id="278" w:name="_Toc504739126"/>
            <w:bookmarkStart w:id="279" w:name="_Toc505864500"/>
            <w:bookmarkStart w:id="280" w:name="_Toc508892247"/>
            <w:bookmarkStart w:id="281" w:name="_Toc512417703"/>
            <w:bookmarkStart w:id="282" w:name="_Toc514057584"/>
            <w:bookmarkStart w:id="283" w:name="_Toc524600573"/>
            <w:bookmarkStart w:id="284" w:name="_Toc525801248"/>
            <w:bookmarkStart w:id="285" w:name="_Toc527470762"/>
            <w:bookmarkStart w:id="286" w:name="_Toc528241259"/>
            <w:bookmarkStart w:id="287" w:name="_Toc531332067"/>
            <w:bookmarkStart w:id="288" w:name="_Toc531602461"/>
            <w:bookmarkStart w:id="289" w:name="_Toc533243597"/>
            <w:bookmarkStart w:id="290" w:name="_Toc536439666"/>
            <w:bookmarkStart w:id="291" w:name="_Toc1040312"/>
            <w:bookmarkStart w:id="292" w:name="_Toc2169136"/>
            <w:bookmarkStart w:id="293" w:name="_Toc4232760"/>
            <w:bookmarkStart w:id="294" w:name="_Toc5797859"/>
            <w:bookmarkStart w:id="295" w:name="_Toc6557543"/>
            <w:bookmarkStart w:id="296" w:name="_Toc9434221"/>
            <w:bookmarkStart w:id="297" w:name="_Toc11751905"/>
            <w:bookmarkStart w:id="298" w:name="_Toc11751988"/>
            <w:bookmarkStart w:id="299" w:name="_Toc17893157"/>
            <w:bookmarkStart w:id="300" w:name="_Toc21602348"/>
            <w:bookmarkStart w:id="301" w:name="_Toc22652307"/>
            <w:bookmarkStart w:id="302" w:name="_Toc26354769"/>
            <w:bookmarkStart w:id="303" w:name="_Toc26448251"/>
            <w:bookmarkStart w:id="304" w:name="_Toc31022136"/>
            <w:bookmarkStart w:id="305" w:name="_Toc32574776"/>
            <w:bookmarkStart w:id="306" w:name="_Toc34724839"/>
            <w:bookmarkStart w:id="307" w:name="_Toc35607060"/>
            <w:bookmarkStart w:id="308" w:name="_Toc49952288"/>
            <w:bookmarkStart w:id="309" w:name="_Toc49952381"/>
            <w:bookmarkStart w:id="310" w:name="_Toc61980781"/>
            <w:bookmarkStart w:id="311" w:name="_Toc65496958"/>
            <w:bookmarkStart w:id="312" w:name="_Toc68789910"/>
            <w:bookmarkStart w:id="313" w:name="_Toc70599034"/>
            <w:bookmarkStart w:id="314" w:name="_Toc74053176"/>
            <w:bookmarkStart w:id="315" w:name="_Toc77145749"/>
            <w:bookmarkStart w:id="316" w:name="_Toc82760836"/>
            <w:bookmarkStart w:id="317" w:name="_Toc98761499"/>
            <w:bookmarkStart w:id="318" w:name="_Toc101362025"/>
            <w:bookmarkStart w:id="319" w:name="_Toc111105821"/>
            <w:bookmarkStart w:id="320" w:name="_Toc114136575"/>
            <w:bookmarkStart w:id="321" w:name="_Toc121217289"/>
            <w:bookmarkStart w:id="322" w:name="_Toc125026960"/>
            <w:bookmarkStart w:id="323" w:name="_Toc129262881"/>
            <w:bookmarkStart w:id="324" w:name="_Toc132021119"/>
            <w:bookmarkStart w:id="325" w:name="_Toc133410799"/>
            <w:bookmarkStart w:id="326" w:name="_Toc133414479"/>
            <w:bookmarkStart w:id="327" w:name="_Toc157173504"/>
            <w:bookmarkStart w:id="328" w:name="_Toc193449908"/>
            <w:bookmarkStart w:id="329" w:name="_Toc195695535"/>
            <w:bookmarkStart w:id="330" w:name="_Toc195697227"/>
            <w:bookmarkStart w:id="331" w:name="_Toc242868155"/>
            <w:bookmarkStart w:id="332" w:name="_Toc242879914"/>
            <w:r w:rsidRPr="00E0558E">
              <w:rPr>
                <w:rFonts w:eastAsia="Times New Roman" w:cstheme="minorHAnsi"/>
                <w:b/>
                <w:bCs/>
                <w:sz w:val="28"/>
                <w:szCs w:val="28"/>
              </w:rPr>
              <w:t>Тольятти</w:t>
            </w:r>
            <w:r w:rsidR="007C314C" w:rsidRPr="00E0558E">
              <w:rPr>
                <w:rFonts w:eastAsia="Times New Roman" w:cstheme="minorHAnsi"/>
                <w:b/>
                <w:bCs/>
                <w:sz w:val="28"/>
                <w:szCs w:val="28"/>
              </w:rPr>
              <w:t xml:space="preserve"> </w:t>
            </w:r>
            <w:r w:rsidR="008962A6" w:rsidRPr="00E0558E">
              <w:rPr>
                <w:rFonts w:eastAsia="Times New Roman" w:cstheme="minorHAnsi"/>
                <w:b/>
                <w:bCs/>
                <w:sz w:val="28"/>
                <w:szCs w:val="28"/>
              </w:rPr>
              <w:t>20</w:t>
            </w:r>
            <w:bookmarkEnd w:id="272"/>
            <w:bookmarkEnd w:id="273"/>
            <w:bookmarkEnd w:id="274"/>
            <w:bookmarkEnd w:id="275"/>
            <w:bookmarkEnd w:id="276"/>
            <w:bookmarkEnd w:id="277"/>
            <w:bookmarkEnd w:id="278"/>
            <w:bookmarkEnd w:id="279"/>
            <w:bookmarkEnd w:id="280"/>
            <w:bookmarkEnd w:id="281"/>
            <w:bookmarkEnd w:id="282"/>
            <w:bookmarkEnd w:id="283"/>
            <w:bookmarkEnd w:id="284"/>
            <w:bookmarkEnd w:id="285"/>
            <w:bookmarkEnd w:id="286"/>
            <w:bookmarkEnd w:id="287"/>
            <w:bookmarkEnd w:id="288"/>
            <w:bookmarkEnd w:id="289"/>
            <w:bookmarkEnd w:id="290"/>
            <w:bookmarkEnd w:id="291"/>
            <w:bookmarkEnd w:id="292"/>
            <w:bookmarkEnd w:id="293"/>
            <w:bookmarkEnd w:id="294"/>
            <w:bookmarkEnd w:id="295"/>
            <w:bookmarkEnd w:id="296"/>
            <w:bookmarkEnd w:id="297"/>
            <w:bookmarkEnd w:id="298"/>
            <w:bookmarkEnd w:id="299"/>
            <w:bookmarkEnd w:id="300"/>
            <w:bookmarkEnd w:id="301"/>
            <w:bookmarkEnd w:id="302"/>
            <w:bookmarkEnd w:id="303"/>
            <w:r w:rsidR="00420398" w:rsidRPr="00E0558E">
              <w:rPr>
                <w:rFonts w:eastAsia="Times New Roman" w:cstheme="minorHAnsi"/>
                <w:b/>
                <w:bCs/>
                <w:sz w:val="28"/>
                <w:szCs w:val="28"/>
              </w:rPr>
              <w:t>2</w:t>
            </w:r>
            <w:bookmarkEnd w:id="304"/>
            <w:bookmarkEnd w:id="305"/>
            <w:bookmarkEnd w:id="306"/>
            <w:bookmarkEnd w:id="307"/>
            <w:bookmarkEnd w:id="308"/>
            <w:bookmarkEnd w:id="309"/>
            <w:bookmarkEnd w:id="310"/>
            <w:bookmarkEnd w:id="311"/>
            <w:bookmarkEnd w:id="312"/>
            <w:bookmarkEnd w:id="313"/>
            <w:bookmarkEnd w:id="314"/>
            <w:bookmarkEnd w:id="315"/>
            <w:bookmarkEnd w:id="316"/>
            <w:bookmarkEnd w:id="317"/>
            <w:bookmarkEnd w:id="318"/>
            <w:bookmarkEnd w:id="319"/>
            <w:bookmarkEnd w:id="320"/>
            <w:bookmarkEnd w:id="321"/>
            <w:bookmarkEnd w:id="322"/>
            <w:bookmarkEnd w:id="323"/>
            <w:bookmarkEnd w:id="324"/>
            <w:bookmarkEnd w:id="325"/>
            <w:bookmarkEnd w:id="326"/>
            <w:bookmarkEnd w:id="327"/>
            <w:bookmarkEnd w:id="328"/>
            <w:bookmarkEnd w:id="329"/>
            <w:bookmarkEnd w:id="330"/>
            <w:r w:rsidR="00C312FA">
              <w:rPr>
                <w:rFonts w:eastAsia="Times New Roman" w:cstheme="minorHAnsi"/>
                <w:b/>
                <w:bCs/>
                <w:sz w:val="28"/>
                <w:szCs w:val="28"/>
              </w:rPr>
              <w:t>6</w:t>
            </w:r>
            <w:bookmarkEnd w:id="331"/>
            <w:bookmarkEnd w:id="332"/>
          </w:p>
        </w:tc>
      </w:tr>
    </w:tbl>
    <w:sdt>
      <w:sdtPr>
        <w:rPr>
          <w:rFonts w:asciiTheme="minorHAnsi" w:eastAsiaTheme="minorHAnsi" w:hAnsiTheme="minorHAnsi" w:cstheme="minorHAnsi"/>
          <w:b w:val="0"/>
          <w:bCs w:val="0"/>
          <w:color w:val="auto"/>
          <w:sz w:val="22"/>
          <w:szCs w:val="22"/>
        </w:rPr>
        <w:id w:val="1960991522"/>
        <w:docPartObj>
          <w:docPartGallery w:val="Table of Contents"/>
          <w:docPartUnique/>
        </w:docPartObj>
      </w:sdtPr>
      <w:sdtEndPr/>
      <w:sdtContent>
        <w:p w:rsidR="006D0E01" w:rsidRPr="00E0558E" w:rsidRDefault="004532AC" w:rsidP="00B80931">
          <w:pPr>
            <w:pStyle w:val="af3"/>
            <w:jc w:val="center"/>
            <w:rPr>
              <w:rFonts w:asciiTheme="minorHAnsi" w:hAnsiTheme="minorHAnsi" w:cstheme="minorHAnsi"/>
              <w:color w:val="auto"/>
            </w:rPr>
          </w:pPr>
          <w:r w:rsidRPr="00E0558E">
            <w:rPr>
              <w:rFonts w:asciiTheme="minorHAnsi" w:hAnsiTheme="minorHAnsi" w:cstheme="minorHAnsi"/>
              <w:color w:val="auto"/>
            </w:rPr>
            <w:t>Оглавление</w:t>
          </w:r>
        </w:p>
        <w:p w:rsidR="006E47F9" w:rsidRDefault="004532AC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</w:rPr>
          </w:pPr>
          <w:r w:rsidRPr="00E0558E">
            <w:rPr>
              <w:rFonts w:eastAsiaTheme="majorEastAsia" w:cstheme="minorHAnsi"/>
              <w:sz w:val="28"/>
              <w:szCs w:val="28"/>
            </w:rPr>
            <w:fldChar w:fldCharType="begin"/>
          </w:r>
          <w:r w:rsidRPr="00E0558E">
            <w:rPr>
              <w:rFonts w:cstheme="minorHAnsi"/>
            </w:rPr>
            <w:instrText xml:space="preserve"> TOC \o "1-3" \h \z \u </w:instrText>
          </w:r>
          <w:r w:rsidRPr="00E0558E">
            <w:rPr>
              <w:rFonts w:eastAsiaTheme="majorEastAsia" w:cstheme="minorHAnsi"/>
              <w:sz w:val="28"/>
              <w:szCs w:val="28"/>
            </w:rPr>
            <w:fldChar w:fldCharType="separate"/>
          </w:r>
        </w:p>
        <w:p w:rsidR="006E47F9" w:rsidRDefault="0099380A">
          <w:pPr>
            <w:pStyle w:val="1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15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noProof/>
                <w:lang w:eastAsia="ar-SA"/>
              </w:rPr>
              <w:t>Прикладные информационные (компьютерные) технологии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_Toc242879915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3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2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16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i/>
                <w:noProof/>
                <w:lang w:eastAsia="ar-SA"/>
              </w:rPr>
              <w:t>Исследование поведения объекта на основе его математической модели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_Toc242879916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3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1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17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noProof/>
                <w:lang w:eastAsia="ar-SA"/>
              </w:rPr>
              <w:t>Обработка резанием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_Toc242879917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3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2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18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i/>
                <w:noProof/>
                <w:lang w:eastAsia="ar-SA"/>
              </w:rPr>
              <w:t>Автоматически контролируемые, регулируемые или управляемые машины и процессы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_Toc242879918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3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1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19" w:history="1">
            <w:r w:rsidR="006E47F9" w:rsidRPr="001A5655">
              <w:rPr>
                <w:rStyle w:val="afb"/>
                <w:rFonts w:asciiTheme="majorHAnsi" w:hAnsiTheme="majorHAnsi" w:cstheme="majorBidi"/>
                <w:b/>
                <w:bCs/>
                <w:noProof/>
              </w:rPr>
              <w:t>Химическая технология. Химическая промышленность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_Toc242879919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4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2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20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i/>
                <w:noProof/>
              </w:rPr>
              <w:t>Проектирование процессов. Моделирование. Оптимизация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_Toc242879920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4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1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21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noProof/>
              </w:rPr>
              <w:t>Экономика промышленности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_Toc242879921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4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2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22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i/>
                <w:noProof/>
              </w:rPr>
              <w:t>Риски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_Toc242879922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4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1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23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noProof/>
                <w:lang w:eastAsia="ar-SA"/>
              </w:rPr>
              <w:t>Трудовое право и право социального обеспечения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_Toc242879923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5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2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24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i/>
                <w:noProof/>
              </w:rPr>
              <w:t>Правовое регулирование охраны труда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_Toc242879924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5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1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25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noProof/>
              </w:rPr>
              <w:t>Процессуальное право. Судопроизводство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_Toc242879925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5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2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26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i/>
                <w:noProof/>
              </w:rPr>
              <w:t>Уголовное процессуальное право (уголовный процесс, уголовное судопроизводство)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_Toc242879926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5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2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27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i/>
                <w:noProof/>
              </w:rPr>
              <w:t>Доказательства. Доказывание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_Toc242879927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6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1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28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noProof/>
              </w:rPr>
              <w:t>Гражданская защита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_Toc242879928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6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2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29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i/>
                <w:noProof/>
              </w:rPr>
              <w:t>Специальная и тактико-специальная подготовка в системе гражданской защиты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_Toc242879929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6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1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30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noProof/>
              </w:rPr>
              <w:t>Общая педагогика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_Toc242879930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7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1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31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noProof/>
              </w:rPr>
              <w:t>История образования и педагогической мысли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_Toc242879931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7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1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32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noProof/>
              </w:rPr>
              <w:t>Организация образования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_Toc242879932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8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2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33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i/>
                <w:noProof/>
              </w:rPr>
              <w:t>Отдельные проблемы организации образования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_Toc242879933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8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1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34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noProof/>
              </w:rPr>
              <w:t>Детские движения и организации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_Toc242879934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8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2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35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i/>
                <w:noProof/>
              </w:rPr>
              <w:t>Теория детских движений и организаций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_Toc242879935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8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1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36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noProof/>
              </w:rPr>
              <w:t>Высшее образование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_Toc242879936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9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2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37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i/>
                <w:noProof/>
              </w:rPr>
              <w:t>Научная работа студентов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_Toc242879937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9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1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38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noProof/>
              </w:rPr>
              <w:t>Языкознание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_Toc242879938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9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2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39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i/>
                <w:noProof/>
              </w:rPr>
              <w:t>Прикладное языкознание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_Toc242879939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9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1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40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noProof/>
              </w:rPr>
              <w:t>Семьи языков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_Toc242879940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10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2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41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i/>
                <w:noProof/>
              </w:rPr>
              <w:t>Английский язык. Учебные издания для высшей школы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_Toc242879941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10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6E47F9" w:rsidRDefault="0099380A">
          <w:pPr>
            <w:pStyle w:val="23"/>
            <w:tabs>
              <w:tab w:val="right" w:leader="dot" w:pos="9345"/>
            </w:tabs>
            <w:rPr>
              <w:rFonts w:eastAsiaTheme="minorEastAsia"/>
              <w:noProof/>
            </w:rPr>
          </w:pPr>
          <w:hyperlink w:anchor="_Toc242879942" w:history="1">
            <w:r w:rsidR="006E47F9" w:rsidRPr="001A5655">
              <w:rPr>
                <w:rStyle w:val="afb"/>
                <w:rFonts w:asciiTheme="majorHAnsi" w:eastAsiaTheme="majorEastAsia" w:hAnsiTheme="majorHAnsi" w:cstheme="majorBidi"/>
                <w:b/>
                <w:bCs/>
                <w:i/>
                <w:noProof/>
              </w:rPr>
              <w:t>Английский язык. Перевод</w:t>
            </w:r>
            <w:r w:rsidR="006E47F9">
              <w:rPr>
                <w:noProof/>
                <w:webHidden/>
              </w:rPr>
              <w:tab/>
            </w:r>
            <w:r w:rsidR="006E47F9">
              <w:rPr>
                <w:noProof/>
                <w:webHidden/>
              </w:rPr>
              <w:fldChar w:fldCharType="begin"/>
            </w:r>
            <w:r w:rsidR="006E47F9">
              <w:rPr>
                <w:noProof/>
                <w:webHidden/>
              </w:rPr>
              <w:instrText xml:space="preserve"> PAGEREF _Toc242879942 \h </w:instrText>
            </w:r>
            <w:r w:rsidR="006E47F9">
              <w:rPr>
                <w:noProof/>
                <w:webHidden/>
              </w:rPr>
            </w:r>
            <w:r w:rsidR="006E47F9">
              <w:rPr>
                <w:noProof/>
                <w:webHidden/>
              </w:rPr>
              <w:fldChar w:fldCharType="separate"/>
            </w:r>
            <w:r w:rsidR="00945141">
              <w:rPr>
                <w:noProof/>
                <w:webHidden/>
              </w:rPr>
              <w:t>11</w:t>
            </w:r>
            <w:r w:rsidR="006E47F9">
              <w:rPr>
                <w:noProof/>
                <w:webHidden/>
              </w:rPr>
              <w:fldChar w:fldCharType="end"/>
            </w:r>
          </w:hyperlink>
        </w:p>
        <w:p w:rsidR="004532AC" w:rsidRPr="00E0558E" w:rsidRDefault="004532AC">
          <w:pPr>
            <w:rPr>
              <w:rFonts w:cstheme="minorHAnsi"/>
            </w:rPr>
          </w:pPr>
          <w:r w:rsidRPr="00E0558E">
            <w:rPr>
              <w:rFonts w:cstheme="minorHAnsi"/>
              <w:b/>
              <w:bCs/>
            </w:rPr>
            <w:fldChar w:fldCharType="end"/>
          </w:r>
        </w:p>
      </w:sdtContent>
    </w:sdt>
    <w:p w:rsidR="007C314C" w:rsidRPr="00E0558E" w:rsidRDefault="007C314C" w:rsidP="007C314C">
      <w:pPr>
        <w:rPr>
          <w:rFonts w:eastAsia="Arial" w:cstheme="minorHAnsi"/>
          <w:sz w:val="20"/>
          <w:szCs w:val="20"/>
          <w:lang w:eastAsia="en-US"/>
        </w:rPr>
      </w:pPr>
    </w:p>
    <w:p w:rsidR="005B643A" w:rsidRPr="00E0558E" w:rsidRDefault="005B643A" w:rsidP="007C314C">
      <w:pPr>
        <w:rPr>
          <w:rFonts w:eastAsia="Arial" w:cstheme="minorHAnsi"/>
          <w:sz w:val="20"/>
          <w:szCs w:val="20"/>
          <w:lang w:eastAsia="en-US"/>
        </w:rPr>
      </w:pPr>
    </w:p>
    <w:p w:rsidR="005B643A" w:rsidRPr="00E0558E" w:rsidRDefault="005B643A" w:rsidP="007C314C">
      <w:pPr>
        <w:rPr>
          <w:rFonts w:eastAsia="Arial" w:cstheme="minorHAnsi"/>
          <w:sz w:val="20"/>
          <w:szCs w:val="20"/>
          <w:lang w:eastAsia="en-US"/>
        </w:rPr>
      </w:pPr>
      <w:bookmarkStart w:id="333" w:name="_GoBack"/>
      <w:bookmarkEnd w:id="333"/>
    </w:p>
    <w:tbl>
      <w:tblPr>
        <w:tblStyle w:val="12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768"/>
        <w:gridCol w:w="3219"/>
        <w:gridCol w:w="5619"/>
      </w:tblGrid>
      <w:tr w:rsidR="00E0558E" w:rsidRPr="00E0558E" w:rsidTr="0006230E">
        <w:trPr>
          <w:cantSplit/>
          <w:trHeight w:val="453"/>
        </w:trPr>
        <w:tc>
          <w:tcPr>
            <w:tcW w:w="768" w:type="dxa"/>
            <w:vAlign w:val="center"/>
          </w:tcPr>
          <w:p w:rsidR="005B643A" w:rsidRPr="00E0558E" w:rsidRDefault="005B643A" w:rsidP="005B643A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E0558E">
              <w:rPr>
                <w:rFonts w:asciiTheme="minorHAnsi" w:eastAsia="Arial" w:hAnsiTheme="minorHAnsi" w:cstheme="minorHAnsi"/>
                <w:lang w:eastAsia="en-US"/>
              </w:rPr>
              <w:lastRenderedPageBreak/>
              <w:br w:type="page"/>
            </w:r>
            <w:r w:rsidRPr="00E0558E">
              <w:rPr>
                <w:rFonts w:asciiTheme="minorHAnsi" w:eastAsia="Arial" w:hAnsiTheme="minorHAnsi" w:cstheme="minorHAnsi"/>
                <w:b/>
                <w:bCs/>
                <w:lang w:eastAsia="en-US"/>
              </w:rPr>
              <w:br w:type="page"/>
            </w:r>
            <w:r w:rsidRPr="00E0558E">
              <w:rPr>
                <w:rFonts w:asciiTheme="minorHAnsi" w:hAnsiTheme="minorHAnsi" w:cstheme="minorHAnsi"/>
                <w:lang w:eastAsia="en-US"/>
              </w:rPr>
              <w:br w:type="page"/>
            </w:r>
            <w:r w:rsidRPr="00E0558E">
              <w:rPr>
                <w:rFonts w:asciiTheme="minorHAnsi" w:hAnsiTheme="minorHAnsi" w:cstheme="minorHAnsi"/>
                <w:lang w:eastAsia="en-US"/>
              </w:rPr>
              <w:br w:type="page"/>
            </w:r>
            <w:r w:rsidRPr="00E0558E">
              <w:rPr>
                <w:rFonts w:asciiTheme="minorHAnsi" w:hAnsiTheme="minorHAnsi" w:cstheme="minorHAnsi"/>
                <w:b/>
                <w:bCs/>
                <w:lang w:eastAsia="ar-SA"/>
              </w:rPr>
              <w:t xml:space="preserve">№ </w:t>
            </w:r>
            <w:proofErr w:type="gramStart"/>
            <w:r w:rsidRPr="00E0558E">
              <w:rPr>
                <w:rFonts w:asciiTheme="minorHAnsi" w:hAnsiTheme="minorHAnsi" w:cstheme="minorHAnsi"/>
                <w:b/>
                <w:bCs/>
                <w:lang w:eastAsia="ar-SA"/>
              </w:rPr>
              <w:t>п</w:t>
            </w:r>
            <w:proofErr w:type="gramEnd"/>
            <w:r w:rsidRPr="00E0558E">
              <w:rPr>
                <w:rFonts w:asciiTheme="minorHAnsi" w:hAnsiTheme="minorHAnsi" w:cstheme="minorHAnsi"/>
                <w:b/>
                <w:bCs/>
                <w:lang w:eastAsia="ar-SA"/>
              </w:rPr>
              <w:t>/п</w:t>
            </w:r>
          </w:p>
        </w:tc>
        <w:tc>
          <w:tcPr>
            <w:tcW w:w="3219" w:type="dxa"/>
            <w:vAlign w:val="center"/>
          </w:tcPr>
          <w:p w:rsidR="005B643A" w:rsidRPr="00E0558E" w:rsidRDefault="005B643A" w:rsidP="005B643A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E0558E">
              <w:rPr>
                <w:rFonts w:asciiTheme="minorHAnsi" w:hAnsiTheme="minorHAnsi" w:cstheme="minorHAnsi"/>
                <w:b/>
                <w:bCs/>
                <w:lang w:eastAsia="ar-SA"/>
              </w:rPr>
              <w:t>Шифр</w:t>
            </w:r>
          </w:p>
        </w:tc>
        <w:tc>
          <w:tcPr>
            <w:tcW w:w="5619" w:type="dxa"/>
            <w:vAlign w:val="center"/>
          </w:tcPr>
          <w:p w:rsidR="005B643A" w:rsidRPr="00E0558E" w:rsidRDefault="005B643A" w:rsidP="005B643A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E0558E">
              <w:rPr>
                <w:rFonts w:asciiTheme="minorHAnsi" w:hAnsiTheme="minorHAnsi" w:cstheme="minorHAnsi"/>
                <w:b/>
                <w:bCs/>
                <w:lang w:eastAsia="ar-SA"/>
              </w:rPr>
              <w:t>Библиографическое описание и аннотация</w:t>
            </w:r>
          </w:p>
        </w:tc>
      </w:tr>
      <w:tr w:rsidR="00E0558E" w:rsidRPr="00E0558E" w:rsidTr="0006230E">
        <w:trPr>
          <w:cantSplit/>
          <w:trHeight w:val="530"/>
        </w:trPr>
        <w:tc>
          <w:tcPr>
            <w:tcW w:w="9606" w:type="dxa"/>
            <w:gridSpan w:val="3"/>
            <w:vAlign w:val="bottom"/>
          </w:tcPr>
          <w:p w:rsidR="005B643A" w:rsidRPr="00E0558E" w:rsidRDefault="00F71F0C" w:rsidP="005B643A">
            <w:pPr>
              <w:keepNext/>
              <w:keepLines/>
              <w:spacing w:before="120"/>
              <w:jc w:val="center"/>
              <w:outlineLvl w:val="0"/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  <w:lang w:eastAsia="ar-SA"/>
              </w:rPr>
            </w:pPr>
            <w:bookmarkStart w:id="334" w:name="_Toc242879915"/>
            <w:r w:rsidRPr="00F71F0C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  <w:lang w:eastAsia="ar-SA"/>
              </w:rPr>
              <w:t>Прикладные информационные (компьютерные) технологии</w:t>
            </w:r>
            <w:bookmarkEnd w:id="334"/>
          </w:p>
        </w:tc>
      </w:tr>
      <w:tr w:rsidR="00E0558E" w:rsidRPr="00E0558E" w:rsidTr="0006230E">
        <w:trPr>
          <w:cantSplit/>
          <w:trHeight w:val="530"/>
        </w:trPr>
        <w:tc>
          <w:tcPr>
            <w:tcW w:w="9606" w:type="dxa"/>
            <w:gridSpan w:val="3"/>
            <w:vAlign w:val="bottom"/>
          </w:tcPr>
          <w:p w:rsidR="005B643A" w:rsidRPr="00E0558E" w:rsidRDefault="00F71F0C" w:rsidP="005B643A">
            <w:pPr>
              <w:keepNext/>
              <w:keepLines/>
              <w:spacing w:before="120" w:after="12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  <w:lang w:eastAsia="ar-SA"/>
              </w:rPr>
            </w:pPr>
            <w:bookmarkStart w:id="335" w:name="_Toc242879916"/>
            <w:r w:rsidRPr="00F71F0C"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  <w:lang w:eastAsia="ar-SA"/>
              </w:rPr>
              <w:t>Исследование поведения объекта на основе его математической модели</w:t>
            </w:r>
            <w:bookmarkEnd w:id="335"/>
          </w:p>
        </w:tc>
      </w:tr>
      <w:tr w:rsidR="006032AF" w:rsidRPr="006032AF" w:rsidTr="0006230E">
        <w:trPr>
          <w:cantSplit/>
          <w:trHeight w:val="1152"/>
        </w:trPr>
        <w:tc>
          <w:tcPr>
            <w:tcW w:w="768" w:type="dxa"/>
          </w:tcPr>
          <w:p w:rsidR="00311CB7" w:rsidRPr="006032AF" w:rsidRDefault="00311CB7" w:rsidP="005B643A">
            <w:pPr>
              <w:rPr>
                <w:rFonts w:asciiTheme="minorHAnsi" w:hAnsiTheme="minorHAnsi" w:cstheme="minorHAnsi"/>
              </w:rPr>
            </w:pPr>
            <w:r w:rsidRPr="006032AF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3219" w:type="dxa"/>
          </w:tcPr>
          <w:p w:rsidR="00311CB7" w:rsidRPr="006032AF" w:rsidRDefault="00311CB7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004.942(075.8)</w:t>
            </w:r>
            <w:r w:rsidRPr="006032AF">
              <w:rPr>
                <w:rFonts w:ascii="Arial" w:hAnsi="Arial" w:cs="Arial"/>
                <w:b/>
                <w:bCs/>
              </w:rPr>
              <w:br/>
            </w:r>
            <w:proofErr w:type="gramStart"/>
            <w:r w:rsidRPr="006032AF">
              <w:rPr>
                <w:rFonts w:ascii="Arial" w:hAnsi="Arial" w:cs="Arial"/>
                <w:b/>
                <w:bCs/>
              </w:rPr>
              <w:t>П</w:t>
            </w:r>
            <w:proofErr w:type="gramEnd"/>
            <w:r w:rsidRPr="006032AF">
              <w:rPr>
                <w:rFonts w:ascii="Arial" w:hAnsi="Arial" w:cs="Arial"/>
                <w:b/>
                <w:bCs/>
              </w:rPr>
              <w:t xml:space="preserve"> 653</w:t>
            </w:r>
            <w:r w:rsidRPr="006032AF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5619" w:type="dxa"/>
          </w:tcPr>
          <w:p w:rsidR="00311CB7" w:rsidRPr="006032AF" w:rsidRDefault="00311CB7" w:rsidP="00DE0BC4">
            <w:pPr>
              <w:rPr>
                <w:rFonts w:ascii="Arial" w:hAnsi="Arial" w:cs="Arial"/>
              </w:rPr>
            </w:pPr>
            <w:proofErr w:type="spellStart"/>
            <w:r w:rsidRPr="006032AF">
              <w:rPr>
                <w:rFonts w:ascii="Arial" w:hAnsi="Arial" w:cs="Arial"/>
                <w:b/>
                <w:bCs/>
              </w:rPr>
              <w:t>Почекуев</w:t>
            </w:r>
            <w:proofErr w:type="spellEnd"/>
            <w:r w:rsidRPr="006032AF">
              <w:rPr>
                <w:rFonts w:ascii="Arial" w:hAnsi="Arial" w:cs="Arial"/>
                <w:b/>
                <w:bCs/>
              </w:rPr>
              <w:t xml:space="preserve"> Е. Н.</w:t>
            </w:r>
            <w:r w:rsidRPr="006032AF">
              <w:rPr>
                <w:rFonts w:ascii="Arial" w:hAnsi="Arial" w:cs="Arial"/>
              </w:rPr>
              <w:br/>
              <w:t>   Математическое моделирование сварочных процессов. Основы метода конечных элементов в MATLAB для одномерных задач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учебно-методическое пособие / Е. Н. </w:t>
            </w:r>
            <w:proofErr w:type="spellStart"/>
            <w:r w:rsidRPr="006032AF">
              <w:rPr>
                <w:rFonts w:ascii="Arial" w:hAnsi="Arial" w:cs="Arial"/>
              </w:rPr>
              <w:t>Почекуев</w:t>
            </w:r>
            <w:proofErr w:type="spellEnd"/>
            <w:r w:rsidRPr="006032AF">
              <w:rPr>
                <w:rFonts w:ascii="Arial" w:hAnsi="Arial" w:cs="Arial"/>
              </w:rPr>
              <w:t xml:space="preserve">, П. Н. </w:t>
            </w:r>
            <w:proofErr w:type="spellStart"/>
            <w:r w:rsidRPr="006032AF">
              <w:rPr>
                <w:rFonts w:ascii="Arial" w:hAnsi="Arial" w:cs="Arial"/>
              </w:rPr>
              <w:t>Шенбергер</w:t>
            </w:r>
            <w:proofErr w:type="spellEnd"/>
            <w:r w:rsidRPr="006032AF">
              <w:rPr>
                <w:rFonts w:ascii="Arial" w:hAnsi="Arial" w:cs="Arial"/>
              </w:rPr>
              <w:t xml:space="preserve"> ; Министерство науки и высшего образования РФ, ТГУ. - ТГУ. - Тольятти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Издательство ТГУ, 2026. - 102 с.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ил. - Глоссарий: с. 84-85. - Прил.: с. 86-101. - </w:t>
            </w:r>
            <w:proofErr w:type="spellStart"/>
            <w:r w:rsidRPr="006032AF">
              <w:rPr>
                <w:rFonts w:ascii="Arial" w:hAnsi="Arial" w:cs="Arial"/>
              </w:rPr>
              <w:t>Библиогр</w:t>
            </w:r>
            <w:proofErr w:type="spellEnd"/>
            <w:r w:rsidRPr="006032AF">
              <w:rPr>
                <w:rFonts w:ascii="Arial" w:hAnsi="Arial" w:cs="Arial"/>
              </w:rPr>
              <w:t>.: с. 82-83. - ISBN 978-5-8259-1784-9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208-51. - Текст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непосредственный.</w:t>
            </w:r>
          </w:p>
          <w:p w:rsidR="00311CB7" w:rsidRPr="006032AF" w:rsidRDefault="00311CB7" w:rsidP="00DE0BC4">
            <w:pPr>
              <w:rPr>
                <w:rFonts w:ascii="Arial" w:hAnsi="Arial" w:cs="Arial"/>
              </w:rPr>
            </w:pPr>
          </w:p>
          <w:p w:rsidR="00311CB7" w:rsidRPr="006032AF" w:rsidRDefault="00311CB7" w:rsidP="00DE0BC4">
            <w:pPr>
              <w:jc w:val="both"/>
              <w:rPr>
                <w:rFonts w:ascii="Arial" w:hAnsi="Arial" w:cs="Arial"/>
                <w:i/>
              </w:rPr>
            </w:pPr>
            <w:r w:rsidRPr="006032AF">
              <w:rPr>
                <w:rFonts w:ascii="Arial" w:hAnsi="Arial" w:cs="Arial"/>
                <w:i/>
              </w:rPr>
              <w:t>В учебном пособии представлены основы дисциплины «Математическое моделирование сварочных процессов», в которых изложены вопросы моделирования сварочных процессов и сварных конструкций с помощью методов инженерного анализа САПР — метода конечных элементов. Для повышения эффективности изучения математического моделирования в пособии представлены тексты и файлы программ решения задач и примеров в среде MATLAB. Предназначено студентам, получающим высшее профессиональное образование по направлению «Машиностроение» очной формы обучения; магистрам по профилям 15.04.01 и 22.04.01.</w:t>
            </w:r>
          </w:p>
        </w:tc>
      </w:tr>
      <w:tr w:rsidR="006032AF" w:rsidRPr="006032AF" w:rsidTr="0006230E">
        <w:trPr>
          <w:cantSplit/>
          <w:trHeight w:val="530"/>
        </w:trPr>
        <w:tc>
          <w:tcPr>
            <w:tcW w:w="9606" w:type="dxa"/>
            <w:gridSpan w:val="3"/>
            <w:vAlign w:val="bottom"/>
          </w:tcPr>
          <w:p w:rsidR="005B643A" w:rsidRPr="006032AF" w:rsidRDefault="0071690F" w:rsidP="005B643A">
            <w:pPr>
              <w:keepNext/>
              <w:keepLines/>
              <w:spacing w:before="120"/>
              <w:jc w:val="center"/>
              <w:outlineLvl w:val="0"/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  <w:lang w:eastAsia="ar-SA"/>
              </w:rPr>
            </w:pPr>
            <w:bookmarkStart w:id="336" w:name="_Toc242879917"/>
            <w:r w:rsidRPr="006032AF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  <w:lang w:eastAsia="ar-SA"/>
              </w:rPr>
              <w:t>Обработка резанием</w:t>
            </w:r>
            <w:bookmarkEnd w:id="336"/>
          </w:p>
        </w:tc>
      </w:tr>
      <w:tr w:rsidR="006032AF" w:rsidRPr="006032AF" w:rsidTr="0006230E">
        <w:trPr>
          <w:cantSplit/>
          <w:trHeight w:val="444"/>
        </w:trPr>
        <w:tc>
          <w:tcPr>
            <w:tcW w:w="9606" w:type="dxa"/>
            <w:gridSpan w:val="3"/>
            <w:vAlign w:val="bottom"/>
          </w:tcPr>
          <w:p w:rsidR="005B643A" w:rsidRPr="006032AF" w:rsidRDefault="0071690F" w:rsidP="00E0558E">
            <w:pPr>
              <w:keepNext/>
              <w:keepLines/>
              <w:spacing w:before="120" w:after="12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  <w:lang w:eastAsia="ar-SA"/>
              </w:rPr>
            </w:pPr>
            <w:bookmarkStart w:id="337" w:name="_Toc242879918"/>
            <w:r w:rsidRPr="006032AF"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  <w:lang w:eastAsia="ar-SA"/>
              </w:rPr>
              <w:t>Автоматически контролируемые, регулируемые или управляемые машины и процессы</w:t>
            </w:r>
            <w:bookmarkEnd w:id="337"/>
          </w:p>
        </w:tc>
      </w:tr>
      <w:tr w:rsidR="006032AF" w:rsidRPr="006032AF" w:rsidTr="0006230E">
        <w:trPr>
          <w:cantSplit/>
          <w:trHeight w:val="2060"/>
        </w:trPr>
        <w:tc>
          <w:tcPr>
            <w:tcW w:w="768" w:type="dxa"/>
          </w:tcPr>
          <w:p w:rsidR="00787C18" w:rsidRPr="006032AF" w:rsidRDefault="00787C18" w:rsidP="005B643A">
            <w:pPr>
              <w:rPr>
                <w:rFonts w:asciiTheme="minorHAnsi" w:hAnsiTheme="minorHAnsi" w:cstheme="minorHAnsi"/>
                <w:lang w:eastAsia="ar-SA"/>
              </w:rPr>
            </w:pPr>
            <w:r w:rsidRPr="006032AF">
              <w:rPr>
                <w:rFonts w:asciiTheme="minorHAnsi" w:hAnsiTheme="minorHAnsi" w:cstheme="minorHAnsi"/>
                <w:lang w:eastAsia="ar-SA"/>
              </w:rPr>
              <w:t>2.</w:t>
            </w:r>
          </w:p>
        </w:tc>
        <w:tc>
          <w:tcPr>
            <w:tcW w:w="3219" w:type="dxa"/>
          </w:tcPr>
          <w:p w:rsidR="00787C18" w:rsidRPr="006032AF" w:rsidRDefault="00787C18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621.91-52(075.8)</w:t>
            </w:r>
            <w:r w:rsidRPr="006032AF">
              <w:rPr>
                <w:rFonts w:ascii="Arial" w:hAnsi="Arial" w:cs="Arial"/>
                <w:b/>
                <w:bCs/>
              </w:rPr>
              <w:br/>
              <w:t>Г 944</w:t>
            </w:r>
            <w:r w:rsidRPr="006032AF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5619" w:type="dxa"/>
          </w:tcPr>
          <w:p w:rsidR="00787C18" w:rsidRPr="006032AF" w:rsidRDefault="00787C18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Гуляев, В. А.</w:t>
            </w:r>
            <w:r w:rsidRPr="006032AF">
              <w:rPr>
                <w:rFonts w:ascii="Arial" w:hAnsi="Arial" w:cs="Arial"/>
              </w:rPr>
              <w:br/>
              <w:t>   Системы управления технически сложными объектами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учебно-методическое пособие / В. А. Гуляев ; Министерство науки и высшего образования РФ, ТГУ. - ТГУ. - Тольятти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Издательство ТГУ, 2026. - 77 с.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ил. - Глоссарий: с. 74-76. - </w:t>
            </w:r>
            <w:proofErr w:type="spellStart"/>
            <w:r w:rsidRPr="006032AF">
              <w:rPr>
                <w:rFonts w:ascii="Arial" w:hAnsi="Arial" w:cs="Arial"/>
              </w:rPr>
              <w:t>Библиогр</w:t>
            </w:r>
            <w:proofErr w:type="spellEnd"/>
            <w:r w:rsidRPr="006032AF">
              <w:rPr>
                <w:rFonts w:ascii="Arial" w:hAnsi="Arial" w:cs="Arial"/>
              </w:rPr>
              <w:t>.: с. 73. - ISBN 978-5-8259-1781-8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208-51. - Текст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непосредственный.</w:t>
            </w:r>
          </w:p>
          <w:p w:rsidR="00787C18" w:rsidRPr="006032AF" w:rsidRDefault="00787C18" w:rsidP="00DE0BC4">
            <w:pPr>
              <w:rPr>
                <w:rFonts w:ascii="Arial" w:hAnsi="Arial" w:cs="Arial"/>
              </w:rPr>
            </w:pPr>
          </w:p>
          <w:p w:rsidR="00787C18" w:rsidRPr="006032AF" w:rsidRDefault="00787C18" w:rsidP="00DE0BC4">
            <w:pPr>
              <w:jc w:val="both"/>
              <w:rPr>
                <w:rFonts w:ascii="Arial" w:hAnsi="Arial" w:cs="Arial"/>
                <w:i/>
              </w:rPr>
            </w:pPr>
            <w:r w:rsidRPr="006032AF">
              <w:rPr>
                <w:rFonts w:ascii="Arial" w:hAnsi="Arial" w:cs="Arial"/>
                <w:i/>
              </w:rPr>
              <w:t>В учебно-методическом пособии представлены основные положения систем автоматического управления технически сложными объектами, которые базируются на классических понятиях теории автоматического управления. Пособие предназначено для магистрантов по технологии машиностроения, конструированию станков и машин, инструментальному производству и родственным специальностям, направление подготовки 15.03.04 «Автоматизация технологических процессов и производств», специализация «Интеллектуальные производственные системы и автоматизированные технологии».</w:t>
            </w:r>
          </w:p>
        </w:tc>
      </w:tr>
      <w:tr w:rsidR="006032AF" w:rsidRPr="006032AF" w:rsidTr="00C90756">
        <w:trPr>
          <w:cantSplit/>
          <w:trHeight w:val="511"/>
        </w:trPr>
        <w:tc>
          <w:tcPr>
            <w:tcW w:w="9606" w:type="dxa"/>
            <w:gridSpan w:val="3"/>
            <w:vAlign w:val="bottom"/>
          </w:tcPr>
          <w:p w:rsidR="005B643A" w:rsidRPr="006032AF" w:rsidRDefault="00814E8E" w:rsidP="00C90756">
            <w:pPr>
              <w:keepNext/>
              <w:keepLines/>
              <w:spacing w:before="120"/>
              <w:jc w:val="center"/>
              <w:outlineLvl w:val="0"/>
              <w:rPr>
                <w:rFonts w:asciiTheme="majorHAnsi" w:hAnsiTheme="majorHAnsi" w:cstheme="majorBidi"/>
                <w:b/>
                <w:bCs/>
                <w:sz w:val="28"/>
                <w:szCs w:val="28"/>
              </w:rPr>
            </w:pPr>
            <w:bookmarkStart w:id="338" w:name="_Toc242879919"/>
            <w:r w:rsidRPr="006032AF">
              <w:rPr>
                <w:rFonts w:asciiTheme="majorHAnsi" w:hAnsiTheme="majorHAnsi" w:cstheme="majorBidi"/>
                <w:b/>
                <w:bCs/>
                <w:sz w:val="28"/>
                <w:szCs w:val="28"/>
              </w:rPr>
              <w:lastRenderedPageBreak/>
              <w:t>Химическая технология. Химическая промышленность</w:t>
            </w:r>
            <w:bookmarkEnd w:id="338"/>
          </w:p>
        </w:tc>
      </w:tr>
      <w:tr w:rsidR="006032AF" w:rsidRPr="006032AF" w:rsidTr="0006230E">
        <w:trPr>
          <w:cantSplit/>
          <w:trHeight w:val="511"/>
        </w:trPr>
        <w:tc>
          <w:tcPr>
            <w:tcW w:w="9606" w:type="dxa"/>
            <w:gridSpan w:val="3"/>
          </w:tcPr>
          <w:p w:rsidR="005B643A" w:rsidRPr="006032AF" w:rsidRDefault="00814E8E" w:rsidP="008B2FD8">
            <w:pPr>
              <w:keepNext/>
              <w:keepLines/>
              <w:spacing w:before="120" w:after="12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</w:rPr>
            </w:pPr>
            <w:bookmarkStart w:id="339" w:name="_Toc242879920"/>
            <w:r w:rsidRPr="006032AF"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</w:rPr>
              <w:t>Проектирование процессов. Моделирование. Оптимизация</w:t>
            </w:r>
            <w:bookmarkEnd w:id="339"/>
          </w:p>
        </w:tc>
      </w:tr>
      <w:tr w:rsidR="006032AF" w:rsidRPr="006032AF" w:rsidTr="0006230E">
        <w:trPr>
          <w:cantSplit/>
          <w:trHeight w:val="1649"/>
        </w:trPr>
        <w:tc>
          <w:tcPr>
            <w:tcW w:w="768" w:type="dxa"/>
          </w:tcPr>
          <w:p w:rsidR="00814E8E" w:rsidRPr="006032AF" w:rsidRDefault="00814E8E" w:rsidP="005B643A">
            <w:pPr>
              <w:rPr>
                <w:rFonts w:asciiTheme="minorHAnsi" w:hAnsiTheme="minorHAnsi" w:cstheme="minorHAnsi"/>
                <w:lang w:eastAsia="ar-SA"/>
              </w:rPr>
            </w:pPr>
            <w:r w:rsidRPr="006032AF">
              <w:rPr>
                <w:rFonts w:asciiTheme="minorHAnsi" w:hAnsiTheme="minorHAnsi" w:cstheme="minorHAnsi"/>
                <w:lang w:eastAsia="ar-SA"/>
              </w:rPr>
              <w:t>3.</w:t>
            </w:r>
          </w:p>
        </w:tc>
        <w:tc>
          <w:tcPr>
            <w:tcW w:w="3219" w:type="dxa"/>
          </w:tcPr>
          <w:p w:rsidR="00814E8E" w:rsidRPr="006032AF" w:rsidRDefault="00814E8E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66.011(075.8)</w:t>
            </w:r>
            <w:r w:rsidRPr="006032AF">
              <w:rPr>
                <w:rFonts w:ascii="Arial" w:hAnsi="Arial" w:cs="Arial"/>
                <w:b/>
                <w:bCs/>
              </w:rPr>
              <w:br/>
              <w:t>Б 795</w:t>
            </w:r>
            <w:r w:rsidRPr="006032AF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5619" w:type="dxa"/>
          </w:tcPr>
          <w:p w:rsidR="00814E8E" w:rsidRPr="006032AF" w:rsidRDefault="00814E8E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Болотин, А. В.</w:t>
            </w:r>
            <w:r w:rsidRPr="006032AF">
              <w:rPr>
                <w:rFonts w:ascii="Arial" w:hAnsi="Arial" w:cs="Arial"/>
              </w:rPr>
              <w:br/>
              <w:t>   Моделирование и оптимизация химико-технологических процессов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лабораторный практикум / А. В. Болотин, А. В. Зайко, К. А. Быкова ; Министерство науки и высшего образования РФ, ТГУ. - ТГУ. - Тольятти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Издательство ТГУ, 2026. - 74 с. - </w:t>
            </w:r>
            <w:proofErr w:type="spellStart"/>
            <w:r w:rsidRPr="006032AF">
              <w:rPr>
                <w:rFonts w:ascii="Arial" w:hAnsi="Arial" w:cs="Arial"/>
              </w:rPr>
              <w:t>Библиогр</w:t>
            </w:r>
            <w:proofErr w:type="spellEnd"/>
            <w:r w:rsidRPr="006032AF">
              <w:rPr>
                <w:rFonts w:ascii="Arial" w:hAnsi="Arial" w:cs="Arial"/>
              </w:rPr>
              <w:t>.: с. 69-73. - ISBN 978-5-8259-1812-9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208-51. - Текст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непосредственный.</w:t>
            </w:r>
          </w:p>
          <w:p w:rsidR="00814E8E" w:rsidRPr="006032AF" w:rsidRDefault="00814E8E" w:rsidP="00DE0BC4">
            <w:pPr>
              <w:rPr>
                <w:rFonts w:ascii="Arial" w:hAnsi="Arial" w:cs="Arial"/>
              </w:rPr>
            </w:pPr>
          </w:p>
          <w:p w:rsidR="00814E8E" w:rsidRPr="006032AF" w:rsidRDefault="00814E8E" w:rsidP="00DE0BC4">
            <w:pPr>
              <w:jc w:val="both"/>
              <w:rPr>
                <w:rFonts w:ascii="Arial" w:hAnsi="Arial" w:cs="Arial"/>
                <w:i/>
              </w:rPr>
            </w:pPr>
            <w:r w:rsidRPr="006032AF">
              <w:rPr>
                <w:rFonts w:ascii="Arial" w:hAnsi="Arial" w:cs="Arial"/>
                <w:i/>
              </w:rPr>
              <w:t xml:space="preserve">Лабораторный практикум направлен на формирование у обучающихся профессиональных знаний по использованию методов моделирования при проектировании технологических процессов и анализе экспериментальных данных, а также формирование научного и инженерного подхода к вопросам рационального использования </w:t>
            </w:r>
            <w:proofErr w:type="spellStart"/>
            <w:r w:rsidRPr="006032AF">
              <w:rPr>
                <w:rFonts w:ascii="Arial" w:hAnsi="Arial" w:cs="Arial"/>
                <w:i/>
              </w:rPr>
              <w:t>энерг</w:t>
            </w:r>
            <w:proofErr w:type="gramStart"/>
            <w:r w:rsidRPr="006032AF">
              <w:rPr>
                <w:rFonts w:ascii="Arial" w:hAnsi="Arial" w:cs="Arial"/>
                <w:i/>
              </w:rPr>
              <w:t>о</w:t>
            </w:r>
            <w:proofErr w:type="spellEnd"/>
            <w:r w:rsidRPr="006032AF">
              <w:rPr>
                <w:rFonts w:ascii="Arial" w:hAnsi="Arial" w:cs="Arial"/>
                <w:i/>
              </w:rPr>
              <w:t>-</w:t>
            </w:r>
            <w:proofErr w:type="gramEnd"/>
            <w:r w:rsidRPr="006032AF">
              <w:rPr>
                <w:rFonts w:ascii="Arial" w:hAnsi="Arial" w:cs="Arial"/>
                <w:i/>
              </w:rPr>
              <w:t xml:space="preserve"> и материальных ресурсов в химической технологии и нефтехимии. </w:t>
            </w:r>
            <w:proofErr w:type="gramStart"/>
            <w:r w:rsidRPr="006032AF">
              <w:rPr>
                <w:rFonts w:ascii="Arial" w:hAnsi="Arial" w:cs="Arial"/>
                <w:i/>
              </w:rPr>
              <w:t>Предназначен</w:t>
            </w:r>
            <w:proofErr w:type="gramEnd"/>
            <w:r w:rsidRPr="006032AF">
              <w:rPr>
                <w:rFonts w:ascii="Arial" w:hAnsi="Arial" w:cs="Arial"/>
                <w:i/>
              </w:rPr>
              <w:t xml:space="preserve"> для студентов, обучающихся по направлению подготовки 18.04.01 «Химическая технология» очной формы обучения высшего образования.</w:t>
            </w:r>
          </w:p>
        </w:tc>
      </w:tr>
      <w:tr w:rsidR="006032AF" w:rsidRPr="006032AF" w:rsidTr="0006230E">
        <w:trPr>
          <w:cantSplit/>
          <w:trHeight w:val="530"/>
        </w:trPr>
        <w:tc>
          <w:tcPr>
            <w:tcW w:w="9606" w:type="dxa"/>
            <w:gridSpan w:val="3"/>
            <w:vAlign w:val="bottom"/>
          </w:tcPr>
          <w:p w:rsidR="005B643A" w:rsidRPr="006032AF" w:rsidRDefault="00860020" w:rsidP="005B643A">
            <w:pPr>
              <w:keepNext/>
              <w:keepLines/>
              <w:spacing w:before="120"/>
              <w:jc w:val="center"/>
              <w:outlineLvl w:val="0"/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  <w:lang w:eastAsia="ar-SA"/>
              </w:rPr>
            </w:pPr>
            <w:bookmarkStart w:id="340" w:name="_Toc242879921"/>
            <w:r w:rsidRPr="006032AF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>Экономика промышленности</w:t>
            </w:r>
            <w:bookmarkEnd w:id="340"/>
          </w:p>
        </w:tc>
      </w:tr>
      <w:tr w:rsidR="006032AF" w:rsidRPr="006032AF" w:rsidTr="0006230E">
        <w:trPr>
          <w:cantSplit/>
          <w:trHeight w:val="530"/>
        </w:trPr>
        <w:tc>
          <w:tcPr>
            <w:tcW w:w="9606" w:type="dxa"/>
            <w:gridSpan w:val="3"/>
            <w:vAlign w:val="bottom"/>
          </w:tcPr>
          <w:p w:rsidR="005B643A" w:rsidRPr="006032AF" w:rsidRDefault="00860020" w:rsidP="005B643A">
            <w:pPr>
              <w:keepNext/>
              <w:keepLines/>
              <w:spacing w:before="120" w:after="12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</w:rPr>
            </w:pPr>
            <w:bookmarkStart w:id="341" w:name="_Toc242879922"/>
            <w:r w:rsidRPr="006032AF"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</w:rPr>
              <w:t>Риски</w:t>
            </w:r>
            <w:bookmarkEnd w:id="341"/>
          </w:p>
        </w:tc>
      </w:tr>
      <w:tr w:rsidR="006032AF" w:rsidRPr="006032AF" w:rsidTr="0006230E">
        <w:trPr>
          <w:cantSplit/>
          <w:trHeight w:val="1897"/>
        </w:trPr>
        <w:tc>
          <w:tcPr>
            <w:tcW w:w="768" w:type="dxa"/>
          </w:tcPr>
          <w:p w:rsidR="00860020" w:rsidRPr="006032AF" w:rsidRDefault="00860020" w:rsidP="005B643A">
            <w:pPr>
              <w:rPr>
                <w:rFonts w:asciiTheme="minorHAnsi" w:hAnsiTheme="minorHAnsi" w:cstheme="minorHAnsi"/>
                <w:lang w:eastAsia="ar-SA"/>
              </w:rPr>
            </w:pPr>
            <w:r w:rsidRPr="006032AF">
              <w:rPr>
                <w:rFonts w:asciiTheme="minorHAnsi" w:hAnsiTheme="minorHAnsi" w:cstheme="minorHAnsi"/>
                <w:lang w:eastAsia="ar-SA"/>
              </w:rPr>
              <w:t>4.</w:t>
            </w:r>
          </w:p>
        </w:tc>
        <w:tc>
          <w:tcPr>
            <w:tcW w:w="3219" w:type="dxa"/>
          </w:tcPr>
          <w:p w:rsidR="00860020" w:rsidRPr="006032AF" w:rsidRDefault="00860020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У30-09я73</w:t>
            </w:r>
            <w:r w:rsidRPr="006032AF">
              <w:rPr>
                <w:rFonts w:ascii="Arial" w:hAnsi="Arial" w:cs="Arial"/>
                <w:b/>
                <w:bCs/>
              </w:rPr>
              <w:br/>
            </w:r>
            <w:proofErr w:type="gramStart"/>
            <w:r w:rsidRPr="006032AF">
              <w:rPr>
                <w:rFonts w:ascii="Arial" w:hAnsi="Arial" w:cs="Arial"/>
                <w:b/>
                <w:bCs/>
              </w:rPr>
              <w:t>Р</w:t>
            </w:r>
            <w:proofErr w:type="gramEnd"/>
            <w:r w:rsidRPr="006032AF">
              <w:rPr>
                <w:rFonts w:ascii="Arial" w:hAnsi="Arial" w:cs="Arial"/>
                <w:b/>
                <w:bCs/>
              </w:rPr>
              <w:t xml:space="preserve"> 344</w:t>
            </w:r>
            <w:r w:rsidRPr="006032AF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5619" w:type="dxa"/>
          </w:tcPr>
          <w:p w:rsidR="00860020" w:rsidRPr="006032AF" w:rsidRDefault="00860020" w:rsidP="00DE0BC4">
            <w:pPr>
              <w:rPr>
                <w:rFonts w:ascii="Arial" w:hAnsi="Arial" w:cs="Arial"/>
              </w:rPr>
            </w:pPr>
            <w:proofErr w:type="spellStart"/>
            <w:r w:rsidRPr="006032AF">
              <w:rPr>
                <w:rFonts w:ascii="Arial" w:hAnsi="Arial" w:cs="Arial"/>
                <w:b/>
                <w:bCs/>
              </w:rPr>
              <w:t>Резникова</w:t>
            </w:r>
            <w:proofErr w:type="spellEnd"/>
            <w:r w:rsidRPr="006032AF">
              <w:rPr>
                <w:rFonts w:ascii="Arial" w:hAnsi="Arial" w:cs="Arial"/>
                <w:b/>
                <w:bCs/>
              </w:rPr>
              <w:t xml:space="preserve"> И. В.</w:t>
            </w:r>
            <w:r w:rsidRPr="006032AF">
              <w:rPr>
                <w:rFonts w:ascii="Arial" w:hAnsi="Arial" w:cs="Arial"/>
              </w:rPr>
              <w:br/>
              <w:t>   Управление рисками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учебно-методическое пособие / И. В. </w:t>
            </w:r>
            <w:proofErr w:type="spellStart"/>
            <w:r w:rsidRPr="006032AF">
              <w:rPr>
                <w:rFonts w:ascii="Arial" w:hAnsi="Arial" w:cs="Arial"/>
              </w:rPr>
              <w:t>Резникова</w:t>
            </w:r>
            <w:proofErr w:type="spellEnd"/>
            <w:r w:rsidRPr="006032AF">
              <w:rPr>
                <w:rFonts w:ascii="Arial" w:hAnsi="Arial" w:cs="Arial"/>
              </w:rPr>
              <w:t xml:space="preserve"> ; Министерство науки и высшего образования РФ, ТГУ. - ТГУ. - Тольятти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Издательство ТГУ, 2026. - 78 с. - Глоссарий: с. 71-73. - Прил.: с. 74-76. - </w:t>
            </w:r>
            <w:proofErr w:type="spellStart"/>
            <w:r w:rsidRPr="006032AF">
              <w:rPr>
                <w:rFonts w:ascii="Arial" w:hAnsi="Arial" w:cs="Arial"/>
              </w:rPr>
              <w:t>Библиогр</w:t>
            </w:r>
            <w:proofErr w:type="spellEnd"/>
            <w:r w:rsidRPr="006032AF">
              <w:rPr>
                <w:rFonts w:ascii="Arial" w:hAnsi="Arial" w:cs="Arial"/>
              </w:rPr>
              <w:t>.: с. 68-70. - ISBN 978-5-8259-1806-8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208-51. - Текст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непосредственный.</w:t>
            </w:r>
          </w:p>
          <w:p w:rsidR="00860020" w:rsidRPr="006032AF" w:rsidRDefault="00860020" w:rsidP="00DE0BC4">
            <w:pPr>
              <w:rPr>
                <w:rFonts w:ascii="Arial" w:hAnsi="Arial" w:cs="Arial"/>
              </w:rPr>
            </w:pPr>
          </w:p>
          <w:p w:rsidR="00860020" w:rsidRPr="006032AF" w:rsidRDefault="00860020" w:rsidP="00DE0BC4">
            <w:pPr>
              <w:jc w:val="both"/>
              <w:rPr>
                <w:rFonts w:ascii="Arial" w:hAnsi="Arial" w:cs="Arial"/>
                <w:i/>
              </w:rPr>
            </w:pPr>
            <w:r w:rsidRPr="006032AF">
              <w:rPr>
                <w:rFonts w:ascii="Arial" w:hAnsi="Arial" w:cs="Arial"/>
                <w:i/>
              </w:rPr>
              <w:t>Учебно-методическое пособие содержит методические указания и практические задания для изучения дисциплины «Управление рисками». Информация по нормативным правовым документам и электронным ресурсам приведена по состоянию на 01.09.2025. Предназначено для студентов, обучающихся по направлению подготовки бакалавров 20.03.01 «</w:t>
            </w:r>
            <w:proofErr w:type="spellStart"/>
            <w:r w:rsidRPr="006032AF">
              <w:rPr>
                <w:rFonts w:ascii="Arial" w:hAnsi="Arial" w:cs="Arial"/>
                <w:i/>
              </w:rPr>
              <w:t>Техносферная</w:t>
            </w:r>
            <w:proofErr w:type="spellEnd"/>
            <w:r w:rsidRPr="006032AF">
              <w:rPr>
                <w:rFonts w:ascii="Arial" w:hAnsi="Arial" w:cs="Arial"/>
                <w:i/>
              </w:rPr>
              <w:t xml:space="preserve"> безопасность» всех форм обучения.</w:t>
            </w:r>
          </w:p>
        </w:tc>
      </w:tr>
      <w:tr w:rsidR="006032AF" w:rsidRPr="006032AF" w:rsidTr="0006230E">
        <w:trPr>
          <w:cantSplit/>
          <w:trHeight w:val="530"/>
        </w:trPr>
        <w:tc>
          <w:tcPr>
            <w:tcW w:w="9606" w:type="dxa"/>
            <w:gridSpan w:val="3"/>
            <w:vAlign w:val="bottom"/>
          </w:tcPr>
          <w:p w:rsidR="005B643A" w:rsidRPr="006032AF" w:rsidRDefault="007D2CDC" w:rsidP="005B643A">
            <w:pPr>
              <w:keepNext/>
              <w:keepLines/>
              <w:spacing w:before="120"/>
              <w:jc w:val="center"/>
              <w:outlineLvl w:val="0"/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  <w:lang w:eastAsia="ar-SA"/>
              </w:rPr>
            </w:pPr>
            <w:bookmarkStart w:id="342" w:name="_Toc242879923"/>
            <w:r w:rsidRPr="006032AF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  <w:lang w:eastAsia="ar-SA"/>
              </w:rPr>
              <w:lastRenderedPageBreak/>
              <w:t xml:space="preserve">Трудовое право и </w:t>
            </w:r>
            <w:proofErr w:type="gramStart"/>
            <w:r w:rsidRPr="006032AF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  <w:lang w:eastAsia="ar-SA"/>
              </w:rPr>
              <w:t>право социального обеспечения</w:t>
            </w:r>
            <w:bookmarkEnd w:id="342"/>
            <w:proofErr w:type="gramEnd"/>
          </w:p>
        </w:tc>
      </w:tr>
      <w:tr w:rsidR="006032AF" w:rsidRPr="006032AF" w:rsidTr="0006230E">
        <w:trPr>
          <w:cantSplit/>
          <w:trHeight w:val="530"/>
        </w:trPr>
        <w:tc>
          <w:tcPr>
            <w:tcW w:w="9606" w:type="dxa"/>
            <w:gridSpan w:val="3"/>
            <w:vAlign w:val="bottom"/>
          </w:tcPr>
          <w:p w:rsidR="005B643A" w:rsidRPr="006032AF" w:rsidRDefault="007D2CDC" w:rsidP="005B643A">
            <w:pPr>
              <w:keepNext/>
              <w:keepLines/>
              <w:spacing w:before="120" w:after="12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</w:rPr>
            </w:pPr>
            <w:bookmarkStart w:id="343" w:name="_Toc242879924"/>
            <w:r w:rsidRPr="006032AF"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</w:rPr>
              <w:t>Правовое регулирование охраны труда</w:t>
            </w:r>
            <w:bookmarkEnd w:id="343"/>
          </w:p>
        </w:tc>
      </w:tr>
      <w:tr w:rsidR="006032AF" w:rsidRPr="006032AF" w:rsidTr="0006230E">
        <w:trPr>
          <w:cantSplit/>
          <w:trHeight w:val="2060"/>
        </w:trPr>
        <w:tc>
          <w:tcPr>
            <w:tcW w:w="768" w:type="dxa"/>
          </w:tcPr>
          <w:p w:rsidR="007D2CDC" w:rsidRPr="006032AF" w:rsidRDefault="007D2CDC" w:rsidP="005B643A">
            <w:pPr>
              <w:rPr>
                <w:rFonts w:asciiTheme="minorHAnsi" w:hAnsiTheme="minorHAnsi" w:cstheme="minorHAnsi"/>
                <w:lang w:eastAsia="ar-SA"/>
              </w:rPr>
            </w:pPr>
            <w:r w:rsidRPr="006032AF">
              <w:rPr>
                <w:rFonts w:asciiTheme="minorHAnsi" w:hAnsiTheme="minorHAnsi" w:cstheme="minorHAnsi"/>
                <w:lang w:eastAsia="ar-SA"/>
              </w:rPr>
              <w:t>5.</w:t>
            </w:r>
          </w:p>
        </w:tc>
        <w:tc>
          <w:tcPr>
            <w:tcW w:w="3219" w:type="dxa"/>
          </w:tcPr>
          <w:p w:rsidR="007D2CDC" w:rsidRPr="006032AF" w:rsidRDefault="007D2CDC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Х405.115я73</w:t>
            </w:r>
            <w:r w:rsidRPr="006032AF">
              <w:rPr>
                <w:rFonts w:ascii="Arial" w:hAnsi="Arial" w:cs="Arial"/>
                <w:b/>
                <w:bCs/>
              </w:rPr>
              <w:br/>
              <w:t>Г 69</w:t>
            </w:r>
            <w:r w:rsidRPr="006032AF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5619" w:type="dxa"/>
          </w:tcPr>
          <w:p w:rsidR="007D2CDC" w:rsidRPr="006032AF" w:rsidRDefault="007D2CDC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Горина Л. Н.</w:t>
            </w:r>
            <w:r w:rsidRPr="006032AF">
              <w:rPr>
                <w:rFonts w:ascii="Arial" w:hAnsi="Arial" w:cs="Arial"/>
              </w:rPr>
              <w:br/>
              <w:t>   Расследование несчастных случаев и профессиональных заболеваний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учебно-методическое пособие / Л. Н. Горина ; Министерство науки и высшего образования РФ, ТГУ. - ТГУ. - Тольятти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Издательство ТГУ, 2025. - 166 с. - Глоссарий: с. 162-164. - </w:t>
            </w:r>
            <w:proofErr w:type="spellStart"/>
            <w:r w:rsidRPr="006032AF">
              <w:rPr>
                <w:rFonts w:ascii="Arial" w:hAnsi="Arial" w:cs="Arial"/>
              </w:rPr>
              <w:t>Библиогр</w:t>
            </w:r>
            <w:proofErr w:type="spellEnd"/>
            <w:r w:rsidRPr="006032AF">
              <w:rPr>
                <w:rFonts w:ascii="Arial" w:hAnsi="Arial" w:cs="Arial"/>
              </w:rPr>
              <w:t>.: с. 159-161. - ISBN 978-5-8259-1805-1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208-51. - Текст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непосредственный.</w:t>
            </w:r>
          </w:p>
          <w:p w:rsidR="007D2CDC" w:rsidRPr="006032AF" w:rsidRDefault="007D2CDC" w:rsidP="00DE0BC4">
            <w:pPr>
              <w:rPr>
                <w:rFonts w:ascii="Arial" w:hAnsi="Arial" w:cs="Arial"/>
              </w:rPr>
            </w:pPr>
          </w:p>
          <w:p w:rsidR="007D2CDC" w:rsidRPr="006032AF" w:rsidRDefault="007D2CDC" w:rsidP="00DE0BC4">
            <w:pPr>
              <w:jc w:val="both"/>
              <w:rPr>
                <w:rFonts w:ascii="Arial" w:hAnsi="Arial" w:cs="Arial"/>
                <w:i/>
              </w:rPr>
            </w:pPr>
            <w:r w:rsidRPr="006032AF">
              <w:rPr>
                <w:rFonts w:ascii="Arial" w:hAnsi="Arial" w:cs="Arial"/>
                <w:i/>
              </w:rPr>
              <w:t xml:space="preserve">Учебно-методическое пособие содержит практические работы и методические указания по дисциплине «Расследование несчастных случаев и профессиональных заболеваний». Предназначено для использования при </w:t>
            </w:r>
            <w:proofErr w:type="gramStart"/>
            <w:r w:rsidRPr="006032AF">
              <w:rPr>
                <w:rFonts w:ascii="Arial" w:hAnsi="Arial" w:cs="Arial"/>
                <w:i/>
              </w:rPr>
              <w:t>обучении студентов по направлению</w:t>
            </w:r>
            <w:proofErr w:type="gramEnd"/>
            <w:r w:rsidRPr="006032AF">
              <w:rPr>
                <w:rFonts w:ascii="Arial" w:hAnsi="Arial" w:cs="Arial"/>
                <w:i/>
              </w:rPr>
              <w:t xml:space="preserve"> подготовки 20.03.01 «</w:t>
            </w:r>
            <w:proofErr w:type="spellStart"/>
            <w:r w:rsidRPr="006032AF">
              <w:rPr>
                <w:rFonts w:ascii="Arial" w:hAnsi="Arial" w:cs="Arial"/>
                <w:i/>
              </w:rPr>
              <w:t>Техносферная</w:t>
            </w:r>
            <w:proofErr w:type="spellEnd"/>
            <w:r w:rsidRPr="006032AF">
              <w:rPr>
                <w:rFonts w:ascii="Arial" w:hAnsi="Arial" w:cs="Arial"/>
                <w:i/>
              </w:rPr>
              <w:t xml:space="preserve"> безопасность» очной и заочной форм обучения, в том числе с использованием ДОТ. Сведения о нормативных правовых источниках представлены по состоянию на 01.03.2025.</w:t>
            </w:r>
          </w:p>
        </w:tc>
      </w:tr>
      <w:tr w:rsidR="006032AF" w:rsidRPr="006032AF" w:rsidTr="0006230E">
        <w:trPr>
          <w:cantSplit/>
          <w:trHeight w:val="530"/>
        </w:trPr>
        <w:tc>
          <w:tcPr>
            <w:tcW w:w="9606" w:type="dxa"/>
            <w:gridSpan w:val="3"/>
            <w:vAlign w:val="bottom"/>
          </w:tcPr>
          <w:p w:rsidR="005B643A" w:rsidRPr="006032AF" w:rsidRDefault="006B5BC8" w:rsidP="005B643A">
            <w:pPr>
              <w:keepNext/>
              <w:keepLines/>
              <w:spacing w:before="120"/>
              <w:jc w:val="center"/>
              <w:outlineLvl w:val="0"/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  <w:lang w:eastAsia="ar-SA"/>
              </w:rPr>
            </w:pPr>
            <w:bookmarkStart w:id="344" w:name="_Toc242879925"/>
            <w:r w:rsidRPr="006032AF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>Процессуальное право. Судопроизводство</w:t>
            </w:r>
            <w:bookmarkEnd w:id="344"/>
          </w:p>
        </w:tc>
      </w:tr>
      <w:tr w:rsidR="006032AF" w:rsidRPr="006032AF" w:rsidTr="0006230E">
        <w:trPr>
          <w:cantSplit/>
          <w:trHeight w:val="444"/>
        </w:trPr>
        <w:tc>
          <w:tcPr>
            <w:tcW w:w="9606" w:type="dxa"/>
            <w:gridSpan w:val="3"/>
            <w:vAlign w:val="bottom"/>
          </w:tcPr>
          <w:p w:rsidR="005B643A" w:rsidRPr="006032AF" w:rsidRDefault="006B5BC8" w:rsidP="005B643A">
            <w:pPr>
              <w:keepNext/>
              <w:keepLines/>
              <w:spacing w:before="120" w:after="12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  <w:lang w:eastAsia="ar-SA"/>
              </w:rPr>
            </w:pPr>
            <w:bookmarkStart w:id="345" w:name="_Toc242879926"/>
            <w:r w:rsidRPr="006032AF"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</w:rPr>
              <w:t>Уголовное процессуальное право (уголовный процесс, уголовное судопроизводство)</w:t>
            </w:r>
            <w:bookmarkEnd w:id="345"/>
          </w:p>
        </w:tc>
      </w:tr>
      <w:tr w:rsidR="006032AF" w:rsidRPr="006032AF" w:rsidTr="0006230E">
        <w:trPr>
          <w:cantSplit/>
          <w:trHeight w:val="1663"/>
        </w:trPr>
        <w:tc>
          <w:tcPr>
            <w:tcW w:w="768" w:type="dxa"/>
          </w:tcPr>
          <w:p w:rsidR="00572200" w:rsidRPr="006032AF" w:rsidRDefault="00572200" w:rsidP="005B643A">
            <w:pPr>
              <w:rPr>
                <w:rFonts w:asciiTheme="minorHAnsi" w:hAnsiTheme="minorHAnsi" w:cstheme="minorHAnsi"/>
                <w:lang w:eastAsia="ar-SA"/>
              </w:rPr>
            </w:pPr>
            <w:r w:rsidRPr="006032AF">
              <w:rPr>
                <w:rFonts w:asciiTheme="minorHAnsi" w:hAnsiTheme="minorHAnsi" w:cstheme="minorHAnsi"/>
                <w:lang w:eastAsia="ar-SA"/>
              </w:rPr>
              <w:t>6.</w:t>
            </w:r>
          </w:p>
        </w:tc>
        <w:tc>
          <w:tcPr>
            <w:tcW w:w="3219" w:type="dxa"/>
          </w:tcPr>
          <w:p w:rsidR="00572200" w:rsidRPr="006032AF" w:rsidRDefault="00572200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 xml:space="preserve">Х410.2я73 </w:t>
            </w:r>
            <w:r w:rsidRPr="006032AF">
              <w:rPr>
                <w:rFonts w:ascii="Arial" w:hAnsi="Arial" w:cs="Arial"/>
                <w:b/>
                <w:bCs/>
              </w:rPr>
              <w:br/>
              <w:t>М 565</w:t>
            </w:r>
            <w:r w:rsidRPr="006032AF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5619" w:type="dxa"/>
          </w:tcPr>
          <w:p w:rsidR="00572200" w:rsidRPr="006032AF" w:rsidRDefault="00572200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Мещерякова Ю. О.</w:t>
            </w:r>
            <w:r w:rsidRPr="006032AF">
              <w:rPr>
                <w:rFonts w:ascii="Arial" w:hAnsi="Arial" w:cs="Arial"/>
              </w:rPr>
              <w:br/>
              <w:t>   Актуальные проблемы уголовно-процессуального права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учебно-методическое пособие / Ю. О. Мещерякова ; Министерство науки и высшего образования РФ, ТГУ. - ТГУ. - Тольятти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Издательство ТГУ, 2026. - 64 с. - Глоссарий: с. 60-63. - </w:t>
            </w:r>
            <w:proofErr w:type="spellStart"/>
            <w:r w:rsidRPr="006032AF">
              <w:rPr>
                <w:rFonts w:ascii="Arial" w:hAnsi="Arial" w:cs="Arial"/>
              </w:rPr>
              <w:t>Библиогр</w:t>
            </w:r>
            <w:proofErr w:type="spellEnd"/>
            <w:r w:rsidRPr="006032AF">
              <w:rPr>
                <w:rFonts w:ascii="Arial" w:hAnsi="Arial" w:cs="Arial"/>
              </w:rPr>
              <w:t>.: с. 59. - ISBN 978-5-8259-1814-3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208-51. - Текст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непосредственный.</w:t>
            </w:r>
          </w:p>
          <w:p w:rsidR="00572200" w:rsidRPr="006032AF" w:rsidRDefault="00572200" w:rsidP="00DE0BC4">
            <w:pPr>
              <w:rPr>
                <w:rFonts w:ascii="Arial" w:hAnsi="Arial" w:cs="Arial"/>
              </w:rPr>
            </w:pPr>
          </w:p>
          <w:p w:rsidR="00572200" w:rsidRPr="006032AF" w:rsidRDefault="00572200" w:rsidP="00DE0BC4">
            <w:pPr>
              <w:jc w:val="both"/>
              <w:rPr>
                <w:rFonts w:ascii="Arial" w:hAnsi="Arial" w:cs="Arial"/>
                <w:i/>
              </w:rPr>
            </w:pPr>
            <w:r w:rsidRPr="006032AF">
              <w:rPr>
                <w:rFonts w:ascii="Arial" w:hAnsi="Arial" w:cs="Arial"/>
                <w:i/>
              </w:rPr>
              <w:t>Учебно-методическое пособие разработано на основании Федерального государственного образовательного стандарта по направлению подготовки 40.04.01 «Юриспруденция» и включает программу дисциплины, методические указания для подготовки к практическим занятиям, планы семинарских занятий, перечень необходимых источников и литературы для каждого занятия. Предназначено для подготовки студентов очной формы обучения к практическим занятиям по дисциплине «Актуальные проблемы уголовно-процессуального права».</w:t>
            </w:r>
          </w:p>
        </w:tc>
      </w:tr>
      <w:tr w:rsidR="006032AF" w:rsidRPr="006032AF" w:rsidTr="00961E9B">
        <w:trPr>
          <w:cantSplit/>
          <w:trHeight w:val="444"/>
        </w:trPr>
        <w:tc>
          <w:tcPr>
            <w:tcW w:w="9606" w:type="dxa"/>
            <w:gridSpan w:val="3"/>
            <w:vAlign w:val="bottom"/>
          </w:tcPr>
          <w:p w:rsidR="00D35184" w:rsidRPr="006032AF" w:rsidRDefault="00920092" w:rsidP="00961E9B">
            <w:pPr>
              <w:keepNext/>
              <w:keepLines/>
              <w:spacing w:before="120" w:after="12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  <w:lang w:eastAsia="ar-SA"/>
              </w:rPr>
            </w:pPr>
            <w:bookmarkStart w:id="346" w:name="_Toc242879927"/>
            <w:r w:rsidRPr="006032AF"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</w:rPr>
              <w:lastRenderedPageBreak/>
              <w:t>Доказательства. Доказывание</w:t>
            </w:r>
            <w:bookmarkEnd w:id="346"/>
          </w:p>
        </w:tc>
      </w:tr>
      <w:tr w:rsidR="006032AF" w:rsidRPr="006032AF" w:rsidTr="00961E9B">
        <w:trPr>
          <w:cantSplit/>
          <w:trHeight w:val="1663"/>
        </w:trPr>
        <w:tc>
          <w:tcPr>
            <w:tcW w:w="768" w:type="dxa"/>
          </w:tcPr>
          <w:p w:rsidR="00920092" w:rsidRPr="006032AF" w:rsidRDefault="00920092" w:rsidP="00961E9B">
            <w:pPr>
              <w:rPr>
                <w:rFonts w:asciiTheme="minorHAnsi" w:hAnsiTheme="minorHAnsi" w:cstheme="minorHAnsi"/>
                <w:lang w:eastAsia="ar-SA"/>
              </w:rPr>
            </w:pPr>
            <w:r w:rsidRPr="006032AF">
              <w:rPr>
                <w:rFonts w:asciiTheme="minorHAnsi" w:hAnsiTheme="minorHAnsi" w:cstheme="minorHAnsi"/>
                <w:lang w:eastAsia="ar-SA"/>
              </w:rPr>
              <w:t>7.</w:t>
            </w:r>
          </w:p>
        </w:tc>
        <w:tc>
          <w:tcPr>
            <w:tcW w:w="3219" w:type="dxa"/>
          </w:tcPr>
          <w:p w:rsidR="00920092" w:rsidRPr="006032AF" w:rsidRDefault="00920092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 xml:space="preserve">Х410.204я73 </w:t>
            </w:r>
            <w:r w:rsidRPr="006032AF">
              <w:rPr>
                <w:rFonts w:ascii="Arial" w:hAnsi="Arial" w:cs="Arial"/>
                <w:b/>
                <w:bCs/>
              </w:rPr>
              <w:br/>
              <w:t>М 565</w:t>
            </w:r>
            <w:r w:rsidRPr="006032AF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5619" w:type="dxa"/>
          </w:tcPr>
          <w:p w:rsidR="00920092" w:rsidRPr="006032AF" w:rsidRDefault="00920092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Мещерякова Ю. О.</w:t>
            </w:r>
            <w:r w:rsidRPr="006032AF">
              <w:rPr>
                <w:rFonts w:ascii="Arial" w:hAnsi="Arial" w:cs="Arial"/>
              </w:rPr>
              <w:br/>
              <w:t>   Проблемы теории доказательств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учебно-методическое пособие / Ю. О. Мещерякова ; Министерство науки и высшего образования РФ, ТГУ. - ТГУ. - Тольятти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Издательство ТГУ, 2026. - 73 с. - Глоссарий: с. 69-72. - </w:t>
            </w:r>
            <w:proofErr w:type="spellStart"/>
            <w:r w:rsidRPr="006032AF">
              <w:rPr>
                <w:rFonts w:ascii="Arial" w:hAnsi="Arial" w:cs="Arial"/>
              </w:rPr>
              <w:t>Библиогр</w:t>
            </w:r>
            <w:proofErr w:type="spellEnd"/>
            <w:r w:rsidRPr="006032AF">
              <w:rPr>
                <w:rFonts w:ascii="Arial" w:hAnsi="Arial" w:cs="Arial"/>
              </w:rPr>
              <w:t>.: с. 67-68. - ISBN 978-5-8259-1815-0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208-51. - Текст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непосредственный.</w:t>
            </w:r>
          </w:p>
          <w:p w:rsidR="00920092" w:rsidRPr="006032AF" w:rsidRDefault="00920092" w:rsidP="00DE0BC4">
            <w:pPr>
              <w:rPr>
                <w:rFonts w:ascii="Arial" w:hAnsi="Arial" w:cs="Arial"/>
              </w:rPr>
            </w:pPr>
          </w:p>
          <w:p w:rsidR="00920092" w:rsidRPr="006032AF" w:rsidRDefault="00920092" w:rsidP="00920092">
            <w:pPr>
              <w:jc w:val="both"/>
              <w:rPr>
                <w:rFonts w:ascii="Arial" w:hAnsi="Arial" w:cs="Arial"/>
                <w:i/>
              </w:rPr>
            </w:pPr>
            <w:r w:rsidRPr="006032AF">
              <w:rPr>
                <w:rFonts w:ascii="Arial" w:hAnsi="Arial" w:cs="Arial"/>
                <w:i/>
              </w:rPr>
              <w:t>Учебно-методическое пособие разработано на основании Федерального государственного образовательного стандарта. Включает программу дисциплины, методические указания для подготовки к практическим занятиям, планы семинарских занятий, перечень необходимых источников и литературы для каждого занятия, перечень вопросов для подготовки к экзамену. Предназначено для студентов, обучающихся по направлению подготовки бакалавров 40.03.01 «Юриспруденция» очной формы обучения.</w:t>
            </w:r>
          </w:p>
        </w:tc>
      </w:tr>
      <w:tr w:rsidR="006032AF" w:rsidRPr="006032AF" w:rsidTr="00961E9B">
        <w:trPr>
          <w:cantSplit/>
          <w:trHeight w:val="530"/>
        </w:trPr>
        <w:tc>
          <w:tcPr>
            <w:tcW w:w="9606" w:type="dxa"/>
            <w:gridSpan w:val="3"/>
            <w:vAlign w:val="bottom"/>
          </w:tcPr>
          <w:p w:rsidR="008353D1" w:rsidRPr="006032AF" w:rsidRDefault="00120AE7" w:rsidP="00961E9B">
            <w:pPr>
              <w:keepNext/>
              <w:keepLines/>
              <w:spacing w:before="120"/>
              <w:jc w:val="center"/>
              <w:outlineLvl w:val="0"/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  <w:lang w:eastAsia="ar-SA"/>
              </w:rPr>
            </w:pPr>
            <w:bookmarkStart w:id="347" w:name="_Toc242879928"/>
            <w:r w:rsidRPr="006032AF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>Гражданская защита</w:t>
            </w:r>
            <w:bookmarkEnd w:id="347"/>
          </w:p>
        </w:tc>
      </w:tr>
      <w:tr w:rsidR="006032AF" w:rsidRPr="006032AF" w:rsidTr="00961E9B">
        <w:trPr>
          <w:cantSplit/>
          <w:trHeight w:val="444"/>
        </w:trPr>
        <w:tc>
          <w:tcPr>
            <w:tcW w:w="9606" w:type="dxa"/>
            <w:gridSpan w:val="3"/>
            <w:vAlign w:val="bottom"/>
          </w:tcPr>
          <w:p w:rsidR="008353D1" w:rsidRPr="006032AF" w:rsidRDefault="00120AE7" w:rsidP="00961E9B">
            <w:pPr>
              <w:keepNext/>
              <w:keepLines/>
              <w:spacing w:before="120" w:after="12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  <w:lang w:eastAsia="ar-SA"/>
              </w:rPr>
            </w:pPr>
            <w:bookmarkStart w:id="348" w:name="_Toc242879929"/>
            <w:r w:rsidRPr="006032AF"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</w:rPr>
              <w:t>Специальная и тактико-специальная подготовка в системе гражданской защиты</w:t>
            </w:r>
            <w:bookmarkEnd w:id="348"/>
          </w:p>
        </w:tc>
      </w:tr>
      <w:tr w:rsidR="006032AF" w:rsidRPr="006032AF" w:rsidTr="00961E9B">
        <w:trPr>
          <w:cantSplit/>
          <w:trHeight w:val="1663"/>
        </w:trPr>
        <w:tc>
          <w:tcPr>
            <w:tcW w:w="768" w:type="dxa"/>
          </w:tcPr>
          <w:p w:rsidR="00120AE7" w:rsidRPr="006032AF" w:rsidRDefault="00120AE7" w:rsidP="008353D1">
            <w:pPr>
              <w:rPr>
                <w:rFonts w:asciiTheme="minorHAnsi" w:hAnsiTheme="minorHAnsi" w:cstheme="minorHAnsi"/>
                <w:lang w:eastAsia="ar-SA"/>
              </w:rPr>
            </w:pPr>
            <w:r w:rsidRPr="006032AF">
              <w:rPr>
                <w:rFonts w:asciiTheme="minorHAnsi" w:hAnsiTheme="minorHAnsi" w:cstheme="minorHAnsi"/>
                <w:lang w:eastAsia="ar-SA"/>
              </w:rPr>
              <w:t>8.</w:t>
            </w:r>
          </w:p>
        </w:tc>
        <w:tc>
          <w:tcPr>
            <w:tcW w:w="3219" w:type="dxa"/>
          </w:tcPr>
          <w:p w:rsidR="00120AE7" w:rsidRPr="006032AF" w:rsidRDefault="00120AE7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Ц903я73</w:t>
            </w:r>
            <w:r w:rsidRPr="006032AF">
              <w:rPr>
                <w:rFonts w:ascii="Arial" w:hAnsi="Arial" w:cs="Arial"/>
                <w:b/>
                <w:bCs/>
              </w:rPr>
              <w:br/>
              <w:t>Г 69</w:t>
            </w:r>
            <w:r w:rsidRPr="006032AF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5619" w:type="dxa"/>
          </w:tcPr>
          <w:p w:rsidR="00120AE7" w:rsidRPr="006032AF" w:rsidRDefault="00120AE7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Горина, Л. Н.</w:t>
            </w:r>
            <w:r w:rsidRPr="006032AF">
              <w:rPr>
                <w:rFonts w:ascii="Arial" w:hAnsi="Arial" w:cs="Arial"/>
              </w:rPr>
              <w:br/>
              <w:t>   Безопасность жизнедеятельности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учебно-методическое пособие / Л. Н. Горина, Е. В. Полякова ; Министерство науки и высшего образования РФ, ТГУ. - ТГУ. - Тольятти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Издательство ТГУ, 2026. - 74 с. - Глоссарий: с. 115. - Прил.: с. 116-150. - </w:t>
            </w:r>
            <w:proofErr w:type="spellStart"/>
            <w:r w:rsidRPr="006032AF">
              <w:rPr>
                <w:rFonts w:ascii="Arial" w:hAnsi="Arial" w:cs="Arial"/>
              </w:rPr>
              <w:t>Библиогр</w:t>
            </w:r>
            <w:proofErr w:type="spellEnd"/>
            <w:r w:rsidRPr="006032AF">
              <w:rPr>
                <w:rFonts w:ascii="Arial" w:hAnsi="Arial" w:cs="Arial"/>
              </w:rPr>
              <w:t>.: с. 109-114. - ISBN 978-5-8259-1801-3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208-51. - Текст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непосредственный.</w:t>
            </w:r>
          </w:p>
          <w:p w:rsidR="00120AE7" w:rsidRPr="006032AF" w:rsidRDefault="00120AE7" w:rsidP="00DE0BC4">
            <w:pPr>
              <w:rPr>
                <w:rFonts w:ascii="Arial" w:hAnsi="Arial" w:cs="Arial"/>
              </w:rPr>
            </w:pPr>
          </w:p>
          <w:p w:rsidR="00120AE7" w:rsidRPr="006032AF" w:rsidRDefault="00120AE7" w:rsidP="00DE0BC4">
            <w:pPr>
              <w:jc w:val="both"/>
              <w:rPr>
                <w:rFonts w:ascii="Arial" w:hAnsi="Arial" w:cs="Arial"/>
                <w:i/>
              </w:rPr>
            </w:pPr>
            <w:r w:rsidRPr="006032AF">
              <w:rPr>
                <w:rFonts w:ascii="Arial" w:hAnsi="Arial" w:cs="Arial"/>
                <w:i/>
              </w:rPr>
              <w:t>Учебно-методическое пособие содержит практические работы и методические указания по дисциплине «Безопасность жизнедеятельности». Пособие предназначено для студентов всех направлений подготовки и специальностей высшего образования очной и заочной форм обучения, реализуемых в ТГУ, в том числе с использованием дистанционных образовательных технологий. Сведения о нормативных правовых источниках представлены по состоянию на 01.01.25.</w:t>
            </w:r>
          </w:p>
        </w:tc>
      </w:tr>
      <w:tr w:rsidR="006032AF" w:rsidRPr="006032AF" w:rsidTr="00961E9B">
        <w:trPr>
          <w:cantSplit/>
          <w:trHeight w:val="530"/>
        </w:trPr>
        <w:tc>
          <w:tcPr>
            <w:tcW w:w="9606" w:type="dxa"/>
            <w:gridSpan w:val="3"/>
            <w:vAlign w:val="bottom"/>
          </w:tcPr>
          <w:p w:rsidR="008353D1" w:rsidRPr="006032AF" w:rsidRDefault="00790427" w:rsidP="00961E9B">
            <w:pPr>
              <w:keepNext/>
              <w:keepLines/>
              <w:spacing w:before="120"/>
              <w:jc w:val="center"/>
              <w:outlineLvl w:val="0"/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  <w:lang w:eastAsia="ar-SA"/>
              </w:rPr>
            </w:pPr>
            <w:bookmarkStart w:id="349" w:name="_Toc242879930"/>
            <w:r w:rsidRPr="006032AF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lastRenderedPageBreak/>
              <w:t>Общая педагогика</w:t>
            </w:r>
            <w:bookmarkEnd w:id="349"/>
          </w:p>
        </w:tc>
      </w:tr>
      <w:tr w:rsidR="006032AF" w:rsidRPr="006032AF" w:rsidTr="00961E9B">
        <w:trPr>
          <w:cantSplit/>
          <w:trHeight w:val="1663"/>
        </w:trPr>
        <w:tc>
          <w:tcPr>
            <w:tcW w:w="768" w:type="dxa"/>
          </w:tcPr>
          <w:p w:rsidR="00790427" w:rsidRPr="006032AF" w:rsidRDefault="00790427" w:rsidP="008353D1">
            <w:pPr>
              <w:rPr>
                <w:rFonts w:asciiTheme="minorHAnsi" w:hAnsiTheme="minorHAnsi" w:cstheme="minorHAnsi"/>
                <w:lang w:eastAsia="ar-SA"/>
              </w:rPr>
            </w:pPr>
            <w:r w:rsidRPr="006032AF">
              <w:rPr>
                <w:rFonts w:asciiTheme="minorHAnsi" w:hAnsiTheme="minorHAnsi" w:cstheme="minorHAnsi"/>
                <w:lang w:eastAsia="ar-SA"/>
              </w:rPr>
              <w:t>9.</w:t>
            </w:r>
          </w:p>
        </w:tc>
        <w:tc>
          <w:tcPr>
            <w:tcW w:w="3219" w:type="dxa"/>
          </w:tcPr>
          <w:p w:rsidR="00790427" w:rsidRPr="006032AF" w:rsidRDefault="00790427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Ч40я73</w:t>
            </w:r>
            <w:r w:rsidRPr="006032AF">
              <w:rPr>
                <w:rFonts w:ascii="Arial" w:hAnsi="Arial" w:cs="Arial"/>
                <w:b/>
                <w:bCs/>
              </w:rPr>
              <w:br/>
            </w:r>
            <w:proofErr w:type="gramStart"/>
            <w:r w:rsidRPr="006032AF">
              <w:rPr>
                <w:rFonts w:ascii="Arial" w:hAnsi="Arial" w:cs="Arial"/>
                <w:b/>
                <w:bCs/>
              </w:rPr>
              <w:t>П</w:t>
            </w:r>
            <w:proofErr w:type="gramEnd"/>
            <w:r w:rsidRPr="006032AF">
              <w:rPr>
                <w:rFonts w:ascii="Arial" w:hAnsi="Arial" w:cs="Arial"/>
                <w:b/>
                <w:bCs/>
              </w:rPr>
              <w:t xml:space="preserve"> 341</w:t>
            </w:r>
            <w:r w:rsidRPr="006032AF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5619" w:type="dxa"/>
          </w:tcPr>
          <w:p w:rsidR="00790427" w:rsidRPr="006032AF" w:rsidRDefault="00790427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Писаренко Д. А.</w:t>
            </w:r>
            <w:r w:rsidRPr="006032AF">
              <w:rPr>
                <w:rFonts w:ascii="Arial" w:hAnsi="Arial" w:cs="Arial"/>
              </w:rPr>
              <w:br/>
              <w:t>   Педагогика. Теории и технологии современного образования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учебно-методическое пособие / Д. А. Писаренко ; Министерство науки и высшего образования РФ, ТГУ. - ТГУ. - Тольятти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Издательство ТГУ, 2026. - 142 с. - Глоссарий: с. 138-141. - </w:t>
            </w:r>
            <w:proofErr w:type="spellStart"/>
            <w:r w:rsidRPr="006032AF">
              <w:rPr>
                <w:rFonts w:ascii="Arial" w:hAnsi="Arial" w:cs="Arial"/>
              </w:rPr>
              <w:t>Библиогр</w:t>
            </w:r>
            <w:proofErr w:type="spellEnd"/>
            <w:r w:rsidRPr="006032AF">
              <w:rPr>
                <w:rFonts w:ascii="Arial" w:hAnsi="Arial" w:cs="Arial"/>
              </w:rPr>
              <w:t>.: с. 134-137. - ISBN 978-5-8259-1816-7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208-51. - Текст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непосредственный.</w:t>
            </w:r>
          </w:p>
          <w:p w:rsidR="00790427" w:rsidRPr="006032AF" w:rsidRDefault="00790427" w:rsidP="00DE0BC4">
            <w:pPr>
              <w:rPr>
                <w:rFonts w:ascii="Arial" w:hAnsi="Arial" w:cs="Arial"/>
              </w:rPr>
            </w:pPr>
          </w:p>
          <w:p w:rsidR="00790427" w:rsidRPr="006032AF" w:rsidRDefault="00790427" w:rsidP="00DE0BC4">
            <w:pPr>
              <w:jc w:val="both"/>
              <w:rPr>
                <w:rFonts w:ascii="Arial" w:hAnsi="Arial" w:cs="Arial"/>
                <w:i/>
              </w:rPr>
            </w:pPr>
            <w:r w:rsidRPr="006032AF">
              <w:rPr>
                <w:rFonts w:ascii="Arial" w:hAnsi="Arial" w:cs="Arial"/>
                <w:i/>
              </w:rPr>
              <w:t xml:space="preserve">Учебно-методическое пособие включает два раздела, теоретические и методические материалы к темам, тестовые вопросы для самоконтроля. Издание ориентирует студентов на овладение научными подходами к процессам обучения и воспитания, освоение современных технологий педагогического взаимодействия, углубляет знания по теории педагогики и способствует формированию компетенций в области современной образовательной практики. Предназначено для студентов </w:t>
            </w:r>
            <w:proofErr w:type="spellStart"/>
            <w:r w:rsidRPr="006032AF">
              <w:rPr>
                <w:rFonts w:ascii="Arial" w:hAnsi="Arial" w:cs="Arial"/>
                <w:i/>
              </w:rPr>
              <w:t>бакалавриата</w:t>
            </w:r>
            <w:proofErr w:type="spellEnd"/>
            <w:r w:rsidRPr="006032AF">
              <w:rPr>
                <w:rFonts w:ascii="Arial" w:hAnsi="Arial" w:cs="Arial"/>
                <w:i/>
              </w:rPr>
              <w:t xml:space="preserve"> очной и заочной формы обучения, в том числе с применением дистанционных образовательных технологий, по направлениям подготовки 44.03.01 «Педагогическое образование», 44.03.02 «Психолого-педагогическое образование», 44.03.03 «Специальное (дефектологическое) образование», 44.03.05 «Педагогическое образование (с двумя профилями подготовки), а также практикующим педагогам и всем заинтересованным вопросами современного образования.</w:t>
            </w:r>
          </w:p>
        </w:tc>
      </w:tr>
      <w:tr w:rsidR="006032AF" w:rsidRPr="006032AF" w:rsidTr="00961E9B">
        <w:trPr>
          <w:cantSplit/>
          <w:trHeight w:val="530"/>
        </w:trPr>
        <w:tc>
          <w:tcPr>
            <w:tcW w:w="9606" w:type="dxa"/>
            <w:gridSpan w:val="3"/>
            <w:vAlign w:val="bottom"/>
          </w:tcPr>
          <w:p w:rsidR="008353D1" w:rsidRPr="006032AF" w:rsidRDefault="00AF7B21" w:rsidP="00961E9B">
            <w:pPr>
              <w:keepNext/>
              <w:keepLines/>
              <w:spacing w:before="120"/>
              <w:jc w:val="center"/>
              <w:outlineLvl w:val="0"/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  <w:lang w:eastAsia="ar-SA"/>
              </w:rPr>
            </w:pPr>
            <w:bookmarkStart w:id="350" w:name="_Toc242879931"/>
            <w:r w:rsidRPr="006032AF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>История образования и педагогической мысли</w:t>
            </w:r>
            <w:bookmarkEnd w:id="350"/>
          </w:p>
        </w:tc>
      </w:tr>
      <w:tr w:rsidR="006032AF" w:rsidRPr="006032AF" w:rsidTr="00961E9B">
        <w:trPr>
          <w:cantSplit/>
          <w:trHeight w:val="1663"/>
        </w:trPr>
        <w:tc>
          <w:tcPr>
            <w:tcW w:w="768" w:type="dxa"/>
          </w:tcPr>
          <w:p w:rsidR="00AF7B21" w:rsidRPr="006032AF" w:rsidRDefault="00AF7B21" w:rsidP="00790427">
            <w:pPr>
              <w:rPr>
                <w:rFonts w:asciiTheme="minorHAnsi" w:hAnsiTheme="minorHAnsi" w:cstheme="minorHAnsi"/>
                <w:lang w:eastAsia="ar-SA"/>
              </w:rPr>
            </w:pPr>
            <w:r w:rsidRPr="006032AF">
              <w:rPr>
                <w:rFonts w:asciiTheme="minorHAnsi" w:hAnsiTheme="minorHAnsi" w:cstheme="minorHAnsi"/>
                <w:lang w:eastAsia="ar-SA"/>
              </w:rPr>
              <w:t>10.</w:t>
            </w:r>
          </w:p>
        </w:tc>
        <w:tc>
          <w:tcPr>
            <w:tcW w:w="3219" w:type="dxa"/>
          </w:tcPr>
          <w:p w:rsidR="00AF7B21" w:rsidRPr="006032AF" w:rsidRDefault="00AF7B21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Ч403я73</w:t>
            </w:r>
            <w:r w:rsidRPr="006032AF">
              <w:rPr>
                <w:rFonts w:ascii="Arial" w:hAnsi="Arial" w:cs="Arial"/>
                <w:b/>
                <w:bCs/>
              </w:rPr>
              <w:br/>
            </w:r>
            <w:proofErr w:type="gramStart"/>
            <w:r w:rsidRPr="006032AF">
              <w:rPr>
                <w:rFonts w:ascii="Arial" w:hAnsi="Arial" w:cs="Arial"/>
                <w:b/>
                <w:bCs/>
              </w:rPr>
              <w:t>П</w:t>
            </w:r>
            <w:proofErr w:type="gramEnd"/>
            <w:r w:rsidRPr="006032AF">
              <w:rPr>
                <w:rFonts w:ascii="Arial" w:hAnsi="Arial" w:cs="Arial"/>
                <w:b/>
                <w:bCs/>
              </w:rPr>
              <w:t xml:space="preserve"> 341</w:t>
            </w:r>
            <w:r w:rsidRPr="006032AF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5619" w:type="dxa"/>
          </w:tcPr>
          <w:p w:rsidR="00AF7B21" w:rsidRPr="006032AF" w:rsidRDefault="00AF7B21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Писаренко Д. А.</w:t>
            </w:r>
            <w:r w:rsidRPr="006032AF">
              <w:rPr>
                <w:rFonts w:ascii="Arial" w:hAnsi="Arial" w:cs="Arial"/>
              </w:rPr>
              <w:br/>
              <w:t>   История науки и образования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учебно-методическое пособие / Д. А. Писаренко ; Министерство науки и высшего образования РФ, ТГУ. - ТГУ. - Тольятти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Издательство ТГУ, 2026. - 169 с. - Глоссарий: с. 165-168. - </w:t>
            </w:r>
            <w:proofErr w:type="spellStart"/>
            <w:r w:rsidRPr="006032AF">
              <w:rPr>
                <w:rFonts w:ascii="Arial" w:hAnsi="Arial" w:cs="Arial"/>
              </w:rPr>
              <w:t>Библиогр</w:t>
            </w:r>
            <w:proofErr w:type="spellEnd"/>
            <w:r w:rsidRPr="006032AF">
              <w:rPr>
                <w:rFonts w:ascii="Arial" w:hAnsi="Arial" w:cs="Arial"/>
              </w:rPr>
              <w:t>.: с. 154-164. - ISBN 978-5-8259-1817-4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208-51. - Текст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непосредственный.</w:t>
            </w:r>
          </w:p>
          <w:p w:rsidR="00AF7B21" w:rsidRPr="006032AF" w:rsidRDefault="00AF7B21" w:rsidP="00DE0BC4">
            <w:pPr>
              <w:rPr>
                <w:rFonts w:ascii="Arial" w:hAnsi="Arial" w:cs="Arial"/>
              </w:rPr>
            </w:pPr>
          </w:p>
          <w:p w:rsidR="00AF7B21" w:rsidRPr="006032AF" w:rsidRDefault="00AF7B21" w:rsidP="00DE0BC4">
            <w:pPr>
              <w:jc w:val="both"/>
              <w:rPr>
                <w:rFonts w:ascii="Arial" w:hAnsi="Arial" w:cs="Arial"/>
                <w:i/>
              </w:rPr>
            </w:pPr>
            <w:r w:rsidRPr="006032AF">
              <w:rPr>
                <w:rFonts w:ascii="Arial" w:hAnsi="Arial" w:cs="Arial"/>
                <w:i/>
              </w:rPr>
              <w:t xml:space="preserve">Учебно-методическое пособие состоит из двух разделов, включающих теоретические и методические материалы к темам, рекомендуемую литературу и видеоматериалы к каждой теме раздела, тестовые вопросы для самоконтроля, библиографический список и глоссарий. Предназначено для студентов </w:t>
            </w:r>
            <w:proofErr w:type="spellStart"/>
            <w:r w:rsidRPr="006032AF">
              <w:rPr>
                <w:rFonts w:ascii="Arial" w:hAnsi="Arial" w:cs="Arial"/>
                <w:i/>
              </w:rPr>
              <w:t>бакалавриата</w:t>
            </w:r>
            <w:proofErr w:type="spellEnd"/>
            <w:r w:rsidRPr="006032AF">
              <w:rPr>
                <w:rFonts w:ascii="Arial" w:hAnsi="Arial" w:cs="Arial"/>
                <w:i/>
              </w:rPr>
              <w:t xml:space="preserve"> по направлениям подготовки 44.03.01 «Педагогическое образование», 44.03.02 «Психолого-педагогическое образование» очной и заочной форм обучения (в том числе с применением дистанционных образовательных технологий), практикующих педагогов, а также для всех заинтересованных вопросами истории педагогической науки, общего и профессионального образования.</w:t>
            </w:r>
          </w:p>
        </w:tc>
      </w:tr>
      <w:tr w:rsidR="006032AF" w:rsidRPr="006032AF" w:rsidTr="00961E9B">
        <w:trPr>
          <w:cantSplit/>
          <w:trHeight w:val="530"/>
        </w:trPr>
        <w:tc>
          <w:tcPr>
            <w:tcW w:w="9606" w:type="dxa"/>
            <w:gridSpan w:val="3"/>
            <w:vAlign w:val="bottom"/>
          </w:tcPr>
          <w:p w:rsidR="008353D1" w:rsidRPr="006032AF" w:rsidRDefault="006073EF" w:rsidP="00961E9B">
            <w:pPr>
              <w:keepNext/>
              <w:keepLines/>
              <w:spacing w:before="120"/>
              <w:jc w:val="center"/>
              <w:outlineLvl w:val="0"/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  <w:lang w:eastAsia="ar-SA"/>
              </w:rPr>
            </w:pPr>
            <w:bookmarkStart w:id="351" w:name="_Toc242879932"/>
            <w:r w:rsidRPr="006032AF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lastRenderedPageBreak/>
              <w:t>Организация образования</w:t>
            </w:r>
            <w:bookmarkEnd w:id="351"/>
          </w:p>
        </w:tc>
      </w:tr>
      <w:tr w:rsidR="006032AF" w:rsidRPr="006032AF" w:rsidTr="00961E9B">
        <w:trPr>
          <w:cantSplit/>
          <w:trHeight w:val="444"/>
        </w:trPr>
        <w:tc>
          <w:tcPr>
            <w:tcW w:w="9606" w:type="dxa"/>
            <w:gridSpan w:val="3"/>
            <w:vAlign w:val="bottom"/>
          </w:tcPr>
          <w:p w:rsidR="008353D1" w:rsidRPr="006032AF" w:rsidRDefault="006073EF" w:rsidP="00961E9B">
            <w:pPr>
              <w:keepNext/>
              <w:keepLines/>
              <w:spacing w:before="120" w:after="12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  <w:lang w:eastAsia="ar-SA"/>
              </w:rPr>
            </w:pPr>
            <w:bookmarkStart w:id="352" w:name="_Toc242879933"/>
            <w:r w:rsidRPr="006032AF"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</w:rPr>
              <w:t>Отдельные проблемы организации образования</w:t>
            </w:r>
            <w:bookmarkEnd w:id="352"/>
          </w:p>
        </w:tc>
      </w:tr>
      <w:tr w:rsidR="006032AF" w:rsidRPr="006032AF" w:rsidTr="00961E9B">
        <w:trPr>
          <w:cantSplit/>
          <w:trHeight w:val="1663"/>
        </w:trPr>
        <w:tc>
          <w:tcPr>
            <w:tcW w:w="768" w:type="dxa"/>
          </w:tcPr>
          <w:p w:rsidR="006073EF" w:rsidRPr="006032AF" w:rsidRDefault="006073EF" w:rsidP="00AF7B21">
            <w:pPr>
              <w:rPr>
                <w:rFonts w:asciiTheme="minorHAnsi" w:hAnsiTheme="minorHAnsi" w:cstheme="minorHAnsi"/>
                <w:lang w:eastAsia="ar-SA"/>
              </w:rPr>
            </w:pPr>
            <w:r w:rsidRPr="006032AF">
              <w:rPr>
                <w:rFonts w:asciiTheme="minorHAnsi" w:hAnsiTheme="minorHAnsi" w:cstheme="minorHAnsi"/>
                <w:lang w:eastAsia="ar-SA"/>
              </w:rPr>
              <w:t>11.</w:t>
            </w:r>
          </w:p>
        </w:tc>
        <w:tc>
          <w:tcPr>
            <w:tcW w:w="3219" w:type="dxa"/>
          </w:tcPr>
          <w:p w:rsidR="006073EF" w:rsidRPr="006032AF" w:rsidRDefault="006073EF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Ч404.4я73</w:t>
            </w:r>
            <w:r w:rsidRPr="006032AF">
              <w:rPr>
                <w:rFonts w:ascii="Arial" w:hAnsi="Arial" w:cs="Arial"/>
                <w:b/>
                <w:bCs/>
              </w:rPr>
              <w:br/>
              <w:t>Я 499</w:t>
            </w:r>
            <w:r w:rsidRPr="006032AF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5619" w:type="dxa"/>
          </w:tcPr>
          <w:p w:rsidR="006073EF" w:rsidRPr="006032AF" w:rsidRDefault="006073EF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Якушкина М. С.</w:t>
            </w:r>
            <w:r w:rsidRPr="006032AF">
              <w:rPr>
                <w:rFonts w:ascii="Arial" w:hAnsi="Arial" w:cs="Arial"/>
              </w:rPr>
              <w:br/>
              <w:t>   Нормативно-правовое обеспечение управления воспитательными системами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учебно-методическое пособие / М. С. Якушкина ; Министерство науки и высшего образования РФ, ТГУ. - ТГУ. - Тольятти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Издательство ТГУ, 2026. - 208 с. - Прил.: с. 203-206. - </w:t>
            </w:r>
            <w:proofErr w:type="spellStart"/>
            <w:r w:rsidRPr="006032AF">
              <w:rPr>
                <w:rFonts w:ascii="Arial" w:hAnsi="Arial" w:cs="Arial"/>
              </w:rPr>
              <w:t>Библиогр</w:t>
            </w:r>
            <w:proofErr w:type="spellEnd"/>
            <w:r w:rsidRPr="006032AF">
              <w:rPr>
                <w:rFonts w:ascii="Arial" w:hAnsi="Arial" w:cs="Arial"/>
              </w:rPr>
              <w:t>.: с. 194-202. - ISBN 978-5-8259-1794-8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208-51. - Текст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непосредственный.</w:t>
            </w:r>
          </w:p>
          <w:p w:rsidR="006073EF" w:rsidRPr="006032AF" w:rsidRDefault="006073EF" w:rsidP="00DE0BC4">
            <w:pPr>
              <w:rPr>
                <w:rFonts w:ascii="Arial" w:hAnsi="Arial" w:cs="Arial"/>
              </w:rPr>
            </w:pPr>
          </w:p>
          <w:p w:rsidR="006073EF" w:rsidRPr="006032AF" w:rsidRDefault="006073EF" w:rsidP="00DE0BC4">
            <w:pPr>
              <w:jc w:val="both"/>
              <w:rPr>
                <w:rFonts w:ascii="Arial" w:hAnsi="Arial" w:cs="Arial"/>
                <w:i/>
              </w:rPr>
            </w:pPr>
            <w:r w:rsidRPr="006032AF">
              <w:rPr>
                <w:rFonts w:ascii="Arial" w:hAnsi="Arial" w:cs="Arial"/>
                <w:i/>
              </w:rPr>
              <w:t xml:space="preserve">Учебно-методическое пособие составлено в соответствии с программой дисциплины «Нормативно-правовое обеспечение управления воспитательными системами» для </w:t>
            </w:r>
            <w:proofErr w:type="gramStart"/>
            <w:r w:rsidRPr="006032AF">
              <w:rPr>
                <w:rFonts w:ascii="Arial" w:hAnsi="Arial" w:cs="Arial"/>
                <w:i/>
              </w:rPr>
              <w:t>обучающихся</w:t>
            </w:r>
            <w:proofErr w:type="gramEnd"/>
            <w:r w:rsidRPr="006032AF">
              <w:rPr>
                <w:rFonts w:ascii="Arial" w:hAnsi="Arial" w:cs="Arial"/>
                <w:i/>
              </w:rPr>
              <w:t xml:space="preserve"> магистратуры. Ориентирует студентов на овладение научными подходами к процессу управления воспитательными системами, усвоение системы теоретических и научно-методических знаний в области воспитания дошкольников, школьников, молодежи, развитие способности проводить психолого-педагогический анализ, организовывать исследование проблем воспитания в поликультурном пространстве российских территорий. Предназначено для студентов, обучающихся по направлению подготовки 44.04.02 «Психолого-педагогическое образование», очной формы обучения.</w:t>
            </w:r>
          </w:p>
        </w:tc>
      </w:tr>
      <w:tr w:rsidR="006032AF" w:rsidRPr="006032AF" w:rsidTr="00961E9B">
        <w:trPr>
          <w:cantSplit/>
          <w:trHeight w:val="530"/>
        </w:trPr>
        <w:tc>
          <w:tcPr>
            <w:tcW w:w="9606" w:type="dxa"/>
            <w:gridSpan w:val="3"/>
            <w:vAlign w:val="bottom"/>
          </w:tcPr>
          <w:p w:rsidR="008353D1" w:rsidRPr="006032AF" w:rsidRDefault="00F739DB" w:rsidP="00961E9B">
            <w:pPr>
              <w:keepNext/>
              <w:keepLines/>
              <w:spacing w:before="120"/>
              <w:jc w:val="center"/>
              <w:outlineLvl w:val="0"/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  <w:lang w:eastAsia="ar-SA"/>
              </w:rPr>
            </w:pPr>
            <w:bookmarkStart w:id="353" w:name="_Toc242879934"/>
            <w:r w:rsidRPr="006032AF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>Детские движения и организации</w:t>
            </w:r>
            <w:bookmarkEnd w:id="353"/>
          </w:p>
        </w:tc>
      </w:tr>
      <w:tr w:rsidR="006032AF" w:rsidRPr="006032AF" w:rsidTr="00961E9B">
        <w:trPr>
          <w:cantSplit/>
          <w:trHeight w:val="444"/>
        </w:trPr>
        <w:tc>
          <w:tcPr>
            <w:tcW w:w="9606" w:type="dxa"/>
            <w:gridSpan w:val="3"/>
            <w:vAlign w:val="bottom"/>
          </w:tcPr>
          <w:p w:rsidR="008353D1" w:rsidRPr="006032AF" w:rsidRDefault="00F739DB" w:rsidP="00961E9B">
            <w:pPr>
              <w:keepNext/>
              <w:keepLines/>
              <w:spacing w:before="120" w:after="12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  <w:lang w:eastAsia="ar-SA"/>
              </w:rPr>
            </w:pPr>
            <w:bookmarkStart w:id="354" w:name="_Toc242879935"/>
            <w:r w:rsidRPr="006032AF"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</w:rPr>
              <w:t>Теория детских движений и организаций</w:t>
            </w:r>
            <w:bookmarkEnd w:id="354"/>
          </w:p>
        </w:tc>
      </w:tr>
      <w:tr w:rsidR="006032AF" w:rsidRPr="006032AF" w:rsidTr="00961E9B">
        <w:trPr>
          <w:cantSplit/>
          <w:trHeight w:val="1663"/>
        </w:trPr>
        <w:tc>
          <w:tcPr>
            <w:tcW w:w="768" w:type="dxa"/>
          </w:tcPr>
          <w:p w:rsidR="00F739DB" w:rsidRPr="006032AF" w:rsidRDefault="00F739DB" w:rsidP="006073EF">
            <w:pPr>
              <w:rPr>
                <w:rFonts w:asciiTheme="minorHAnsi" w:hAnsiTheme="minorHAnsi" w:cstheme="minorHAnsi"/>
                <w:lang w:eastAsia="ar-SA"/>
              </w:rPr>
            </w:pPr>
            <w:r w:rsidRPr="006032AF">
              <w:rPr>
                <w:rFonts w:asciiTheme="minorHAnsi" w:hAnsiTheme="minorHAnsi" w:cstheme="minorHAnsi"/>
                <w:lang w:eastAsia="ar-SA"/>
              </w:rPr>
              <w:t>12.</w:t>
            </w:r>
          </w:p>
        </w:tc>
        <w:tc>
          <w:tcPr>
            <w:tcW w:w="3219" w:type="dxa"/>
          </w:tcPr>
          <w:p w:rsidR="00F739DB" w:rsidRPr="006032AF" w:rsidRDefault="00F739DB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Ч427.0я73</w:t>
            </w:r>
            <w:r w:rsidRPr="006032AF">
              <w:rPr>
                <w:rFonts w:ascii="Arial" w:hAnsi="Arial" w:cs="Arial"/>
                <w:b/>
                <w:bCs/>
              </w:rPr>
              <w:br/>
              <w:t>Я 499</w:t>
            </w:r>
            <w:r w:rsidRPr="006032AF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5619" w:type="dxa"/>
          </w:tcPr>
          <w:p w:rsidR="00F739DB" w:rsidRPr="006032AF" w:rsidRDefault="00F739DB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Якушкина М. С.</w:t>
            </w:r>
            <w:r w:rsidRPr="006032AF">
              <w:rPr>
                <w:rFonts w:ascii="Arial" w:hAnsi="Arial" w:cs="Arial"/>
              </w:rPr>
              <w:br/>
              <w:t>   Воспитательная система детского объединения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учебно-методическое пособие / М. С. Якушкина ; Министерство науки и высшего образования РФ, ТГУ. - ТГУ. - Тольятти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Издательство ТГУ, 2026. - 159 с. - Прил.: с. 154-157. - </w:t>
            </w:r>
            <w:proofErr w:type="spellStart"/>
            <w:r w:rsidRPr="006032AF">
              <w:rPr>
                <w:rFonts w:ascii="Arial" w:hAnsi="Arial" w:cs="Arial"/>
              </w:rPr>
              <w:t>Библиогр</w:t>
            </w:r>
            <w:proofErr w:type="spellEnd"/>
            <w:r w:rsidRPr="006032AF">
              <w:rPr>
                <w:rFonts w:ascii="Arial" w:hAnsi="Arial" w:cs="Arial"/>
              </w:rPr>
              <w:t>.: с. 139-153. - ISBN 978-5-8259-1799-3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208-51. - Текст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непосредственный.</w:t>
            </w:r>
          </w:p>
          <w:p w:rsidR="00F739DB" w:rsidRPr="006032AF" w:rsidRDefault="00F739DB" w:rsidP="00DE0BC4">
            <w:pPr>
              <w:rPr>
                <w:rFonts w:ascii="Arial" w:hAnsi="Arial" w:cs="Arial"/>
              </w:rPr>
            </w:pPr>
          </w:p>
          <w:p w:rsidR="00F739DB" w:rsidRPr="006032AF" w:rsidRDefault="00F739DB" w:rsidP="00DE0BC4">
            <w:pPr>
              <w:jc w:val="both"/>
              <w:rPr>
                <w:rFonts w:ascii="Arial" w:hAnsi="Arial" w:cs="Arial"/>
                <w:i/>
              </w:rPr>
            </w:pPr>
            <w:r w:rsidRPr="006032AF">
              <w:rPr>
                <w:rFonts w:ascii="Arial" w:hAnsi="Arial" w:cs="Arial"/>
                <w:i/>
              </w:rPr>
              <w:t>Учебно-методическое пособие углубляет знания по педагогике, формирует профессиональные умения. Издание помогает студентам овладеть научными подходами к процессам воспитания, воспитательным системам, усвоить системы теоретических и научно-методических знаний в области группового воспитания молодежи, развить способности проводить психолого-педагогический анализ, организовывать исследование проблем воспитания в детском и детско-взрослом сообществе. Предназначено для магистрантов, обучающихся по направлению подготовки 44.04.02 «Психолого-педагогическое образование» очной формы обучения. Будет полезно студентам, магистрантам, педагогам и психологам, а также всем педагогическим работникам, которые интересуются вопросами создания и управления воспитательными системами в детских объединениях.</w:t>
            </w:r>
          </w:p>
        </w:tc>
      </w:tr>
      <w:tr w:rsidR="006032AF" w:rsidRPr="006032AF" w:rsidTr="00DE0BC4">
        <w:trPr>
          <w:cantSplit/>
          <w:trHeight w:val="530"/>
        </w:trPr>
        <w:tc>
          <w:tcPr>
            <w:tcW w:w="9606" w:type="dxa"/>
            <w:gridSpan w:val="3"/>
            <w:vAlign w:val="bottom"/>
          </w:tcPr>
          <w:p w:rsidR="00545A6A" w:rsidRPr="006032AF" w:rsidRDefault="00B74617" w:rsidP="00DE0BC4">
            <w:pPr>
              <w:keepNext/>
              <w:keepLines/>
              <w:spacing w:before="120"/>
              <w:jc w:val="center"/>
              <w:outlineLvl w:val="0"/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  <w:lang w:eastAsia="ar-SA"/>
              </w:rPr>
            </w:pPr>
            <w:bookmarkStart w:id="355" w:name="_Toc242879936"/>
            <w:r w:rsidRPr="006032AF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lastRenderedPageBreak/>
              <w:t>Высшее образование</w:t>
            </w:r>
            <w:bookmarkEnd w:id="355"/>
          </w:p>
        </w:tc>
      </w:tr>
      <w:tr w:rsidR="006032AF" w:rsidRPr="006032AF" w:rsidTr="00DE0BC4">
        <w:trPr>
          <w:cantSplit/>
          <w:trHeight w:val="444"/>
        </w:trPr>
        <w:tc>
          <w:tcPr>
            <w:tcW w:w="9606" w:type="dxa"/>
            <w:gridSpan w:val="3"/>
            <w:vAlign w:val="bottom"/>
          </w:tcPr>
          <w:p w:rsidR="00545A6A" w:rsidRPr="006032AF" w:rsidRDefault="00B74617" w:rsidP="00DE0BC4">
            <w:pPr>
              <w:keepNext/>
              <w:keepLines/>
              <w:spacing w:before="120" w:after="12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  <w:lang w:eastAsia="ar-SA"/>
              </w:rPr>
            </w:pPr>
            <w:bookmarkStart w:id="356" w:name="_Toc242879937"/>
            <w:r w:rsidRPr="006032AF"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</w:rPr>
              <w:t>Научная работа студентов</w:t>
            </w:r>
            <w:bookmarkEnd w:id="356"/>
          </w:p>
        </w:tc>
      </w:tr>
      <w:tr w:rsidR="006032AF" w:rsidRPr="006032AF" w:rsidTr="00DE0BC4">
        <w:trPr>
          <w:cantSplit/>
          <w:trHeight w:val="1663"/>
        </w:trPr>
        <w:tc>
          <w:tcPr>
            <w:tcW w:w="768" w:type="dxa"/>
          </w:tcPr>
          <w:p w:rsidR="00B74617" w:rsidRPr="006032AF" w:rsidRDefault="00B74617" w:rsidP="00F739DB">
            <w:pPr>
              <w:rPr>
                <w:rFonts w:asciiTheme="minorHAnsi" w:hAnsiTheme="minorHAnsi" w:cstheme="minorHAnsi"/>
                <w:lang w:eastAsia="ar-SA"/>
              </w:rPr>
            </w:pPr>
            <w:r w:rsidRPr="006032AF">
              <w:rPr>
                <w:rFonts w:asciiTheme="minorHAnsi" w:hAnsiTheme="minorHAnsi" w:cstheme="minorHAnsi"/>
                <w:lang w:eastAsia="ar-SA"/>
              </w:rPr>
              <w:t>13.</w:t>
            </w:r>
          </w:p>
        </w:tc>
        <w:tc>
          <w:tcPr>
            <w:tcW w:w="3219" w:type="dxa"/>
          </w:tcPr>
          <w:p w:rsidR="00B74617" w:rsidRPr="006032AF" w:rsidRDefault="00B74617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Ч448.027.8я73</w:t>
            </w:r>
            <w:r w:rsidRPr="006032AF">
              <w:rPr>
                <w:rFonts w:ascii="Arial" w:hAnsi="Arial" w:cs="Arial"/>
                <w:b/>
                <w:bCs/>
              </w:rPr>
              <w:br/>
              <w:t>Г 981</w:t>
            </w:r>
            <w:r w:rsidRPr="006032AF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5619" w:type="dxa"/>
          </w:tcPr>
          <w:p w:rsidR="00B74617" w:rsidRPr="006032AF" w:rsidRDefault="00B74617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Гущина, О. М.</w:t>
            </w:r>
            <w:r w:rsidRPr="006032AF">
              <w:rPr>
                <w:rFonts w:ascii="Arial" w:hAnsi="Arial" w:cs="Arial"/>
              </w:rPr>
              <w:br/>
              <w:t>   Прикладная информатика. Разработка программного обеспечения. Выполнение и защита выпускной квалификационной работы (бакалаврской работы)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учебно-методическое пособие / О. М. Гущина, С. В. </w:t>
            </w:r>
            <w:proofErr w:type="spellStart"/>
            <w:r w:rsidRPr="006032AF">
              <w:rPr>
                <w:rFonts w:ascii="Arial" w:hAnsi="Arial" w:cs="Arial"/>
              </w:rPr>
              <w:t>Мкртычев</w:t>
            </w:r>
            <w:proofErr w:type="spellEnd"/>
            <w:r w:rsidRPr="006032AF">
              <w:rPr>
                <w:rFonts w:ascii="Arial" w:hAnsi="Arial" w:cs="Arial"/>
              </w:rPr>
              <w:t xml:space="preserve"> ; Министерство науки и высшего образования РФ, ТГУ. - ТГУ. - Тольятти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Издательство ТГУ, 2026. - 56 с. - Прил.: с. 50-55. - </w:t>
            </w:r>
            <w:proofErr w:type="spellStart"/>
            <w:r w:rsidRPr="006032AF">
              <w:rPr>
                <w:rFonts w:ascii="Arial" w:hAnsi="Arial" w:cs="Arial"/>
              </w:rPr>
              <w:t>Библиогр</w:t>
            </w:r>
            <w:proofErr w:type="spellEnd"/>
            <w:r w:rsidRPr="006032AF">
              <w:rPr>
                <w:rFonts w:ascii="Arial" w:hAnsi="Arial" w:cs="Arial"/>
              </w:rPr>
              <w:t>.: с. 46-49. - ISBN 978-5-8259-1791-7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208-51. - Текст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непосредственный.</w:t>
            </w:r>
          </w:p>
          <w:p w:rsidR="00B74617" w:rsidRPr="006032AF" w:rsidRDefault="00B74617" w:rsidP="00DE0BC4">
            <w:pPr>
              <w:rPr>
                <w:rFonts w:ascii="Arial" w:hAnsi="Arial" w:cs="Arial"/>
              </w:rPr>
            </w:pPr>
          </w:p>
          <w:p w:rsidR="00B74617" w:rsidRPr="006032AF" w:rsidRDefault="00B74617" w:rsidP="00DE0BC4">
            <w:pPr>
              <w:jc w:val="both"/>
              <w:rPr>
                <w:rFonts w:ascii="Arial" w:hAnsi="Arial" w:cs="Arial"/>
                <w:i/>
              </w:rPr>
            </w:pPr>
            <w:r w:rsidRPr="006032AF">
              <w:rPr>
                <w:rFonts w:ascii="Arial" w:hAnsi="Arial" w:cs="Arial"/>
                <w:i/>
              </w:rPr>
              <w:t xml:space="preserve">В учебно-методическом пособии приведены основные правила и требования к подготовке выпускных квалификационных работ бакалавра, также изложена процедура защиты работ в соответствии с порядком проведения государственной итоговой аттестации по образовательным программам </w:t>
            </w:r>
            <w:proofErr w:type="spellStart"/>
            <w:r w:rsidRPr="006032AF">
              <w:rPr>
                <w:rFonts w:ascii="Arial" w:hAnsi="Arial" w:cs="Arial"/>
                <w:i/>
              </w:rPr>
              <w:t>бакалавриата</w:t>
            </w:r>
            <w:proofErr w:type="spellEnd"/>
            <w:r w:rsidRPr="006032AF">
              <w:rPr>
                <w:rFonts w:ascii="Arial" w:hAnsi="Arial" w:cs="Arial"/>
                <w:i/>
              </w:rPr>
              <w:t>. Правила и требования базируются на нормативных правовых актах Российской Федерации в сфере образования, общегосударственных образовательных стандартах высшего образования, рекомендациях Министерства образования и науки Российской Федерации, а также на внутренней нормативной базе университета. Пособие предназначено для студентов, обучающихся по направлению подготовки высшего образования 09.03.03 «Прикладная информатика» очной, заочной форм обучения высшего образования (в том числе с использованием дистанционной образовательной технологии).</w:t>
            </w:r>
          </w:p>
        </w:tc>
      </w:tr>
      <w:tr w:rsidR="006032AF" w:rsidRPr="006032AF" w:rsidTr="00DE0BC4">
        <w:trPr>
          <w:cantSplit/>
          <w:trHeight w:val="530"/>
        </w:trPr>
        <w:tc>
          <w:tcPr>
            <w:tcW w:w="9606" w:type="dxa"/>
            <w:gridSpan w:val="3"/>
            <w:vAlign w:val="bottom"/>
          </w:tcPr>
          <w:p w:rsidR="00545A6A" w:rsidRPr="006032AF" w:rsidRDefault="00E52254" w:rsidP="00DE0BC4">
            <w:pPr>
              <w:keepNext/>
              <w:keepLines/>
              <w:spacing w:before="120"/>
              <w:jc w:val="center"/>
              <w:outlineLvl w:val="0"/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  <w:lang w:eastAsia="ar-SA"/>
              </w:rPr>
            </w:pPr>
            <w:bookmarkStart w:id="357" w:name="_Toc242879938"/>
            <w:r w:rsidRPr="006032AF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>Языкознание</w:t>
            </w:r>
            <w:bookmarkEnd w:id="357"/>
          </w:p>
        </w:tc>
      </w:tr>
      <w:tr w:rsidR="006032AF" w:rsidRPr="006032AF" w:rsidTr="00DE0BC4">
        <w:trPr>
          <w:cantSplit/>
          <w:trHeight w:val="444"/>
        </w:trPr>
        <w:tc>
          <w:tcPr>
            <w:tcW w:w="9606" w:type="dxa"/>
            <w:gridSpan w:val="3"/>
            <w:vAlign w:val="bottom"/>
          </w:tcPr>
          <w:p w:rsidR="00545A6A" w:rsidRPr="006032AF" w:rsidRDefault="00E52254" w:rsidP="00DE0BC4">
            <w:pPr>
              <w:keepNext/>
              <w:keepLines/>
              <w:spacing w:before="120" w:after="12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  <w:lang w:eastAsia="ar-SA"/>
              </w:rPr>
            </w:pPr>
            <w:bookmarkStart w:id="358" w:name="_Toc242879939"/>
            <w:r w:rsidRPr="006032AF"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</w:rPr>
              <w:t>Прикладное языкознание</w:t>
            </w:r>
            <w:bookmarkEnd w:id="358"/>
          </w:p>
        </w:tc>
      </w:tr>
      <w:tr w:rsidR="006032AF" w:rsidRPr="006032AF" w:rsidTr="00DE0BC4">
        <w:trPr>
          <w:cantSplit/>
          <w:trHeight w:val="1663"/>
        </w:trPr>
        <w:tc>
          <w:tcPr>
            <w:tcW w:w="768" w:type="dxa"/>
          </w:tcPr>
          <w:p w:rsidR="00E52254" w:rsidRPr="006032AF" w:rsidRDefault="00E52254" w:rsidP="00AC0946">
            <w:pPr>
              <w:rPr>
                <w:rFonts w:asciiTheme="minorHAnsi" w:hAnsiTheme="minorHAnsi" w:cstheme="minorHAnsi"/>
                <w:lang w:eastAsia="ar-SA"/>
              </w:rPr>
            </w:pPr>
            <w:r w:rsidRPr="006032AF">
              <w:rPr>
                <w:rFonts w:asciiTheme="minorHAnsi" w:hAnsiTheme="minorHAnsi" w:cstheme="minorHAnsi"/>
                <w:lang w:eastAsia="ar-SA"/>
              </w:rPr>
              <w:t>14.</w:t>
            </w:r>
          </w:p>
        </w:tc>
        <w:tc>
          <w:tcPr>
            <w:tcW w:w="3219" w:type="dxa"/>
          </w:tcPr>
          <w:p w:rsidR="00E52254" w:rsidRPr="006032AF" w:rsidRDefault="00E52254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Ш11я73</w:t>
            </w:r>
            <w:r w:rsidRPr="006032AF">
              <w:rPr>
                <w:rFonts w:ascii="Arial" w:hAnsi="Arial" w:cs="Arial"/>
                <w:b/>
                <w:bCs/>
              </w:rPr>
              <w:br/>
              <w:t>М 219</w:t>
            </w:r>
            <w:r w:rsidRPr="006032AF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5619" w:type="dxa"/>
          </w:tcPr>
          <w:p w:rsidR="00E52254" w:rsidRPr="006032AF" w:rsidRDefault="00E52254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Малявина А. Н.</w:t>
            </w:r>
            <w:r w:rsidRPr="006032AF">
              <w:rPr>
                <w:rFonts w:ascii="Arial" w:hAnsi="Arial" w:cs="Arial"/>
              </w:rPr>
              <w:br/>
              <w:t>   Информационные технологии в лингвистике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учебно-методическое пособие / А. Н. Малявина ; Министерство науки и высшего образования РФ, ТГУ. - 2-е изд., </w:t>
            </w:r>
            <w:proofErr w:type="spellStart"/>
            <w:r w:rsidRPr="006032AF">
              <w:rPr>
                <w:rFonts w:ascii="Arial" w:hAnsi="Arial" w:cs="Arial"/>
              </w:rPr>
              <w:t>испр</w:t>
            </w:r>
            <w:proofErr w:type="spellEnd"/>
            <w:r w:rsidRPr="006032AF">
              <w:rPr>
                <w:rFonts w:ascii="Arial" w:hAnsi="Arial" w:cs="Arial"/>
              </w:rPr>
              <w:t>. и доп. ; ТГУ. - Тольятти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Издательство ТГУ, 2025. - 223 с.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ил. - </w:t>
            </w:r>
            <w:proofErr w:type="spellStart"/>
            <w:r w:rsidRPr="006032AF">
              <w:rPr>
                <w:rFonts w:ascii="Arial" w:hAnsi="Arial" w:cs="Arial"/>
              </w:rPr>
              <w:t>Библиогр</w:t>
            </w:r>
            <w:proofErr w:type="spellEnd"/>
            <w:r w:rsidRPr="006032AF">
              <w:rPr>
                <w:rFonts w:ascii="Arial" w:hAnsi="Arial" w:cs="Arial"/>
              </w:rPr>
              <w:t>.: с. 213-222. - ISBN 978-5-8259-1746-7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208-51. - Текст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непосредственный.</w:t>
            </w:r>
          </w:p>
          <w:p w:rsidR="00E52254" w:rsidRPr="006032AF" w:rsidRDefault="00E52254" w:rsidP="00DE0BC4">
            <w:pPr>
              <w:rPr>
                <w:rFonts w:ascii="Arial" w:hAnsi="Arial" w:cs="Arial"/>
              </w:rPr>
            </w:pPr>
          </w:p>
          <w:p w:rsidR="00E52254" w:rsidRPr="006032AF" w:rsidRDefault="00E52254" w:rsidP="00DE0BC4">
            <w:pPr>
              <w:jc w:val="both"/>
              <w:rPr>
                <w:rFonts w:ascii="Arial" w:hAnsi="Arial" w:cs="Arial"/>
                <w:i/>
              </w:rPr>
            </w:pPr>
            <w:r w:rsidRPr="006032AF">
              <w:rPr>
                <w:rFonts w:ascii="Arial" w:hAnsi="Arial" w:cs="Arial"/>
                <w:i/>
              </w:rPr>
              <w:t>Учебно-методическое пособие содержит краткое теоретическое введение и комплекс практических заданий, ориентированных на формирование умений, необходимых будущим специалистам в области лингвистики в их профессиональной деятельности в условиях возрастающей роли информационных технологий. Предназначено для студентов направления подготовки бакалавров 45.03.02 «Лингвистика» направленности (профиля) «Перевод и межкультурная коммуникация», направления 44.03.05 «Педагогическое образование» направленности (профиля) «Английский язык; второй иностранный язык», а также бакалавров смежных направлений подготовки, изучающих дисциплину «Информационные технологии в лингвистике» или увлекающихся цифровыми методами в образовании и гуманитарных науках.</w:t>
            </w:r>
          </w:p>
        </w:tc>
      </w:tr>
      <w:tr w:rsidR="006032AF" w:rsidRPr="006032AF" w:rsidTr="00DE0BC4">
        <w:trPr>
          <w:cantSplit/>
          <w:trHeight w:val="530"/>
        </w:trPr>
        <w:tc>
          <w:tcPr>
            <w:tcW w:w="9606" w:type="dxa"/>
            <w:gridSpan w:val="3"/>
            <w:vAlign w:val="bottom"/>
          </w:tcPr>
          <w:p w:rsidR="00545A6A" w:rsidRPr="006032AF" w:rsidRDefault="00F3401D" w:rsidP="00DE0BC4">
            <w:pPr>
              <w:keepNext/>
              <w:keepLines/>
              <w:spacing w:before="120"/>
              <w:jc w:val="center"/>
              <w:outlineLvl w:val="0"/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  <w:lang w:eastAsia="ar-SA"/>
              </w:rPr>
            </w:pPr>
            <w:bookmarkStart w:id="359" w:name="_Toc242879940"/>
            <w:r w:rsidRPr="006032AF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lastRenderedPageBreak/>
              <w:t>Семьи языков</w:t>
            </w:r>
            <w:bookmarkEnd w:id="359"/>
          </w:p>
        </w:tc>
      </w:tr>
      <w:tr w:rsidR="006032AF" w:rsidRPr="006032AF" w:rsidTr="00DE0BC4">
        <w:trPr>
          <w:cantSplit/>
          <w:trHeight w:val="444"/>
        </w:trPr>
        <w:tc>
          <w:tcPr>
            <w:tcW w:w="9606" w:type="dxa"/>
            <w:gridSpan w:val="3"/>
            <w:vAlign w:val="bottom"/>
          </w:tcPr>
          <w:p w:rsidR="00545A6A" w:rsidRPr="006032AF" w:rsidRDefault="00F3401D" w:rsidP="00DE0BC4">
            <w:pPr>
              <w:keepNext/>
              <w:keepLines/>
              <w:spacing w:before="120" w:after="12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  <w:lang w:eastAsia="ar-SA"/>
              </w:rPr>
            </w:pPr>
            <w:bookmarkStart w:id="360" w:name="_Toc242879941"/>
            <w:r w:rsidRPr="006032AF"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</w:rPr>
              <w:t>Английский язык. Учебные издания для высшей школы</w:t>
            </w:r>
            <w:bookmarkEnd w:id="360"/>
          </w:p>
        </w:tc>
      </w:tr>
      <w:tr w:rsidR="006032AF" w:rsidRPr="006032AF" w:rsidTr="00DE0BC4">
        <w:trPr>
          <w:cantSplit/>
          <w:trHeight w:val="1663"/>
        </w:trPr>
        <w:tc>
          <w:tcPr>
            <w:tcW w:w="768" w:type="dxa"/>
          </w:tcPr>
          <w:p w:rsidR="00F3401D" w:rsidRPr="006032AF" w:rsidRDefault="00F3401D" w:rsidP="00E52254">
            <w:pPr>
              <w:rPr>
                <w:rFonts w:asciiTheme="minorHAnsi" w:hAnsiTheme="minorHAnsi" w:cstheme="minorHAnsi"/>
                <w:lang w:eastAsia="ar-SA"/>
              </w:rPr>
            </w:pPr>
            <w:r w:rsidRPr="006032AF">
              <w:rPr>
                <w:rFonts w:asciiTheme="minorHAnsi" w:hAnsiTheme="minorHAnsi" w:cstheme="minorHAnsi"/>
                <w:lang w:eastAsia="ar-SA"/>
              </w:rPr>
              <w:t>15.</w:t>
            </w:r>
          </w:p>
        </w:tc>
        <w:tc>
          <w:tcPr>
            <w:tcW w:w="3219" w:type="dxa"/>
          </w:tcPr>
          <w:p w:rsidR="00F3401D" w:rsidRPr="006032AF" w:rsidRDefault="00F3401D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Ш143.21я73</w:t>
            </w:r>
            <w:proofErr w:type="gramStart"/>
            <w:r w:rsidRPr="006032AF">
              <w:rPr>
                <w:rFonts w:ascii="Arial" w:hAnsi="Arial" w:cs="Arial"/>
                <w:b/>
                <w:bCs/>
              </w:rPr>
              <w:br/>
              <w:t>К</w:t>
            </w:r>
            <w:proofErr w:type="gramEnd"/>
            <w:r w:rsidRPr="006032AF">
              <w:rPr>
                <w:rFonts w:ascii="Arial" w:hAnsi="Arial" w:cs="Arial"/>
                <w:b/>
                <w:bCs/>
              </w:rPr>
              <w:t xml:space="preserve"> 648</w:t>
            </w:r>
            <w:r w:rsidRPr="006032AF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5619" w:type="dxa"/>
          </w:tcPr>
          <w:p w:rsidR="00F3401D" w:rsidRPr="006032AF" w:rsidRDefault="00F3401D" w:rsidP="00DE0BC4">
            <w:pPr>
              <w:rPr>
                <w:rFonts w:ascii="Arial" w:hAnsi="Arial" w:cs="Arial"/>
              </w:rPr>
            </w:pPr>
            <w:proofErr w:type="spellStart"/>
            <w:r w:rsidRPr="006032AF">
              <w:rPr>
                <w:rFonts w:ascii="Arial" w:hAnsi="Arial" w:cs="Arial"/>
                <w:b/>
                <w:bCs/>
              </w:rPr>
              <w:t>Коноплюк</w:t>
            </w:r>
            <w:proofErr w:type="spellEnd"/>
            <w:r w:rsidRPr="006032AF">
              <w:rPr>
                <w:rFonts w:ascii="Arial" w:hAnsi="Arial" w:cs="Arial"/>
                <w:b/>
                <w:bCs/>
              </w:rPr>
              <w:t xml:space="preserve"> Н. В.</w:t>
            </w:r>
            <w:r w:rsidRPr="006032AF">
              <w:rPr>
                <w:rFonts w:ascii="Arial" w:hAnsi="Arial" w:cs="Arial"/>
              </w:rPr>
              <w:br/>
              <w:t>   Детская литература Великобритании и США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практикум / Н. В. </w:t>
            </w:r>
            <w:proofErr w:type="spellStart"/>
            <w:r w:rsidRPr="006032AF">
              <w:rPr>
                <w:rFonts w:ascii="Arial" w:hAnsi="Arial" w:cs="Arial"/>
              </w:rPr>
              <w:t>Коноплюк</w:t>
            </w:r>
            <w:proofErr w:type="spellEnd"/>
            <w:r w:rsidRPr="006032AF">
              <w:rPr>
                <w:rFonts w:ascii="Arial" w:hAnsi="Arial" w:cs="Arial"/>
              </w:rPr>
              <w:t xml:space="preserve"> ; Министерство науки и высшего образования РФ, ТГУ. - ТГУ. - Тольятти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Издательство ТГУ, 2026. - 88 с. + </w:t>
            </w:r>
            <w:proofErr w:type="spellStart"/>
            <w:r w:rsidRPr="006032AF">
              <w:rPr>
                <w:rFonts w:ascii="Arial" w:hAnsi="Arial" w:cs="Arial"/>
              </w:rPr>
              <w:t>усл</w:t>
            </w:r>
            <w:proofErr w:type="spellEnd"/>
            <w:r w:rsidRPr="006032AF">
              <w:rPr>
                <w:rFonts w:ascii="Arial" w:hAnsi="Arial" w:cs="Arial"/>
              </w:rPr>
              <w:t xml:space="preserve">. </w:t>
            </w:r>
            <w:proofErr w:type="spellStart"/>
            <w:r w:rsidRPr="006032AF">
              <w:rPr>
                <w:rFonts w:ascii="Arial" w:hAnsi="Arial" w:cs="Arial"/>
              </w:rPr>
              <w:t>печ</w:t>
            </w:r>
            <w:proofErr w:type="spellEnd"/>
            <w:r w:rsidRPr="006032AF">
              <w:rPr>
                <w:rFonts w:ascii="Arial" w:hAnsi="Arial" w:cs="Arial"/>
              </w:rPr>
              <w:t xml:space="preserve">. л. - </w:t>
            </w:r>
            <w:proofErr w:type="spellStart"/>
            <w:r w:rsidRPr="006032AF">
              <w:rPr>
                <w:rFonts w:ascii="Arial" w:hAnsi="Arial" w:cs="Arial"/>
              </w:rPr>
              <w:t>Библиогр</w:t>
            </w:r>
            <w:proofErr w:type="spellEnd"/>
            <w:r w:rsidRPr="006032AF">
              <w:rPr>
                <w:rFonts w:ascii="Arial" w:hAnsi="Arial" w:cs="Arial"/>
              </w:rPr>
              <w:t>.: с. 79-80. - ISBN 978-5-8259-1802-0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208-51. - Текст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непосредственный.</w:t>
            </w:r>
          </w:p>
          <w:p w:rsidR="00F3401D" w:rsidRPr="006032AF" w:rsidRDefault="00F3401D" w:rsidP="00DE0BC4">
            <w:pPr>
              <w:rPr>
                <w:rFonts w:ascii="Arial" w:hAnsi="Arial" w:cs="Arial"/>
              </w:rPr>
            </w:pPr>
          </w:p>
          <w:p w:rsidR="00F3401D" w:rsidRPr="006032AF" w:rsidRDefault="00F3401D" w:rsidP="00DE0BC4">
            <w:pPr>
              <w:jc w:val="both"/>
              <w:rPr>
                <w:rFonts w:ascii="Arial" w:hAnsi="Arial" w:cs="Arial"/>
                <w:i/>
              </w:rPr>
            </w:pPr>
            <w:r w:rsidRPr="006032AF">
              <w:rPr>
                <w:rFonts w:ascii="Arial" w:hAnsi="Arial" w:cs="Arial"/>
                <w:i/>
              </w:rPr>
              <w:t>Практикум предназначен для самостоятельной работы студентов-бакалавров языковых специальностей вуза, изучающих английский язык. Содержание практикума соответствует требованиям профессионального стандарта «Педагог», предъявляемым к подготовке учителя иностранных языков. Предназначено для студентов 4-го курса, обучающихся по направлению подготовки 44.03.05 «Педагогическое образование», направленность (профиль) «Английский язык; второй иностранный язык».</w:t>
            </w:r>
          </w:p>
        </w:tc>
      </w:tr>
      <w:tr w:rsidR="006032AF" w:rsidRPr="006032AF" w:rsidTr="00DE0BC4">
        <w:trPr>
          <w:cantSplit/>
          <w:trHeight w:val="1663"/>
        </w:trPr>
        <w:tc>
          <w:tcPr>
            <w:tcW w:w="768" w:type="dxa"/>
          </w:tcPr>
          <w:p w:rsidR="00250B2B" w:rsidRPr="006032AF" w:rsidRDefault="00250B2B" w:rsidP="00F3401D">
            <w:pPr>
              <w:rPr>
                <w:rFonts w:asciiTheme="minorHAnsi" w:hAnsiTheme="minorHAnsi" w:cstheme="minorHAnsi"/>
                <w:lang w:eastAsia="ar-SA"/>
              </w:rPr>
            </w:pPr>
            <w:r w:rsidRPr="006032AF">
              <w:rPr>
                <w:rFonts w:asciiTheme="minorHAnsi" w:hAnsiTheme="minorHAnsi" w:cstheme="minorHAnsi"/>
                <w:lang w:eastAsia="ar-SA"/>
              </w:rPr>
              <w:t>16.</w:t>
            </w:r>
          </w:p>
        </w:tc>
        <w:tc>
          <w:tcPr>
            <w:tcW w:w="3219" w:type="dxa"/>
          </w:tcPr>
          <w:p w:rsidR="00250B2B" w:rsidRPr="006032AF" w:rsidRDefault="00250B2B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Ш143.21я73</w:t>
            </w:r>
            <w:proofErr w:type="gramStart"/>
            <w:r w:rsidRPr="006032AF">
              <w:rPr>
                <w:rFonts w:ascii="Arial" w:hAnsi="Arial" w:cs="Arial"/>
                <w:b/>
                <w:bCs/>
              </w:rPr>
              <w:br/>
              <w:t>К</w:t>
            </w:r>
            <w:proofErr w:type="gramEnd"/>
            <w:r w:rsidRPr="006032AF">
              <w:rPr>
                <w:rFonts w:ascii="Arial" w:hAnsi="Arial" w:cs="Arial"/>
                <w:b/>
                <w:bCs/>
              </w:rPr>
              <w:t xml:space="preserve"> 648</w:t>
            </w:r>
            <w:r w:rsidRPr="006032AF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5619" w:type="dxa"/>
          </w:tcPr>
          <w:p w:rsidR="00250B2B" w:rsidRPr="006032AF" w:rsidRDefault="00250B2B" w:rsidP="00DE0BC4">
            <w:pPr>
              <w:rPr>
                <w:rFonts w:ascii="Arial" w:hAnsi="Arial" w:cs="Arial"/>
              </w:rPr>
            </w:pPr>
            <w:proofErr w:type="spellStart"/>
            <w:r w:rsidRPr="006032AF">
              <w:rPr>
                <w:rFonts w:ascii="Arial" w:hAnsi="Arial" w:cs="Arial"/>
                <w:b/>
                <w:bCs/>
              </w:rPr>
              <w:t>Коноплюк</w:t>
            </w:r>
            <w:proofErr w:type="spellEnd"/>
            <w:r w:rsidRPr="006032AF">
              <w:rPr>
                <w:rFonts w:ascii="Arial" w:hAnsi="Arial" w:cs="Arial"/>
                <w:b/>
                <w:bCs/>
              </w:rPr>
              <w:t xml:space="preserve"> Н. В.</w:t>
            </w:r>
            <w:r w:rsidRPr="006032AF">
              <w:rPr>
                <w:rFonts w:ascii="Arial" w:hAnsi="Arial" w:cs="Arial"/>
              </w:rPr>
              <w:br/>
              <w:t>   Литературные течения Великобритании и США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практикум / Н. В. </w:t>
            </w:r>
            <w:proofErr w:type="spellStart"/>
            <w:r w:rsidRPr="006032AF">
              <w:rPr>
                <w:rFonts w:ascii="Arial" w:hAnsi="Arial" w:cs="Arial"/>
              </w:rPr>
              <w:t>Коноплюк</w:t>
            </w:r>
            <w:proofErr w:type="spellEnd"/>
            <w:r w:rsidRPr="006032AF">
              <w:rPr>
                <w:rFonts w:ascii="Arial" w:hAnsi="Arial" w:cs="Arial"/>
              </w:rPr>
              <w:t xml:space="preserve"> ; Министерство науки и высшего образования РФ, ТГУ. - ТГУ. - Тольятти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Издательство ТГУ, 2026. - 91 с. - </w:t>
            </w:r>
            <w:proofErr w:type="spellStart"/>
            <w:r w:rsidRPr="006032AF">
              <w:rPr>
                <w:rFonts w:ascii="Arial" w:hAnsi="Arial" w:cs="Arial"/>
              </w:rPr>
              <w:t>Библиогр</w:t>
            </w:r>
            <w:proofErr w:type="spellEnd"/>
            <w:r w:rsidRPr="006032AF">
              <w:rPr>
                <w:rFonts w:ascii="Arial" w:hAnsi="Arial" w:cs="Arial"/>
              </w:rPr>
              <w:t>.: с. 83-84. - ISBN 978-5-8259-1803-7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208-51. - Текст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непосредственный.</w:t>
            </w:r>
          </w:p>
          <w:p w:rsidR="00250B2B" w:rsidRPr="006032AF" w:rsidRDefault="00250B2B" w:rsidP="00DE0BC4">
            <w:pPr>
              <w:rPr>
                <w:rFonts w:ascii="Arial" w:hAnsi="Arial" w:cs="Arial"/>
              </w:rPr>
            </w:pPr>
          </w:p>
          <w:p w:rsidR="00250B2B" w:rsidRPr="006032AF" w:rsidRDefault="00250B2B" w:rsidP="00DE0BC4">
            <w:pPr>
              <w:jc w:val="both"/>
              <w:rPr>
                <w:rFonts w:ascii="Arial" w:hAnsi="Arial" w:cs="Arial"/>
                <w:i/>
              </w:rPr>
            </w:pPr>
            <w:r w:rsidRPr="006032AF">
              <w:rPr>
                <w:rFonts w:ascii="Arial" w:hAnsi="Arial" w:cs="Arial"/>
                <w:i/>
              </w:rPr>
              <w:t>Практикум предназначен для самостоятельной работы студентов-бакалавров языковых специальностей вуза, изучающих английский язык. Содержание практикума соответствует требованиям профессионального стандарта «Педагог», предъявляемым к подготовке учителя иностранных языков. Предназначено для студентов 4-го курса, обучающихся по направлению подготовки 44.03.05 «Педагогическое образование», направленность (профиль) «Английский язык; второй иностранный язык».</w:t>
            </w:r>
          </w:p>
        </w:tc>
      </w:tr>
      <w:tr w:rsidR="006032AF" w:rsidRPr="006032AF" w:rsidTr="00DE0BC4">
        <w:trPr>
          <w:cantSplit/>
          <w:trHeight w:val="444"/>
        </w:trPr>
        <w:tc>
          <w:tcPr>
            <w:tcW w:w="9606" w:type="dxa"/>
            <w:gridSpan w:val="3"/>
            <w:vAlign w:val="bottom"/>
          </w:tcPr>
          <w:p w:rsidR="00545A6A" w:rsidRPr="006032AF" w:rsidRDefault="002C533B" w:rsidP="00DE0BC4">
            <w:pPr>
              <w:keepNext/>
              <w:keepLines/>
              <w:spacing w:before="120" w:after="120"/>
              <w:jc w:val="center"/>
              <w:outlineLvl w:val="1"/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  <w:lang w:eastAsia="ar-SA"/>
              </w:rPr>
            </w:pPr>
            <w:bookmarkStart w:id="361" w:name="_Toc242879942"/>
            <w:r w:rsidRPr="006032AF">
              <w:rPr>
                <w:rFonts w:asciiTheme="majorHAnsi" w:eastAsiaTheme="majorEastAsia" w:hAnsiTheme="majorHAnsi" w:cstheme="majorBidi"/>
                <w:b/>
                <w:bCs/>
                <w:i/>
                <w:sz w:val="26"/>
                <w:szCs w:val="26"/>
              </w:rPr>
              <w:lastRenderedPageBreak/>
              <w:t>Английский язык. Перевод</w:t>
            </w:r>
            <w:bookmarkEnd w:id="361"/>
          </w:p>
        </w:tc>
      </w:tr>
      <w:tr w:rsidR="002C533B" w:rsidRPr="006032AF" w:rsidTr="00DE0BC4">
        <w:trPr>
          <w:cantSplit/>
          <w:trHeight w:val="1663"/>
        </w:trPr>
        <w:tc>
          <w:tcPr>
            <w:tcW w:w="768" w:type="dxa"/>
          </w:tcPr>
          <w:p w:rsidR="002C533B" w:rsidRPr="006032AF" w:rsidRDefault="002C533B" w:rsidP="00DE0BC4">
            <w:pPr>
              <w:rPr>
                <w:rFonts w:asciiTheme="minorHAnsi" w:hAnsiTheme="minorHAnsi" w:cstheme="minorHAnsi"/>
                <w:lang w:eastAsia="ar-SA"/>
              </w:rPr>
            </w:pPr>
            <w:r w:rsidRPr="006032AF">
              <w:rPr>
                <w:rFonts w:asciiTheme="minorHAnsi" w:hAnsiTheme="minorHAnsi" w:cstheme="minorHAnsi"/>
                <w:lang w:eastAsia="ar-SA"/>
              </w:rPr>
              <w:t>17.</w:t>
            </w:r>
          </w:p>
        </w:tc>
        <w:tc>
          <w:tcPr>
            <w:tcW w:w="3219" w:type="dxa"/>
          </w:tcPr>
          <w:p w:rsidR="002C533B" w:rsidRPr="006032AF" w:rsidRDefault="002C533B" w:rsidP="00DE0BC4">
            <w:pPr>
              <w:rPr>
                <w:rFonts w:ascii="Arial" w:hAnsi="Arial" w:cs="Arial"/>
              </w:rPr>
            </w:pPr>
            <w:r w:rsidRPr="006032AF">
              <w:rPr>
                <w:rFonts w:ascii="Arial" w:hAnsi="Arial" w:cs="Arial"/>
                <w:b/>
                <w:bCs/>
              </w:rPr>
              <w:t>Ш143.21-8я73</w:t>
            </w:r>
            <w:r w:rsidRPr="006032AF">
              <w:rPr>
                <w:rFonts w:ascii="Arial" w:hAnsi="Arial" w:cs="Arial"/>
                <w:b/>
                <w:bCs/>
              </w:rPr>
              <w:br/>
              <w:t>М 82</w:t>
            </w:r>
            <w:r w:rsidRPr="006032AF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5619" w:type="dxa"/>
          </w:tcPr>
          <w:p w:rsidR="002C533B" w:rsidRPr="006032AF" w:rsidRDefault="002C533B" w:rsidP="00DE0BC4">
            <w:pPr>
              <w:rPr>
                <w:rFonts w:ascii="Arial" w:hAnsi="Arial" w:cs="Arial"/>
              </w:rPr>
            </w:pPr>
            <w:proofErr w:type="spellStart"/>
            <w:r w:rsidRPr="006032AF">
              <w:rPr>
                <w:rFonts w:ascii="Arial" w:hAnsi="Arial" w:cs="Arial"/>
                <w:b/>
                <w:bCs/>
              </w:rPr>
              <w:t>Москалюк</w:t>
            </w:r>
            <w:proofErr w:type="spellEnd"/>
            <w:r w:rsidRPr="006032AF">
              <w:rPr>
                <w:rFonts w:ascii="Arial" w:hAnsi="Arial" w:cs="Arial"/>
                <w:b/>
                <w:bCs/>
              </w:rPr>
              <w:t xml:space="preserve"> А. В.</w:t>
            </w:r>
            <w:r w:rsidRPr="006032AF">
              <w:rPr>
                <w:rFonts w:ascii="Arial" w:hAnsi="Arial" w:cs="Arial"/>
              </w:rPr>
              <w:br/>
              <w:t>   Коммерческий перевод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учебно-методическое пособие / А. В. </w:t>
            </w:r>
            <w:proofErr w:type="spellStart"/>
            <w:r w:rsidRPr="006032AF">
              <w:rPr>
                <w:rFonts w:ascii="Arial" w:hAnsi="Arial" w:cs="Arial"/>
              </w:rPr>
              <w:t>Москалюк</w:t>
            </w:r>
            <w:proofErr w:type="spellEnd"/>
            <w:r w:rsidRPr="006032AF">
              <w:rPr>
                <w:rFonts w:ascii="Arial" w:hAnsi="Arial" w:cs="Arial"/>
              </w:rPr>
              <w:t>, О. И. Ананченко ; Министерство науки и высшего образования РФ, ТГУ. - ТГУ. - Тольятти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Издательство ТГУ, 2026. - 93 с. - </w:t>
            </w:r>
            <w:proofErr w:type="spellStart"/>
            <w:r w:rsidRPr="006032AF">
              <w:rPr>
                <w:rFonts w:ascii="Arial" w:hAnsi="Arial" w:cs="Arial"/>
              </w:rPr>
              <w:t>Appendix</w:t>
            </w:r>
            <w:proofErr w:type="spellEnd"/>
            <w:r w:rsidRPr="006032AF">
              <w:rPr>
                <w:rFonts w:ascii="Arial" w:hAnsi="Arial" w:cs="Arial"/>
              </w:rPr>
              <w:t xml:space="preserve">: p. 78-92. - </w:t>
            </w:r>
            <w:proofErr w:type="spellStart"/>
            <w:r w:rsidRPr="006032AF">
              <w:rPr>
                <w:rFonts w:ascii="Arial" w:hAnsi="Arial" w:cs="Arial"/>
              </w:rPr>
              <w:t>References</w:t>
            </w:r>
            <w:proofErr w:type="spellEnd"/>
            <w:r w:rsidRPr="006032AF">
              <w:rPr>
                <w:rFonts w:ascii="Arial" w:hAnsi="Arial" w:cs="Arial"/>
              </w:rPr>
              <w:t>: p. 74-77. - ISBN 978-5-8259-1792-4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208-51. - Текст</w:t>
            </w:r>
            <w:proofErr w:type="gramStart"/>
            <w:r w:rsidRPr="006032AF">
              <w:rPr>
                <w:rFonts w:ascii="Arial" w:hAnsi="Arial" w:cs="Arial"/>
              </w:rPr>
              <w:t xml:space="preserve"> :</w:t>
            </w:r>
            <w:proofErr w:type="gramEnd"/>
            <w:r w:rsidRPr="006032AF">
              <w:rPr>
                <w:rFonts w:ascii="Arial" w:hAnsi="Arial" w:cs="Arial"/>
              </w:rPr>
              <w:t xml:space="preserve"> непосредственный.</w:t>
            </w:r>
          </w:p>
          <w:p w:rsidR="002C533B" w:rsidRPr="006032AF" w:rsidRDefault="002C533B" w:rsidP="00DE0BC4">
            <w:pPr>
              <w:rPr>
                <w:rFonts w:ascii="Arial" w:hAnsi="Arial" w:cs="Arial"/>
              </w:rPr>
            </w:pPr>
          </w:p>
          <w:p w:rsidR="002C533B" w:rsidRPr="006032AF" w:rsidRDefault="002C533B" w:rsidP="00DE0BC4">
            <w:pPr>
              <w:jc w:val="both"/>
              <w:rPr>
                <w:rFonts w:ascii="Arial" w:hAnsi="Arial" w:cs="Arial"/>
                <w:i/>
              </w:rPr>
            </w:pPr>
            <w:r w:rsidRPr="006032AF">
              <w:rPr>
                <w:rFonts w:ascii="Arial" w:hAnsi="Arial" w:cs="Arial"/>
                <w:i/>
              </w:rPr>
              <w:t>Учебно-методическое пособие предназначено для обучения студентов языковых специальностей основам коммерческого перевода. Пособие содержит теоретический материал, знакомящий студентов с основными понятиями коммерческой сферы, а также примеры типовых текстов (деловые письма, контракты) для отработки навыков письменного и устного перевода с английского языка на русский и с русского языка на английский.</w:t>
            </w:r>
          </w:p>
          <w:p w:rsidR="002C533B" w:rsidRPr="006032AF" w:rsidRDefault="002C533B" w:rsidP="00DE0BC4">
            <w:pPr>
              <w:jc w:val="both"/>
              <w:rPr>
                <w:rFonts w:ascii="Arial" w:hAnsi="Arial" w:cs="Arial"/>
                <w:i/>
              </w:rPr>
            </w:pPr>
          </w:p>
        </w:tc>
      </w:tr>
    </w:tbl>
    <w:p w:rsidR="00963415" w:rsidRPr="006032AF" w:rsidRDefault="00963415" w:rsidP="002C533B">
      <w:pPr>
        <w:pStyle w:val="4"/>
      </w:pPr>
    </w:p>
    <w:sectPr w:rsidR="00963415" w:rsidRPr="006032AF" w:rsidSect="00605DE5">
      <w:headerReference w:type="default" r:id="rId10"/>
      <w:pgSz w:w="11906" w:h="16838"/>
      <w:pgMar w:top="1134" w:right="850" w:bottom="993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80A" w:rsidRDefault="0099380A" w:rsidP="00003DFC">
      <w:pPr>
        <w:spacing w:after="0" w:line="240" w:lineRule="auto"/>
      </w:pPr>
      <w:r>
        <w:separator/>
      </w:r>
    </w:p>
  </w:endnote>
  <w:endnote w:type="continuationSeparator" w:id="0">
    <w:p w:rsidR="0099380A" w:rsidRDefault="0099380A" w:rsidP="00003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80A" w:rsidRDefault="0099380A" w:rsidP="00003DFC">
      <w:pPr>
        <w:spacing w:after="0" w:line="240" w:lineRule="auto"/>
      </w:pPr>
      <w:r>
        <w:separator/>
      </w:r>
    </w:p>
  </w:footnote>
  <w:footnote w:type="continuationSeparator" w:id="0">
    <w:p w:rsidR="0099380A" w:rsidRDefault="0099380A" w:rsidP="00003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7758573"/>
      <w:docPartObj>
        <w:docPartGallery w:val="Page Numbers (Top of Page)"/>
        <w:docPartUnique/>
      </w:docPartObj>
    </w:sdtPr>
    <w:sdtEndPr/>
    <w:sdtContent>
      <w:p w:rsidR="00003DFC" w:rsidRDefault="00003DFC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5141">
          <w:rPr>
            <w:noProof/>
          </w:rPr>
          <w:t>2</w:t>
        </w:r>
        <w:r>
          <w:fldChar w:fldCharType="end"/>
        </w:r>
      </w:p>
    </w:sdtContent>
  </w:sdt>
  <w:p w:rsidR="00003DFC" w:rsidRDefault="00003DFC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56B8C"/>
    <w:multiLevelType w:val="hybridMultilevel"/>
    <w:tmpl w:val="C080A1C8"/>
    <w:lvl w:ilvl="0" w:tplc="12E8A4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DA4"/>
    <w:rsid w:val="0000052F"/>
    <w:rsid w:val="00003DFC"/>
    <w:rsid w:val="0001562B"/>
    <w:rsid w:val="00022932"/>
    <w:rsid w:val="000320D2"/>
    <w:rsid w:val="00036DBD"/>
    <w:rsid w:val="0003778C"/>
    <w:rsid w:val="0004283F"/>
    <w:rsid w:val="00044D5D"/>
    <w:rsid w:val="00045093"/>
    <w:rsid w:val="00046546"/>
    <w:rsid w:val="00061095"/>
    <w:rsid w:val="0006230E"/>
    <w:rsid w:val="0006775C"/>
    <w:rsid w:val="00074373"/>
    <w:rsid w:val="0008161B"/>
    <w:rsid w:val="0009538F"/>
    <w:rsid w:val="00095CDB"/>
    <w:rsid w:val="00096A47"/>
    <w:rsid w:val="00097889"/>
    <w:rsid w:val="000A0498"/>
    <w:rsid w:val="000A4169"/>
    <w:rsid w:val="000A4FFE"/>
    <w:rsid w:val="000B74D2"/>
    <w:rsid w:val="000C3F8B"/>
    <w:rsid w:val="000C5FCC"/>
    <w:rsid w:val="000D5E9F"/>
    <w:rsid w:val="00101949"/>
    <w:rsid w:val="00105D94"/>
    <w:rsid w:val="00106235"/>
    <w:rsid w:val="00110D10"/>
    <w:rsid w:val="00120AE7"/>
    <w:rsid w:val="00127CCC"/>
    <w:rsid w:val="00136C73"/>
    <w:rsid w:val="00137755"/>
    <w:rsid w:val="001438B8"/>
    <w:rsid w:val="001451DE"/>
    <w:rsid w:val="0014542D"/>
    <w:rsid w:val="0014640B"/>
    <w:rsid w:val="00161D4A"/>
    <w:rsid w:val="00170F6F"/>
    <w:rsid w:val="00174906"/>
    <w:rsid w:val="00186020"/>
    <w:rsid w:val="00190C93"/>
    <w:rsid w:val="00195D0B"/>
    <w:rsid w:val="001A78C6"/>
    <w:rsid w:val="001B6818"/>
    <w:rsid w:val="001C0B48"/>
    <w:rsid w:val="001C6808"/>
    <w:rsid w:val="001F235B"/>
    <w:rsid w:val="002024A7"/>
    <w:rsid w:val="00211CF4"/>
    <w:rsid w:val="002124D1"/>
    <w:rsid w:val="00221A92"/>
    <w:rsid w:val="00230892"/>
    <w:rsid w:val="0024291B"/>
    <w:rsid w:val="00242C08"/>
    <w:rsid w:val="00250B2B"/>
    <w:rsid w:val="00254C6F"/>
    <w:rsid w:val="002566A5"/>
    <w:rsid w:val="00262088"/>
    <w:rsid w:val="002634EF"/>
    <w:rsid w:val="0026417C"/>
    <w:rsid w:val="002918F6"/>
    <w:rsid w:val="00295F12"/>
    <w:rsid w:val="002B1FF6"/>
    <w:rsid w:val="002B479B"/>
    <w:rsid w:val="002C533B"/>
    <w:rsid w:val="002E26CB"/>
    <w:rsid w:val="002E45B4"/>
    <w:rsid w:val="002F0031"/>
    <w:rsid w:val="002F1779"/>
    <w:rsid w:val="00306485"/>
    <w:rsid w:val="00311CB7"/>
    <w:rsid w:val="0032195F"/>
    <w:rsid w:val="00323920"/>
    <w:rsid w:val="00326095"/>
    <w:rsid w:val="003276EE"/>
    <w:rsid w:val="0033161B"/>
    <w:rsid w:val="00341792"/>
    <w:rsid w:val="0034425F"/>
    <w:rsid w:val="00361B5C"/>
    <w:rsid w:val="00363893"/>
    <w:rsid w:val="00377ABB"/>
    <w:rsid w:val="003819A6"/>
    <w:rsid w:val="00385246"/>
    <w:rsid w:val="003870CE"/>
    <w:rsid w:val="003A7E4E"/>
    <w:rsid w:val="003B2B27"/>
    <w:rsid w:val="003B5A94"/>
    <w:rsid w:val="003C086F"/>
    <w:rsid w:val="003C1519"/>
    <w:rsid w:val="003D5C63"/>
    <w:rsid w:val="003E0F18"/>
    <w:rsid w:val="003E10B8"/>
    <w:rsid w:val="003F2D40"/>
    <w:rsid w:val="003F40A3"/>
    <w:rsid w:val="0040693A"/>
    <w:rsid w:val="004070D1"/>
    <w:rsid w:val="00415F08"/>
    <w:rsid w:val="00420398"/>
    <w:rsid w:val="00424D19"/>
    <w:rsid w:val="004276A7"/>
    <w:rsid w:val="004330ED"/>
    <w:rsid w:val="004469B5"/>
    <w:rsid w:val="004532AC"/>
    <w:rsid w:val="004550AF"/>
    <w:rsid w:val="00457A90"/>
    <w:rsid w:val="004678E3"/>
    <w:rsid w:val="00471DA4"/>
    <w:rsid w:val="00473F0C"/>
    <w:rsid w:val="00481FA0"/>
    <w:rsid w:val="00496C58"/>
    <w:rsid w:val="0049736D"/>
    <w:rsid w:val="004979FA"/>
    <w:rsid w:val="004B7888"/>
    <w:rsid w:val="004C2FA2"/>
    <w:rsid w:val="004C3BC8"/>
    <w:rsid w:val="004D492E"/>
    <w:rsid w:val="004E0759"/>
    <w:rsid w:val="004E75D9"/>
    <w:rsid w:val="004F0EA3"/>
    <w:rsid w:val="004F1F66"/>
    <w:rsid w:val="00502584"/>
    <w:rsid w:val="00520A5E"/>
    <w:rsid w:val="00524C1F"/>
    <w:rsid w:val="005262F6"/>
    <w:rsid w:val="00527873"/>
    <w:rsid w:val="0053077F"/>
    <w:rsid w:val="005323F9"/>
    <w:rsid w:val="005324DF"/>
    <w:rsid w:val="0053478B"/>
    <w:rsid w:val="00537E2D"/>
    <w:rsid w:val="00545A6A"/>
    <w:rsid w:val="00546BCF"/>
    <w:rsid w:val="005538C7"/>
    <w:rsid w:val="0056437A"/>
    <w:rsid w:val="00572200"/>
    <w:rsid w:val="0058167A"/>
    <w:rsid w:val="005851B6"/>
    <w:rsid w:val="00594739"/>
    <w:rsid w:val="005B4D7B"/>
    <w:rsid w:val="005B643A"/>
    <w:rsid w:val="005B74B1"/>
    <w:rsid w:val="005D5AA8"/>
    <w:rsid w:val="005E373A"/>
    <w:rsid w:val="005E5FB9"/>
    <w:rsid w:val="005E79FC"/>
    <w:rsid w:val="005F2B9C"/>
    <w:rsid w:val="005F7CB3"/>
    <w:rsid w:val="00600ECD"/>
    <w:rsid w:val="006032AF"/>
    <w:rsid w:val="00605DE5"/>
    <w:rsid w:val="006073EF"/>
    <w:rsid w:val="006136F6"/>
    <w:rsid w:val="00614F37"/>
    <w:rsid w:val="006226F1"/>
    <w:rsid w:val="0062312F"/>
    <w:rsid w:val="00630451"/>
    <w:rsid w:val="00631208"/>
    <w:rsid w:val="0065084E"/>
    <w:rsid w:val="00674151"/>
    <w:rsid w:val="00674CDB"/>
    <w:rsid w:val="006835DC"/>
    <w:rsid w:val="0068387E"/>
    <w:rsid w:val="006842DE"/>
    <w:rsid w:val="006926B6"/>
    <w:rsid w:val="00696D1E"/>
    <w:rsid w:val="006A22DD"/>
    <w:rsid w:val="006A2B0D"/>
    <w:rsid w:val="006B149D"/>
    <w:rsid w:val="006B2F71"/>
    <w:rsid w:val="006B537F"/>
    <w:rsid w:val="006B5BC8"/>
    <w:rsid w:val="006C424C"/>
    <w:rsid w:val="006C4C22"/>
    <w:rsid w:val="006C6DB8"/>
    <w:rsid w:val="006C7F6E"/>
    <w:rsid w:val="006D0E01"/>
    <w:rsid w:val="006E105E"/>
    <w:rsid w:val="006E47F9"/>
    <w:rsid w:val="006E5489"/>
    <w:rsid w:val="006F32B8"/>
    <w:rsid w:val="00707C0C"/>
    <w:rsid w:val="00711380"/>
    <w:rsid w:val="007115EB"/>
    <w:rsid w:val="00715295"/>
    <w:rsid w:val="0071690F"/>
    <w:rsid w:val="00721CC2"/>
    <w:rsid w:val="00737FF6"/>
    <w:rsid w:val="00743555"/>
    <w:rsid w:val="0075111E"/>
    <w:rsid w:val="00755339"/>
    <w:rsid w:val="007667E3"/>
    <w:rsid w:val="00773645"/>
    <w:rsid w:val="00774FE8"/>
    <w:rsid w:val="00787C18"/>
    <w:rsid w:val="00790427"/>
    <w:rsid w:val="007919C1"/>
    <w:rsid w:val="007971C0"/>
    <w:rsid w:val="007A17A0"/>
    <w:rsid w:val="007A1CF5"/>
    <w:rsid w:val="007A4C1E"/>
    <w:rsid w:val="007A53C5"/>
    <w:rsid w:val="007C1BDE"/>
    <w:rsid w:val="007C23DE"/>
    <w:rsid w:val="007C2474"/>
    <w:rsid w:val="007C314C"/>
    <w:rsid w:val="007D2CDC"/>
    <w:rsid w:val="007D3B84"/>
    <w:rsid w:val="007D56B9"/>
    <w:rsid w:val="007D75BB"/>
    <w:rsid w:val="007D7F41"/>
    <w:rsid w:val="007F0762"/>
    <w:rsid w:val="007F5117"/>
    <w:rsid w:val="007F76B6"/>
    <w:rsid w:val="008004C4"/>
    <w:rsid w:val="00800A54"/>
    <w:rsid w:val="008014AD"/>
    <w:rsid w:val="00801DAB"/>
    <w:rsid w:val="00810F84"/>
    <w:rsid w:val="00813339"/>
    <w:rsid w:val="008133CD"/>
    <w:rsid w:val="00814E8E"/>
    <w:rsid w:val="00817754"/>
    <w:rsid w:val="00820490"/>
    <w:rsid w:val="00822A55"/>
    <w:rsid w:val="0082395A"/>
    <w:rsid w:val="008353D1"/>
    <w:rsid w:val="00837094"/>
    <w:rsid w:val="00841B46"/>
    <w:rsid w:val="0084440C"/>
    <w:rsid w:val="00850758"/>
    <w:rsid w:val="008529C9"/>
    <w:rsid w:val="00860020"/>
    <w:rsid w:val="00860ABC"/>
    <w:rsid w:val="008670A8"/>
    <w:rsid w:val="00876658"/>
    <w:rsid w:val="0088569C"/>
    <w:rsid w:val="00886607"/>
    <w:rsid w:val="00886AC7"/>
    <w:rsid w:val="0089156D"/>
    <w:rsid w:val="008962A6"/>
    <w:rsid w:val="008A0A77"/>
    <w:rsid w:val="008B2FD8"/>
    <w:rsid w:val="008C3F70"/>
    <w:rsid w:val="008C7D1E"/>
    <w:rsid w:val="008D2A95"/>
    <w:rsid w:val="008D5687"/>
    <w:rsid w:val="008D7697"/>
    <w:rsid w:val="008E546C"/>
    <w:rsid w:val="00910D34"/>
    <w:rsid w:val="00913184"/>
    <w:rsid w:val="00914B4A"/>
    <w:rsid w:val="00914F5D"/>
    <w:rsid w:val="00920092"/>
    <w:rsid w:val="00921DCB"/>
    <w:rsid w:val="00926B7C"/>
    <w:rsid w:val="00930769"/>
    <w:rsid w:val="009351C2"/>
    <w:rsid w:val="009352B8"/>
    <w:rsid w:val="00940F49"/>
    <w:rsid w:val="00945141"/>
    <w:rsid w:val="00963415"/>
    <w:rsid w:val="00975CF7"/>
    <w:rsid w:val="00980AC6"/>
    <w:rsid w:val="00992559"/>
    <w:rsid w:val="00992F57"/>
    <w:rsid w:val="0099380A"/>
    <w:rsid w:val="009C18ED"/>
    <w:rsid w:val="009C2345"/>
    <w:rsid w:val="009C3C51"/>
    <w:rsid w:val="009D115D"/>
    <w:rsid w:val="009D21E8"/>
    <w:rsid w:val="009F0B56"/>
    <w:rsid w:val="009F30A1"/>
    <w:rsid w:val="00A00846"/>
    <w:rsid w:val="00A079DB"/>
    <w:rsid w:val="00A1439E"/>
    <w:rsid w:val="00A270DC"/>
    <w:rsid w:val="00A34394"/>
    <w:rsid w:val="00A36CFE"/>
    <w:rsid w:val="00A41151"/>
    <w:rsid w:val="00A45A89"/>
    <w:rsid w:val="00A5007F"/>
    <w:rsid w:val="00A50CDB"/>
    <w:rsid w:val="00A53AAC"/>
    <w:rsid w:val="00A60319"/>
    <w:rsid w:val="00A60DA3"/>
    <w:rsid w:val="00A67911"/>
    <w:rsid w:val="00A71E93"/>
    <w:rsid w:val="00A77CFE"/>
    <w:rsid w:val="00A942B8"/>
    <w:rsid w:val="00A94F55"/>
    <w:rsid w:val="00AA1377"/>
    <w:rsid w:val="00AB10F3"/>
    <w:rsid w:val="00AB698F"/>
    <w:rsid w:val="00AB7A00"/>
    <w:rsid w:val="00AC0946"/>
    <w:rsid w:val="00AC1FA0"/>
    <w:rsid w:val="00AC2958"/>
    <w:rsid w:val="00AD1CDF"/>
    <w:rsid w:val="00AD7764"/>
    <w:rsid w:val="00AE2F97"/>
    <w:rsid w:val="00AE536F"/>
    <w:rsid w:val="00AE7ACF"/>
    <w:rsid w:val="00AF7B21"/>
    <w:rsid w:val="00B01CFB"/>
    <w:rsid w:val="00B04DF9"/>
    <w:rsid w:val="00B260C1"/>
    <w:rsid w:val="00B263BD"/>
    <w:rsid w:val="00B27CE0"/>
    <w:rsid w:val="00B43C2A"/>
    <w:rsid w:val="00B4784F"/>
    <w:rsid w:val="00B52546"/>
    <w:rsid w:val="00B5649C"/>
    <w:rsid w:val="00B6084D"/>
    <w:rsid w:val="00B66EF5"/>
    <w:rsid w:val="00B74617"/>
    <w:rsid w:val="00B77980"/>
    <w:rsid w:val="00B80931"/>
    <w:rsid w:val="00B81A9B"/>
    <w:rsid w:val="00B824FE"/>
    <w:rsid w:val="00B83BCD"/>
    <w:rsid w:val="00BA3E24"/>
    <w:rsid w:val="00BB2500"/>
    <w:rsid w:val="00BC341A"/>
    <w:rsid w:val="00BC6D7E"/>
    <w:rsid w:val="00BD32EE"/>
    <w:rsid w:val="00BD5871"/>
    <w:rsid w:val="00BE6E4F"/>
    <w:rsid w:val="00C058C3"/>
    <w:rsid w:val="00C15AB5"/>
    <w:rsid w:val="00C2151F"/>
    <w:rsid w:val="00C21D6E"/>
    <w:rsid w:val="00C25AF8"/>
    <w:rsid w:val="00C312FA"/>
    <w:rsid w:val="00C3423A"/>
    <w:rsid w:val="00C348F7"/>
    <w:rsid w:val="00C37CB5"/>
    <w:rsid w:val="00C436E4"/>
    <w:rsid w:val="00C47CC0"/>
    <w:rsid w:val="00C51839"/>
    <w:rsid w:val="00C646CD"/>
    <w:rsid w:val="00C841F2"/>
    <w:rsid w:val="00C90756"/>
    <w:rsid w:val="00C95C41"/>
    <w:rsid w:val="00CC18F6"/>
    <w:rsid w:val="00CC3275"/>
    <w:rsid w:val="00CC5903"/>
    <w:rsid w:val="00CD0494"/>
    <w:rsid w:val="00CD6F57"/>
    <w:rsid w:val="00CE191E"/>
    <w:rsid w:val="00CE2087"/>
    <w:rsid w:val="00D01619"/>
    <w:rsid w:val="00D02E60"/>
    <w:rsid w:val="00D07521"/>
    <w:rsid w:val="00D078C1"/>
    <w:rsid w:val="00D142B1"/>
    <w:rsid w:val="00D1526D"/>
    <w:rsid w:val="00D15AE4"/>
    <w:rsid w:val="00D16F08"/>
    <w:rsid w:val="00D21F77"/>
    <w:rsid w:val="00D251ED"/>
    <w:rsid w:val="00D35184"/>
    <w:rsid w:val="00D40384"/>
    <w:rsid w:val="00D56A1E"/>
    <w:rsid w:val="00D616A9"/>
    <w:rsid w:val="00D62F5F"/>
    <w:rsid w:val="00D65A59"/>
    <w:rsid w:val="00D72E3F"/>
    <w:rsid w:val="00D75205"/>
    <w:rsid w:val="00D82218"/>
    <w:rsid w:val="00D84ECB"/>
    <w:rsid w:val="00D85018"/>
    <w:rsid w:val="00D935F3"/>
    <w:rsid w:val="00D97B0A"/>
    <w:rsid w:val="00DA0378"/>
    <w:rsid w:val="00DA5E3B"/>
    <w:rsid w:val="00DA7C39"/>
    <w:rsid w:val="00DB4091"/>
    <w:rsid w:val="00DC1CD0"/>
    <w:rsid w:val="00DE041A"/>
    <w:rsid w:val="00DF080D"/>
    <w:rsid w:val="00E0003C"/>
    <w:rsid w:val="00E04663"/>
    <w:rsid w:val="00E0558E"/>
    <w:rsid w:val="00E05F97"/>
    <w:rsid w:val="00E07355"/>
    <w:rsid w:val="00E160B6"/>
    <w:rsid w:val="00E312DE"/>
    <w:rsid w:val="00E51283"/>
    <w:rsid w:val="00E52254"/>
    <w:rsid w:val="00E554B4"/>
    <w:rsid w:val="00E64101"/>
    <w:rsid w:val="00E70687"/>
    <w:rsid w:val="00E71541"/>
    <w:rsid w:val="00E7207D"/>
    <w:rsid w:val="00E820B0"/>
    <w:rsid w:val="00E856AB"/>
    <w:rsid w:val="00E86126"/>
    <w:rsid w:val="00E91A2E"/>
    <w:rsid w:val="00E93773"/>
    <w:rsid w:val="00EB19A8"/>
    <w:rsid w:val="00EE530A"/>
    <w:rsid w:val="00F130FB"/>
    <w:rsid w:val="00F13D16"/>
    <w:rsid w:val="00F30CCB"/>
    <w:rsid w:val="00F3401D"/>
    <w:rsid w:val="00F35B40"/>
    <w:rsid w:val="00F57E60"/>
    <w:rsid w:val="00F64A01"/>
    <w:rsid w:val="00F70C5C"/>
    <w:rsid w:val="00F71F0C"/>
    <w:rsid w:val="00F739DB"/>
    <w:rsid w:val="00F8240B"/>
    <w:rsid w:val="00F945C8"/>
    <w:rsid w:val="00FA1BF9"/>
    <w:rsid w:val="00FB18ED"/>
    <w:rsid w:val="00FB2B64"/>
    <w:rsid w:val="00FB3AD5"/>
    <w:rsid w:val="00FB779C"/>
    <w:rsid w:val="00FC692C"/>
    <w:rsid w:val="00FD27B3"/>
    <w:rsid w:val="00FD3C9F"/>
    <w:rsid w:val="00FD4940"/>
    <w:rsid w:val="00FE3231"/>
    <w:rsid w:val="00FF0A1F"/>
    <w:rsid w:val="00FF0BB9"/>
    <w:rsid w:val="00FF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7f7f7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184"/>
  </w:style>
  <w:style w:type="paragraph" w:styleId="1">
    <w:name w:val="heading 1"/>
    <w:basedOn w:val="a"/>
    <w:next w:val="a"/>
    <w:link w:val="10"/>
    <w:uiPriority w:val="9"/>
    <w:qFormat/>
    <w:rsid w:val="009307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351C2"/>
    <w:pPr>
      <w:keepNext/>
      <w:keepLines/>
      <w:spacing w:before="120" w:after="120"/>
      <w:jc w:val="center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351C2"/>
    <w:pPr>
      <w:keepNext/>
      <w:keepLines/>
      <w:spacing w:before="120" w:after="120"/>
      <w:jc w:val="center"/>
      <w:outlineLvl w:val="2"/>
    </w:pPr>
    <w:rPr>
      <w:rFonts w:asciiTheme="majorHAnsi" w:eastAsiaTheme="majorEastAsia" w:hAnsiTheme="majorHAnsi" w:cstheme="majorBidi"/>
      <w:b/>
      <w:bCs/>
      <w:i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9351C2"/>
    <w:pPr>
      <w:keepNext/>
      <w:keepLines/>
      <w:spacing w:before="120" w:after="120"/>
      <w:jc w:val="center"/>
      <w:outlineLvl w:val="3"/>
    </w:pPr>
    <w:rPr>
      <w:rFonts w:asciiTheme="majorHAnsi" w:eastAsiaTheme="majorEastAsia" w:hAnsiTheme="majorHAnsi" w:cstheme="majorBidi"/>
      <w:b/>
      <w:bCs/>
      <w:i/>
      <w:iCs/>
      <w:sz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076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076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076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076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076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307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sid w:val="009351C2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30">
    <w:name w:val="Заголовок 3 Знак"/>
    <w:link w:val="3"/>
    <w:uiPriority w:val="9"/>
    <w:rsid w:val="009351C2"/>
    <w:rPr>
      <w:rFonts w:asciiTheme="majorHAnsi" w:eastAsiaTheme="majorEastAsia" w:hAnsiTheme="majorHAnsi" w:cstheme="majorBidi"/>
      <w:b/>
      <w:bCs/>
      <w:i/>
      <w:sz w:val="24"/>
    </w:rPr>
  </w:style>
  <w:style w:type="character" w:customStyle="1" w:styleId="40">
    <w:name w:val="Заголовок 4 Знак"/>
    <w:link w:val="4"/>
    <w:uiPriority w:val="9"/>
    <w:rsid w:val="009351C2"/>
    <w:rPr>
      <w:rFonts w:asciiTheme="majorHAnsi" w:eastAsiaTheme="majorEastAsia" w:hAnsiTheme="majorHAnsi" w:cstheme="majorBidi"/>
      <w:b/>
      <w:bCs/>
      <w:i/>
      <w:iCs/>
      <w:sz w:val="20"/>
    </w:rPr>
  </w:style>
  <w:style w:type="character" w:customStyle="1" w:styleId="50">
    <w:name w:val="Заголовок 5 Знак"/>
    <w:link w:val="5"/>
    <w:uiPriority w:val="9"/>
    <w:semiHidden/>
    <w:rsid w:val="0093076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semiHidden/>
    <w:rsid w:val="0093076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semiHidden/>
    <w:rsid w:val="009307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semiHidden/>
    <w:rsid w:val="0093076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93076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3076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3076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link w:val="a4"/>
    <w:uiPriority w:val="10"/>
    <w:rsid w:val="009307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3076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sid w:val="0093076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930769"/>
    <w:rPr>
      <w:b/>
      <w:bCs/>
    </w:rPr>
  </w:style>
  <w:style w:type="character" w:styleId="a9">
    <w:name w:val="Emphasis"/>
    <w:uiPriority w:val="20"/>
    <w:qFormat/>
    <w:rsid w:val="00930769"/>
    <w:rPr>
      <w:i/>
      <w:iCs/>
    </w:rPr>
  </w:style>
  <w:style w:type="paragraph" w:styleId="aa">
    <w:name w:val="No Spacing"/>
    <w:uiPriority w:val="1"/>
    <w:qFormat/>
    <w:rsid w:val="00930769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3076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30769"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sid w:val="0093076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93076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sid w:val="00930769"/>
    <w:rPr>
      <w:b/>
      <w:bCs/>
      <w:i/>
      <w:iCs/>
      <w:color w:val="4F81BD" w:themeColor="accent1"/>
    </w:rPr>
  </w:style>
  <w:style w:type="character" w:styleId="ae">
    <w:name w:val="Subtle Emphasis"/>
    <w:uiPriority w:val="19"/>
    <w:qFormat/>
    <w:rsid w:val="00930769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930769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930769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930769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930769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unhideWhenUsed/>
    <w:qFormat/>
    <w:rsid w:val="00930769"/>
    <w:pPr>
      <w:outlineLvl w:val="9"/>
    </w:pPr>
  </w:style>
  <w:style w:type="table" w:customStyle="1" w:styleId="11">
    <w:name w:val="Сетка таблицы1"/>
    <w:basedOn w:val="a1"/>
    <w:next w:val="af4"/>
    <w:uiPriority w:val="59"/>
    <w:rsid w:val="007C314C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59"/>
    <w:rsid w:val="007C3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4"/>
    <w:uiPriority w:val="99"/>
    <w:rsid w:val="007C314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7C3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7C314C"/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rsid w:val="00003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003DFC"/>
  </w:style>
  <w:style w:type="paragraph" w:styleId="af9">
    <w:name w:val="footer"/>
    <w:basedOn w:val="a"/>
    <w:link w:val="afa"/>
    <w:uiPriority w:val="99"/>
    <w:unhideWhenUsed/>
    <w:rsid w:val="00003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003DFC"/>
  </w:style>
  <w:style w:type="table" w:customStyle="1" w:styleId="12">
    <w:name w:val="Сетка таблицы12"/>
    <w:basedOn w:val="a1"/>
    <w:next w:val="af4"/>
    <w:uiPriority w:val="99"/>
    <w:rsid w:val="007115E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toc 3"/>
    <w:basedOn w:val="a"/>
    <w:next w:val="a"/>
    <w:autoRedefine/>
    <w:uiPriority w:val="39"/>
    <w:unhideWhenUsed/>
    <w:rsid w:val="00715295"/>
    <w:pPr>
      <w:spacing w:after="100"/>
      <w:ind w:left="440"/>
    </w:pPr>
  </w:style>
  <w:style w:type="paragraph" w:styleId="13">
    <w:name w:val="toc 1"/>
    <w:basedOn w:val="a"/>
    <w:next w:val="a"/>
    <w:autoRedefine/>
    <w:uiPriority w:val="39"/>
    <w:unhideWhenUsed/>
    <w:rsid w:val="00715295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715295"/>
    <w:pPr>
      <w:spacing w:after="100"/>
      <w:ind w:left="220"/>
    </w:pPr>
  </w:style>
  <w:style w:type="character" w:styleId="afb">
    <w:name w:val="Hyperlink"/>
    <w:basedOn w:val="a0"/>
    <w:uiPriority w:val="99"/>
    <w:unhideWhenUsed/>
    <w:rsid w:val="007152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184"/>
  </w:style>
  <w:style w:type="paragraph" w:styleId="1">
    <w:name w:val="heading 1"/>
    <w:basedOn w:val="a"/>
    <w:next w:val="a"/>
    <w:link w:val="10"/>
    <w:uiPriority w:val="9"/>
    <w:qFormat/>
    <w:rsid w:val="009307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351C2"/>
    <w:pPr>
      <w:keepNext/>
      <w:keepLines/>
      <w:spacing w:before="120" w:after="120"/>
      <w:jc w:val="center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351C2"/>
    <w:pPr>
      <w:keepNext/>
      <w:keepLines/>
      <w:spacing w:before="120" w:after="120"/>
      <w:jc w:val="center"/>
      <w:outlineLvl w:val="2"/>
    </w:pPr>
    <w:rPr>
      <w:rFonts w:asciiTheme="majorHAnsi" w:eastAsiaTheme="majorEastAsia" w:hAnsiTheme="majorHAnsi" w:cstheme="majorBidi"/>
      <w:b/>
      <w:bCs/>
      <w:i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9351C2"/>
    <w:pPr>
      <w:keepNext/>
      <w:keepLines/>
      <w:spacing w:before="120" w:after="120"/>
      <w:jc w:val="center"/>
      <w:outlineLvl w:val="3"/>
    </w:pPr>
    <w:rPr>
      <w:rFonts w:asciiTheme="majorHAnsi" w:eastAsiaTheme="majorEastAsia" w:hAnsiTheme="majorHAnsi" w:cstheme="majorBidi"/>
      <w:b/>
      <w:bCs/>
      <w:i/>
      <w:iCs/>
      <w:sz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076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076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076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076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076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307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sid w:val="009351C2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30">
    <w:name w:val="Заголовок 3 Знак"/>
    <w:link w:val="3"/>
    <w:uiPriority w:val="9"/>
    <w:rsid w:val="009351C2"/>
    <w:rPr>
      <w:rFonts w:asciiTheme="majorHAnsi" w:eastAsiaTheme="majorEastAsia" w:hAnsiTheme="majorHAnsi" w:cstheme="majorBidi"/>
      <w:b/>
      <w:bCs/>
      <w:i/>
      <w:sz w:val="24"/>
    </w:rPr>
  </w:style>
  <w:style w:type="character" w:customStyle="1" w:styleId="40">
    <w:name w:val="Заголовок 4 Знак"/>
    <w:link w:val="4"/>
    <w:uiPriority w:val="9"/>
    <w:rsid w:val="009351C2"/>
    <w:rPr>
      <w:rFonts w:asciiTheme="majorHAnsi" w:eastAsiaTheme="majorEastAsia" w:hAnsiTheme="majorHAnsi" w:cstheme="majorBidi"/>
      <w:b/>
      <w:bCs/>
      <w:i/>
      <w:iCs/>
      <w:sz w:val="20"/>
    </w:rPr>
  </w:style>
  <w:style w:type="character" w:customStyle="1" w:styleId="50">
    <w:name w:val="Заголовок 5 Знак"/>
    <w:link w:val="5"/>
    <w:uiPriority w:val="9"/>
    <w:semiHidden/>
    <w:rsid w:val="0093076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semiHidden/>
    <w:rsid w:val="0093076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semiHidden/>
    <w:rsid w:val="009307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semiHidden/>
    <w:rsid w:val="0093076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93076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3076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3076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link w:val="a4"/>
    <w:uiPriority w:val="10"/>
    <w:rsid w:val="009307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3076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sid w:val="0093076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930769"/>
    <w:rPr>
      <w:b/>
      <w:bCs/>
    </w:rPr>
  </w:style>
  <w:style w:type="character" w:styleId="a9">
    <w:name w:val="Emphasis"/>
    <w:uiPriority w:val="20"/>
    <w:qFormat/>
    <w:rsid w:val="00930769"/>
    <w:rPr>
      <w:i/>
      <w:iCs/>
    </w:rPr>
  </w:style>
  <w:style w:type="paragraph" w:styleId="aa">
    <w:name w:val="No Spacing"/>
    <w:uiPriority w:val="1"/>
    <w:qFormat/>
    <w:rsid w:val="00930769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3076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30769"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sid w:val="0093076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93076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sid w:val="00930769"/>
    <w:rPr>
      <w:b/>
      <w:bCs/>
      <w:i/>
      <w:iCs/>
      <w:color w:val="4F81BD" w:themeColor="accent1"/>
    </w:rPr>
  </w:style>
  <w:style w:type="character" w:styleId="ae">
    <w:name w:val="Subtle Emphasis"/>
    <w:uiPriority w:val="19"/>
    <w:qFormat/>
    <w:rsid w:val="00930769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930769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930769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930769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930769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unhideWhenUsed/>
    <w:qFormat/>
    <w:rsid w:val="00930769"/>
    <w:pPr>
      <w:outlineLvl w:val="9"/>
    </w:pPr>
  </w:style>
  <w:style w:type="table" w:customStyle="1" w:styleId="11">
    <w:name w:val="Сетка таблицы1"/>
    <w:basedOn w:val="a1"/>
    <w:next w:val="af4"/>
    <w:uiPriority w:val="59"/>
    <w:rsid w:val="007C314C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59"/>
    <w:rsid w:val="007C3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4"/>
    <w:uiPriority w:val="99"/>
    <w:rsid w:val="007C314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7C3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7C314C"/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rsid w:val="00003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003DFC"/>
  </w:style>
  <w:style w:type="paragraph" w:styleId="af9">
    <w:name w:val="footer"/>
    <w:basedOn w:val="a"/>
    <w:link w:val="afa"/>
    <w:uiPriority w:val="99"/>
    <w:unhideWhenUsed/>
    <w:rsid w:val="00003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003DFC"/>
  </w:style>
  <w:style w:type="table" w:customStyle="1" w:styleId="12">
    <w:name w:val="Сетка таблицы12"/>
    <w:basedOn w:val="a1"/>
    <w:next w:val="af4"/>
    <w:uiPriority w:val="99"/>
    <w:rsid w:val="007115E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toc 3"/>
    <w:basedOn w:val="a"/>
    <w:next w:val="a"/>
    <w:autoRedefine/>
    <w:uiPriority w:val="39"/>
    <w:unhideWhenUsed/>
    <w:rsid w:val="00715295"/>
    <w:pPr>
      <w:spacing w:after="100"/>
      <w:ind w:left="440"/>
    </w:pPr>
  </w:style>
  <w:style w:type="paragraph" w:styleId="13">
    <w:name w:val="toc 1"/>
    <w:basedOn w:val="a"/>
    <w:next w:val="a"/>
    <w:autoRedefine/>
    <w:uiPriority w:val="39"/>
    <w:unhideWhenUsed/>
    <w:rsid w:val="00715295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715295"/>
    <w:pPr>
      <w:spacing w:after="100"/>
      <w:ind w:left="220"/>
    </w:pPr>
  </w:style>
  <w:style w:type="character" w:styleId="afb">
    <w:name w:val="Hyperlink"/>
    <w:basedOn w:val="a0"/>
    <w:uiPriority w:val="99"/>
    <w:unhideWhenUsed/>
    <w:rsid w:val="007152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709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73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844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5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9144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8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5835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8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3417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15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038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2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212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5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8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500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87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7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180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7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8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415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17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2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013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9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9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84033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6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1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1910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4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9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4132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33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6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373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0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53735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3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7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176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5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4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4481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4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1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1037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3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313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6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4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85119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2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4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134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8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1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976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0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652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6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4187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5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3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44973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9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2109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7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2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84216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66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2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00820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9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5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8004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2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0171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5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2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9924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9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51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430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39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6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0537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2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8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104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1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4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99982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8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036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9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334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9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605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8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821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6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14CEB-B289-4C36-9C01-70440A8C9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11</Pages>
  <Words>3005</Words>
  <Characters>17131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ТГУ</Company>
  <LinksUpToDate>false</LinksUpToDate>
  <CharactersWithSpaces>20096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Периодика</dc:creator>
  <cp:lastModifiedBy>Периодика</cp:lastModifiedBy>
  <cp:revision>70</cp:revision>
  <dcterms:created xsi:type="dcterms:W3CDTF">2025-04-15T12:05:00Z</dcterms:created>
  <dcterms:modified xsi:type="dcterms:W3CDTF">2026-10-14T10:48:00Z</dcterms:modified>
</cp:coreProperties>
</file>