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1307FD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63223046"/>
      <w:bookmarkStart w:id="8" w:name="_Toc163223267"/>
      <w:bookmarkStart w:id="9" w:name="_Toc163228130"/>
      <w:bookmarkStart w:id="10" w:name="_Toc163456181"/>
      <w:r w:rsidRPr="001307FD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370DF508" wp14:editId="2D7E13D1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07FD" w:rsidRPr="001307FD" w:rsidTr="0019765B">
        <w:trPr>
          <w:trHeight w:val="11897"/>
        </w:trPr>
        <w:tc>
          <w:tcPr>
            <w:tcW w:w="9571" w:type="dxa"/>
          </w:tcPr>
          <w:p w:rsidR="007C314C" w:rsidRPr="001307FD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1" w:name="_Toc114136570"/>
            <w:bookmarkStart w:id="12" w:name="_Toc121217284"/>
            <w:bookmarkStart w:id="13" w:name="_Toc125026955"/>
            <w:bookmarkStart w:id="14" w:name="_Toc129262876"/>
            <w:bookmarkStart w:id="15" w:name="_Toc132021114"/>
            <w:bookmarkStart w:id="16" w:name="_Toc133410794"/>
            <w:bookmarkStart w:id="17" w:name="_Toc133414474"/>
            <w:bookmarkStart w:id="18" w:name="_Toc157173499"/>
            <w:bookmarkStart w:id="19" w:name="_Toc163223047"/>
            <w:bookmarkStart w:id="20" w:name="_Toc163223268"/>
            <w:bookmarkStart w:id="21" w:name="_Toc163228131"/>
            <w:bookmarkStart w:id="22" w:name="_Toc163456182"/>
            <w:r w:rsidRPr="001307FD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23" w:name="_Toc495486621"/>
            <w:bookmarkStart w:id="24" w:name="_Toc496858915"/>
            <w:bookmarkStart w:id="25" w:name="_Toc499277675"/>
            <w:bookmarkStart w:id="26" w:name="_Toc499277784"/>
            <w:bookmarkStart w:id="27" w:name="_Toc499708803"/>
            <w:bookmarkStart w:id="28" w:name="_Toc503355827"/>
            <w:bookmarkStart w:id="29" w:name="_Toc504739122"/>
            <w:bookmarkStart w:id="30" w:name="_Toc505864496"/>
            <w:bookmarkStart w:id="31" w:name="_Toc508892243"/>
            <w:bookmarkStart w:id="32" w:name="_Toc512417699"/>
            <w:bookmarkStart w:id="33" w:name="_Toc514057580"/>
            <w:bookmarkStart w:id="34" w:name="_Toc524600569"/>
            <w:bookmarkStart w:id="35" w:name="_Toc525801244"/>
            <w:bookmarkStart w:id="36" w:name="_Toc527470758"/>
            <w:bookmarkStart w:id="37" w:name="_Toc528241255"/>
            <w:bookmarkStart w:id="38" w:name="_Toc531332063"/>
            <w:bookmarkStart w:id="39" w:name="_Toc531602457"/>
            <w:bookmarkStart w:id="40" w:name="_Toc533243593"/>
            <w:bookmarkStart w:id="41" w:name="_Toc536439662"/>
            <w:bookmarkStart w:id="42" w:name="_Toc1040308"/>
            <w:bookmarkStart w:id="43" w:name="_Toc2169132"/>
            <w:bookmarkStart w:id="44" w:name="_Toc4232756"/>
            <w:bookmarkStart w:id="45" w:name="_Toc5797855"/>
            <w:bookmarkStart w:id="46" w:name="_Toc6557539"/>
            <w:bookmarkStart w:id="47" w:name="_Toc9434217"/>
            <w:bookmarkStart w:id="48" w:name="_Toc11751901"/>
            <w:bookmarkStart w:id="49" w:name="_Toc11751984"/>
            <w:bookmarkStart w:id="50" w:name="_Toc17893153"/>
            <w:bookmarkStart w:id="51" w:name="_Toc21602344"/>
            <w:bookmarkStart w:id="52" w:name="_Toc22652303"/>
            <w:bookmarkStart w:id="53" w:name="_Toc26354765"/>
            <w:bookmarkStart w:id="54" w:name="_Toc26448247"/>
            <w:bookmarkStart w:id="55" w:name="_Toc31022132"/>
            <w:bookmarkStart w:id="56" w:name="_Toc32574772"/>
            <w:bookmarkStart w:id="57" w:name="_Toc34724835"/>
            <w:bookmarkStart w:id="58" w:name="_Toc35607056"/>
            <w:bookmarkStart w:id="59" w:name="_Toc49952284"/>
            <w:bookmarkStart w:id="60" w:name="_Toc49952377"/>
            <w:bookmarkStart w:id="61" w:name="_Toc61980777"/>
            <w:bookmarkStart w:id="62" w:name="_Toc65496954"/>
            <w:bookmarkStart w:id="63" w:name="_Toc68789906"/>
            <w:bookmarkStart w:id="64" w:name="_Toc70599030"/>
            <w:bookmarkStart w:id="65" w:name="_Toc74053172"/>
            <w:bookmarkStart w:id="66" w:name="_Toc77145745"/>
            <w:bookmarkStart w:id="67" w:name="_Toc82760832"/>
            <w:bookmarkStart w:id="68" w:name="_Toc98761495"/>
            <w:bookmarkStart w:id="69" w:name="_Toc101362021"/>
            <w:bookmarkStart w:id="70" w:name="_Toc111105817"/>
            <w:bookmarkStart w:id="71" w:name="_Toc114136571"/>
            <w:bookmarkStart w:id="72" w:name="_Toc121217285"/>
            <w:bookmarkStart w:id="73" w:name="_Toc125026956"/>
            <w:bookmarkStart w:id="74" w:name="_Toc129262877"/>
            <w:bookmarkStart w:id="75" w:name="_Toc132021115"/>
            <w:bookmarkStart w:id="76" w:name="_Toc133410795"/>
            <w:bookmarkStart w:id="77" w:name="_Toc133414475"/>
            <w:bookmarkStart w:id="78" w:name="_Toc157173500"/>
            <w:bookmarkStart w:id="79" w:name="_Toc163223048"/>
            <w:bookmarkStart w:id="80" w:name="_Toc163223269"/>
            <w:bookmarkStart w:id="81" w:name="_Toc163228132"/>
            <w:bookmarkStart w:id="82" w:name="_Toc163456183"/>
            <w:r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1307FD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83" w:name="_Toc495486622"/>
            <w:bookmarkStart w:id="84" w:name="_Toc496858916"/>
            <w:bookmarkStart w:id="85" w:name="_Toc499277676"/>
            <w:bookmarkStart w:id="86" w:name="_Toc499277785"/>
            <w:bookmarkStart w:id="87" w:name="_Toc499708804"/>
            <w:bookmarkStart w:id="88" w:name="_Toc503355828"/>
            <w:bookmarkStart w:id="89" w:name="_Toc504739123"/>
            <w:bookmarkStart w:id="90" w:name="_Toc505864497"/>
            <w:bookmarkStart w:id="91" w:name="_Toc508892244"/>
            <w:bookmarkStart w:id="92" w:name="_Toc512417700"/>
            <w:bookmarkStart w:id="93" w:name="_Toc514057581"/>
            <w:bookmarkStart w:id="94" w:name="_Toc524600570"/>
            <w:bookmarkStart w:id="95" w:name="_Toc525801245"/>
            <w:bookmarkStart w:id="96" w:name="_Toc527470759"/>
            <w:bookmarkStart w:id="97" w:name="_Toc528241256"/>
            <w:bookmarkStart w:id="98" w:name="_Toc531332064"/>
            <w:bookmarkStart w:id="99" w:name="_Toc531602458"/>
            <w:bookmarkStart w:id="100" w:name="_Toc533243594"/>
            <w:bookmarkStart w:id="101" w:name="_Toc536439663"/>
            <w:bookmarkStart w:id="102" w:name="_Toc1040309"/>
            <w:bookmarkStart w:id="103" w:name="_Toc2169133"/>
            <w:bookmarkStart w:id="104" w:name="_Toc4232757"/>
            <w:bookmarkStart w:id="105" w:name="_Toc5797856"/>
            <w:bookmarkStart w:id="106" w:name="_Toc6557540"/>
            <w:bookmarkStart w:id="107" w:name="_Toc9434218"/>
            <w:bookmarkStart w:id="108" w:name="_Toc11751902"/>
            <w:bookmarkStart w:id="109" w:name="_Toc11751985"/>
            <w:bookmarkStart w:id="110" w:name="_Toc17893154"/>
            <w:bookmarkStart w:id="111" w:name="_Toc21602345"/>
            <w:bookmarkStart w:id="112" w:name="_Toc22652304"/>
            <w:bookmarkStart w:id="113" w:name="_Toc26354766"/>
            <w:bookmarkStart w:id="114" w:name="_Toc26448248"/>
            <w:bookmarkStart w:id="115" w:name="_Toc31022133"/>
            <w:bookmarkStart w:id="116" w:name="_Toc32574773"/>
            <w:bookmarkStart w:id="117" w:name="_Toc34724836"/>
            <w:bookmarkStart w:id="118" w:name="_Toc35607057"/>
            <w:bookmarkStart w:id="119" w:name="_Toc49952285"/>
            <w:bookmarkStart w:id="120" w:name="_Toc49952378"/>
            <w:bookmarkStart w:id="121" w:name="_Toc61980778"/>
            <w:bookmarkStart w:id="122" w:name="_Toc65496955"/>
            <w:bookmarkStart w:id="123" w:name="_Toc68789907"/>
            <w:bookmarkStart w:id="124" w:name="_Toc70599031"/>
            <w:bookmarkStart w:id="125" w:name="_Toc74053173"/>
            <w:bookmarkStart w:id="126" w:name="_Toc77145746"/>
            <w:bookmarkStart w:id="127" w:name="_Toc82760833"/>
            <w:bookmarkStart w:id="128" w:name="_Toc98761496"/>
            <w:bookmarkStart w:id="129" w:name="_Toc101362022"/>
            <w:bookmarkStart w:id="130" w:name="_Toc111105818"/>
            <w:bookmarkStart w:id="131" w:name="_Toc114136572"/>
            <w:bookmarkStart w:id="132" w:name="_Toc121217286"/>
            <w:bookmarkStart w:id="133" w:name="_Toc125026957"/>
            <w:bookmarkStart w:id="134" w:name="_Toc129262878"/>
            <w:bookmarkStart w:id="135" w:name="_Toc132021116"/>
            <w:bookmarkStart w:id="136" w:name="_Toc133410796"/>
            <w:bookmarkStart w:id="137" w:name="_Toc133414476"/>
            <w:bookmarkStart w:id="138" w:name="_Toc157173501"/>
            <w:bookmarkStart w:id="139" w:name="_Toc163223049"/>
            <w:bookmarkStart w:id="140" w:name="_Toc163223270"/>
            <w:bookmarkStart w:id="141" w:name="_Toc163228133"/>
            <w:bookmarkStart w:id="142" w:name="_Toc163456184"/>
            <w:r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1307FD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proofErr w:type="spellEnd"/>
            <w:r w:rsidR="00036DBD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43" w:name="_Toc495486623"/>
            <w:bookmarkStart w:id="144" w:name="_Toc496858917"/>
            <w:bookmarkStart w:id="145" w:name="_Toc499277677"/>
            <w:bookmarkStart w:id="146" w:name="_Toc499277786"/>
            <w:bookmarkStart w:id="147" w:name="_Toc499708805"/>
            <w:bookmarkStart w:id="148" w:name="_Toc503355829"/>
            <w:bookmarkStart w:id="149" w:name="_Toc504739124"/>
            <w:bookmarkStart w:id="150" w:name="_Toc505864498"/>
            <w:bookmarkStart w:id="151" w:name="_Toc508892245"/>
            <w:bookmarkStart w:id="152" w:name="_Toc512417701"/>
            <w:bookmarkStart w:id="153" w:name="_Toc514057582"/>
            <w:bookmarkStart w:id="154" w:name="_Toc524600571"/>
            <w:bookmarkStart w:id="155" w:name="_Toc525801246"/>
            <w:bookmarkStart w:id="156" w:name="_Toc527470760"/>
            <w:bookmarkStart w:id="157" w:name="_Toc528241257"/>
            <w:bookmarkStart w:id="158" w:name="_Toc531332065"/>
            <w:bookmarkStart w:id="159" w:name="_Toc531602459"/>
            <w:bookmarkStart w:id="160" w:name="_Toc533243595"/>
            <w:bookmarkStart w:id="161" w:name="_Toc536439664"/>
            <w:bookmarkStart w:id="162" w:name="_Toc1040310"/>
            <w:bookmarkStart w:id="163" w:name="_Toc2169134"/>
            <w:bookmarkStart w:id="164" w:name="_Toc4232758"/>
            <w:bookmarkStart w:id="165" w:name="_Toc5797857"/>
            <w:bookmarkStart w:id="166" w:name="_Toc6557541"/>
            <w:bookmarkStart w:id="167" w:name="_Toc9434219"/>
            <w:bookmarkStart w:id="168" w:name="_Toc11751903"/>
            <w:bookmarkStart w:id="169" w:name="_Toc11751986"/>
            <w:bookmarkStart w:id="170" w:name="_Toc17893155"/>
            <w:bookmarkStart w:id="171" w:name="_Toc21602346"/>
            <w:bookmarkStart w:id="172" w:name="_Toc22652305"/>
            <w:bookmarkStart w:id="173" w:name="_Toc26354767"/>
            <w:bookmarkStart w:id="174" w:name="_Toc26448249"/>
            <w:bookmarkStart w:id="175" w:name="_Toc31022134"/>
            <w:bookmarkStart w:id="176" w:name="_Toc32574774"/>
            <w:bookmarkStart w:id="177" w:name="_Toc34724837"/>
            <w:bookmarkStart w:id="178" w:name="_Toc35607058"/>
            <w:bookmarkStart w:id="179" w:name="_Toc49952286"/>
            <w:bookmarkStart w:id="180" w:name="_Toc49952379"/>
            <w:bookmarkStart w:id="181" w:name="_Toc61980779"/>
            <w:bookmarkStart w:id="182" w:name="_Toc65496956"/>
            <w:bookmarkStart w:id="183" w:name="_Toc68789908"/>
            <w:bookmarkStart w:id="184" w:name="_Toc70599032"/>
            <w:bookmarkStart w:id="185" w:name="_Toc74053174"/>
            <w:bookmarkStart w:id="186" w:name="_Toc77145747"/>
            <w:bookmarkStart w:id="187" w:name="_Toc82760834"/>
            <w:bookmarkStart w:id="188" w:name="_Toc98761497"/>
            <w:bookmarkStart w:id="189" w:name="_Toc101362023"/>
            <w:bookmarkStart w:id="190" w:name="_Toc111105819"/>
            <w:bookmarkStart w:id="191" w:name="_Toc114136573"/>
            <w:bookmarkStart w:id="192" w:name="_Toc121217287"/>
            <w:bookmarkStart w:id="193" w:name="_Toc125026958"/>
            <w:bookmarkStart w:id="194" w:name="_Toc129262879"/>
            <w:bookmarkStart w:id="195" w:name="_Toc132021117"/>
            <w:bookmarkStart w:id="196" w:name="_Toc133410797"/>
            <w:bookmarkStart w:id="197" w:name="_Toc133414477"/>
            <w:bookmarkStart w:id="198" w:name="_Toc157173502"/>
            <w:bookmarkStart w:id="199" w:name="_Toc163223050"/>
            <w:bookmarkStart w:id="200" w:name="_Toc163223271"/>
            <w:bookmarkStart w:id="201" w:name="_Toc163228134"/>
            <w:bookmarkStart w:id="202" w:name="_Toc163456185"/>
            <w:r w:rsidRPr="001307FD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9C1AC9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АПРЕЛЕ</w:t>
            </w:r>
            <w:r w:rsidR="0004283F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5B643A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r w:rsidR="0004283F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1307FD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1307FD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203" w:name="_Toc495486624"/>
            <w:bookmarkStart w:id="204" w:name="_Toc496858918"/>
            <w:bookmarkStart w:id="205" w:name="_Toc499277678"/>
            <w:bookmarkStart w:id="206" w:name="_Toc499277787"/>
            <w:bookmarkStart w:id="207" w:name="_Toc499708806"/>
            <w:bookmarkStart w:id="208" w:name="_Toc503355830"/>
            <w:bookmarkStart w:id="209" w:name="_Toc504739125"/>
            <w:bookmarkStart w:id="210" w:name="_Toc505864499"/>
            <w:bookmarkStart w:id="211" w:name="_Toc508892246"/>
            <w:bookmarkStart w:id="212" w:name="_Toc512417702"/>
            <w:bookmarkStart w:id="213" w:name="_Toc514057583"/>
            <w:bookmarkStart w:id="214" w:name="_Toc524600572"/>
            <w:bookmarkStart w:id="215" w:name="_Toc525801247"/>
            <w:bookmarkStart w:id="216" w:name="_Toc527470761"/>
            <w:bookmarkStart w:id="217" w:name="_Toc528241258"/>
            <w:bookmarkStart w:id="218" w:name="_Toc531332066"/>
            <w:bookmarkStart w:id="219" w:name="_Toc531602460"/>
            <w:bookmarkStart w:id="220" w:name="_Toc533243596"/>
            <w:bookmarkStart w:id="221" w:name="_Toc536439665"/>
            <w:bookmarkStart w:id="222" w:name="_Toc1040311"/>
            <w:bookmarkStart w:id="223" w:name="_Toc2169135"/>
            <w:bookmarkStart w:id="224" w:name="_Toc4232759"/>
            <w:bookmarkStart w:id="225" w:name="_Toc5797858"/>
            <w:bookmarkStart w:id="226" w:name="_Toc6557542"/>
            <w:bookmarkStart w:id="227" w:name="_Toc9434220"/>
            <w:bookmarkStart w:id="228" w:name="_Toc11751904"/>
            <w:bookmarkStart w:id="229" w:name="_Toc11751987"/>
            <w:bookmarkStart w:id="230" w:name="_Toc17893156"/>
            <w:bookmarkStart w:id="231" w:name="_Toc21602347"/>
            <w:bookmarkStart w:id="232" w:name="_Toc22652306"/>
            <w:bookmarkStart w:id="233" w:name="_Toc26354768"/>
            <w:bookmarkStart w:id="234" w:name="_Toc26448250"/>
            <w:bookmarkStart w:id="235" w:name="_Toc31022135"/>
            <w:bookmarkStart w:id="236" w:name="_Toc32574775"/>
            <w:bookmarkStart w:id="237" w:name="_Toc34724838"/>
            <w:bookmarkStart w:id="238" w:name="_Toc35607059"/>
            <w:bookmarkStart w:id="239" w:name="_Toc49952287"/>
            <w:bookmarkStart w:id="240" w:name="_Toc49952380"/>
            <w:bookmarkStart w:id="241" w:name="_Toc61980780"/>
            <w:bookmarkStart w:id="242" w:name="_Toc65496957"/>
            <w:bookmarkStart w:id="243" w:name="_Toc68789909"/>
            <w:bookmarkStart w:id="244" w:name="_Toc70599033"/>
            <w:bookmarkStart w:id="245" w:name="_Toc74053175"/>
            <w:bookmarkStart w:id="246" w:name="_Toc77145748"/>
            <w:bookmarkStart w:id="247" w:name="_Toc82760835"/>
            <w:bookmarkStart w:id="248" w:name="_Toc98761498"/>
            <w:bookmarkStart w:id="249" w:name="_Toc101362024"/>
            <w:bookmarkStart w:id="250" w:name="_Toc111105820"/>
            <w:bookmarkStart w:id="251" w:name="_Toc114136574"/>
            <w:bookmarkStart w:id="252" w:name="_Toc121217288"/>
            <w:bookmarkStart w:id="253" w:name="_Toc125026959"/>
            <w:bookmarkStart w:id="254" w:name="_Toc129262880"/>
            <w:bookmarkStart w:id="255" w:name="_Toc132021118"/>
            <w:bookmarkStart w:id="256" w:name="_Toc133410798"/>
            <w:bookmarkStart w:id="257" w:name="_Toc133414478"/>
            <w:bookmarkStart w:id="258" w:name="_Toc157173503"/>
            <w:bookmarkStart w:id="259" w:name="_Toc163223051"/>
            <w:bookmarkStart w:id="260" w:name="_Toc163223272"/>
            <w:bookmarkStart w:id="261" w:name="_Toc163228135"/>
            <w:bookmarkStart w:id="262" w:name="_Toc163456186"/>
            <w:r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r w:rsidR="009C1AC9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Т. М. </w:t>
            </w:r>
            <w:proofErr w:type="spellStart"/>
            <w:r w:rsidR="009C1AC9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Какухова</w:t>
            </w:r>
            <w:bookmarkEnd w:id="259"/>
            <w:bookmarkEnd w:id="260"/>
            <w:bookmarkEnd w:id="261"/>
            <w:bookmarkEnd w:id="262"/>
            <w:proofErr w:type="spellEnd"/>
          </w:p>
          <w:p w:rsidR="007C314C" w:rsidRPr="001307FD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1307FD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1307FD" w:rsidRDefault="000C3F8B" w:rsidP="00FE3231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63" w:name="_Toc495486625"/>
            <w:bookmarkStart w:id="264" w:name="_Toc496858919"/>
            <w:bookmarkStart w:id="265" w:name="_Toc499277679"/>
            <w:bookmarkStart w:id="266" w:name="_Toc499277788"/>
            <w:bookmarkStart w:id="267" w:name="_Toc499708807"/>
            <w:bookmarkStart w:id="268" w:name="_Toc503355831"/>
            <w:bookmarkStart w:id="269" w:name="_Toc504739126"/>
            <w:bookmarkStart w:id="270" w:name="_Toc505864500"/>
            <w:bookmarkStart w:id="271" w:name="_Toc508892247"/>
            <w:bookmarkStart w:id="272" w:name="_Toc512417703"/>
            <w:bookmarkStart w:id="273" w:name="_Toc514057584"/>
            <w:bookmarkStart w:id="274" w:name="_Toc524600573"/>
            <w:bookmarkStart w:id="275" w:name="_Toc525801248"/>
            <w:bookmarkStart w:id="276" w:name="_Toc527470762"/>
            <w:bookmarkStart w:id="277" w:name="_Toc528241259"/>
            <w:bookmarkStart w:id="278" w:name="_Toc531332067"/>
            <w:bookmarkStart w:id="279" w:name="_Toc531602461"/>
            <w:bookmarkStart w:id="280" w:name="_Toc533243597"/>
            <w:bookmarkStart w:id="281" w:name="_Toc536439666"/>
            <w:bookmarkStart w:id="282" w:name="_Toc1040312"/>
            <w:bookmarkStart w:id="283" w:name="_Toc2169136"/>
            <w:bookmarkStart w:id="284" w:name="_Toc4232760"/>
            <w:bookmarkStart w:id="285" w:name="_Toc5797859"/>
            <w:bookmarkStart w:id="286" w:name="_Toc6557543"/>
            <w:bookmarkStart w:id="287" w:name="_Toc9434221"/>
            <w:bookmarkStart w:id="288" w:name="_Toc11751905"/>
            <w:bookmarkStart w:id="289" w:name="_Toc11751988"/>
            <w:bookmarkStart w:id="290" w:name="_Toc17893157"/>
            <w:bookmarkStart w:id="291" w:name="_Toc21602348"/>
            <w:bookmarkStart w:id="292" w:name="_Toc22652307"/>
            <w:bookmarkStart w:id="293" w:name="_Toc26354769"/>
            <w:bookmarkStart w:id="294" w:name="_Toc26448251"/>
            <w:bookmarkStart w:id="295" w:name="_Toc31022136"/>
            <w:bookmarkStart w:id="296" w:name="_Toc32574776"/>
            <w:bookmarkStart w:id="297" w:name="_Toc34724839"/>
            <w:bookmarkStart w:id="298" w:name="_Toc35607060"/>
            <w:bookmarkStart w:id="299" w:name="_Toc49952288"/>
            <w:bookmarkStart w:id="300" w:name="_Toc49952381"/>
            <w:bookmarkStart w:id="301" w:name="_Toc61980781"/>
            <w:bookmarkStart w:id="302" w:name="_Toc65496958"/>
            <w:bookmarkStart w:id="303" w:name="_Toc68789910"/>
            <w:bookmarkStart w:id="304" w:name="_Toc70599034"/>
            <w:bookmarkStart w:id="305" w:name="_Toc74053176"/>
            <w:bookmarkStart w:id="306" w:name="_Toc77145749"/>
            <w:bookmarkStart w:id="307" w:name="_Toc82760836"/>
            <w:bookmarkStart w:id="308" w:name="_Toc98761499"/>
            <w:bookmarkStart w:id="309" w:name="_Toc101362025"/>
            <w:bookmarkStart w:id="310" w:name="_Toc111105821"/>
            <w:bookmarkStart w:id="311" w:name="_Toc114136575"/>
            <w:bookmarkStart w:id="312" w:name="_Toc121217289"/>
            <w:bookmarkStart w:id="313" w:name="_Toc125026960"/>
            <w:bookmarkStart w:id="314" w:name="_Toc129262881"/>
            <w:bookmarkStart w:id="315" w:name="_Toc132021119"/>
            <w:bookmarkStart w:id="316" w:name="_Toc133410799"/>
            <w:bookmarkStart w:id="317" w:name="_Toc133414479"/>
            <w:bookmarkStart w:id="318" w:name="_Toc157173504"/>
            <w:bookmarkStart w:id="319" w:name="_Toc163223052"/>
            <w:bookmarkStart w:id="320" w:name="_Toc163223273"/>
            <w:bookmarkStart w:id="321" w:name="_Toc163228136"/>
            <w:bookmarkStart w:id="322" w:name="_Toc163456187"/>
            <w:r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r w:rsidR="00420398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r w:rsidR="005B643A" w:rsidRPr="001307FD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bookmarkEnd w:id="319"/>
            <w:bookmarkEnd w:id="320"/>
            <w:bookmarkEnd w:id="321"/>
            <w:bookmarkEnd w:id="322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1307FD" w:rsidRDefault="004532AC" w:rsidP="00B80931">
          <w:pPr>
            <w:pStyle w:val="af3"/>
            <w:jc w:val="center"/>
            <w:rPr>
              <w:rFonts w:asciiTheme="minorHAnsi" w:hAnsiTheme="minorHAnsi" w:cstheme="minorHAnsi"/>
              <w:color w:val="auto"/>
            </w:rPr>
          </w:pPr>
          <w:r w:rsidRPr="001307FD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2B1B6A" w:rsidRDefault="004532AC" w:rsidP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r w:rsidRPr="001307FD">
            <w:rPr>
              <w:rFonts w:eastAsiaTheme="majorEastAsia" w:cstheme="minorHAnsi"/>
              <w:sz w:val="28"/>
              <w:szCs w:val="28"/>
            </w:rPr>
            <w:fldChar w:fldCharType="begin"/>
          </w:r>
          <w:r w:rsidRPr="001307FD">
            <w:rPr>
              <w:rFonts w:cstheme="minorHAnsi"/>
            </w:rPr>
            <w:instrText xml:space="preserve"> TOC \o "1-3" \h \z \u </w:instrText>
          </w:r>
          <w:r w:rsidRPr="001307FD">
            <w:rPr>
              <w:rFonts w:eastAsiaTheme="majorEastAsia" w:cstheme="minorHAnsi"/>
              <w:sz w:val="28"/>
              <w:szCs w:val="28"/>
            </w:rPr>
            <w:fldChar w:fldCharType="separate"/>
          </w:r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88" w:history="1">
            <w:r w:rsidRPr="000B145A">
              <w:rPr>
                <w:rStyle w:val="afb"/>
                <w:noProof/>
                <w:lang w:eastAsia="ar-SA"/>
              </w:rPr>
              <w:t>Математика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89" w:history="1">
            <w:r w:rsidRPr="000B145A">
              <w:rPr>
                <w:rStyle w:val="afb"/>
                <w:noProof/>
                <w:lang w:eastAsia="ar-SA"/>
              </w:rPr>
              <w:t>Физика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0" w:history="1">
            <w:r w:rsidRPr="000B145A">
              <w:rPr>
                <w:rStyle w:val="afb"/>
                <w:noProof/>
              </w:rPr>
              <w:t>Колебания</w:t>
            </w:r>
            <w:r w:rsidRPr="000B145A">
              <w:rPr>
                <w:rStyle w:val="afb"/>
                <w:noProof/>
                <w:lang w:eastAsia="ar-SA"/>
              </w:rPr>
              <w:t xml:space="preserve">. </w:t>
            </w:r>
            <w:r w:rsidRPr="000B145A">
              <w:rPr>
                <w:rStyle w:val="afb"/>
                <w:noProof/>
              </w:rPr>
              <w:t>Волны</w:t>
            </w:r>
            <w:r w:rsidRPr="000B145A">
              <w:rPr>
                <w:rStyle w:val="afb"/>
                <w:noProof/>
                <w:lang w:eastAsia="ar-SA"/>
              </w:rPr>
              <w:t>. Акустика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1" w:history="1">
            <w:r w:rsidRPr="000B145A">
              <w:rPr>
                <w:rStyle w:val="afb"/>
                <w:noProof/>
                <w:lang w:eastAsia="ar-SA"/>
              </w:rPr>
              <w:t xml:space="preserve">Колебания и их подавление. </w:t>
            </w:r>
            <w:r w:rsidRPr="000B145A">
              <w:rPr>
                <w:rStyle w:val="afb"/>
                <w:noProof/>
              </w:rPr>
              <w:t>Подавление</w:t>
            </w:r>
            <w:r w:rsidRPr="000B145A">
              <w:rPr>
                <w:rStyle w:val="afb"/>
                <w:noProof/>
                <w:lang w:eastAsia="ar-SA"/>
              </w:rPr>
              <w:t xml:space="preserve"> звуковых помех. Подавление шума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2" w:history="1">
            <w:r w:rsidRPr="000B145A">
              <w:rPr>
                <w:rStyle w:val="afb"/>
                <w:noProof/>
                <w:lang w:eastAsia="ar-SA"/>
              </w:rPr>
              <w:t>Базовое оборудование, установки для технического обслуживания и ремонта транспортных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3" w:history="1">
            <w:r w:rsidRPr="000B145A">
              <w:rPr>
                <w:rStyle w:val="afb"/>
                <w:noProof/>
              </w:rPr>
              <w:t>Продукты химической промышленности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4" w:history="1">
            <w:r w:rsidRPr="000B145A">
              <w:rPr>
                <w:rStyle w:val="afb"/>
                <w:noProof/>
              </w:rPr>
              <w:t>Производство органических веществ. Органические соединения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5" w:history="1">
            <w:r w:rsidRPr="000B145A">
              <w:rPr>
                <w:rStyle w:val="afb"/>
                <w:noProof/>
                <w:lang w:eastAsia="ar-SA"/>
              </w:rPr>
              <w:t>Экономика труда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6" w:history="1">
            <w:r w:rsidRPr="000B145A">
              <w:rPr>
                <w:rStyle w:val="afb"/>
                <w:noProof/>
                <w:lang w:eastAsia="ar-SA"/>
              </w:rPr>
              <w:t>Охрана труда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7" w:history="1">
            <w:r w:rsidRPr="000B145A">
              <w:rPr>
                <w:rStyle w:val="afb"/>
                <w:noProof/>
              </w:rPr>
              <w:t>Охрана труда в отдельных отраслях хозяйства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8" w:history="1">
            <w:r w:rsidRPr="000B145A">
              <w:rPr>
                <w:rStyle w:val="afb"/>
                <w:noProof/>
                <w:lang w:eastAsia="ar-SA"/>
              </w:rPr>
              <w:t>Экономика организации (предприятия, фирмы)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199" w:history="1">
            <w:r w:rsidRPr="000B145A">
              <w:rPr>
                <w:rStyle w:val="afb"/>
                <w:noProof/>
              </w:rPr>
              <w:t>Процессное управление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0" w:history="1">
            <w:r w:rsidRPr="000B145A">
              <w:rPr>
                <w:rStyle w:val="afb"/>
                <w:noProof/>
                <w:lang w:eastAsia="ar-SA"/>
              </w:rPr>
              <w:t>Прикладная культурология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1" w:history="1">
            <w:r w:rsidRPr="000B145A">
              <w:rPr>
                <w:rStyle w:val="afb"/>
                <w:noProof/>
              </w:rPr>
              <w:t>Культурная политика в Российской Федерации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2" w:history="1">
            <w:r w:rsidRPr="000B145A">
              <w:rPr>
                <w:rStyle w:val="afb"/>
                <w:noProof/>
                <w:lang w:eastAsia="ar-SA"/>
              </w:rPr>
              <w:t>Дидактика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3" w:history="1">
            <w:r w:rsidRPr="000B145A">
              <w:rPr>
                <w:rStyle w:val="afb"/>
                <w:noProof/>
                <w:lang w:eastAsia="ar-SA"/>
              </w:rPr>
              <w:t>Другие формы организации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4" w:history="1">
            <w:r w:rsidRPr="000B145A">
              <w:rPr>
                <w:rStyle w:val="afb"/>
                <w:noProof/>
                <w:lang w:eastAsia="ar-SA"/>
              </w:rPr>
              <w:t>Высшее образование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5" w:history="1">
            <w:r w:rsidRPr="000B145A">
              <w:rPr>
                <w:rStyle w:val="afb"/>
                <w:noProof/>
                <w:lang w:eastAsia="ar-SA"/>
              </w:rPr>
              <w:t>Научная работа студентов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6" w:history="1">
            <w:r w:rsidRPr="000B145A">
              <w:rPr>
                <w:rStyle w:val="afb"/>
                <w:noProof/>
                <w:lang w:eastAsia="ar-SA"/>
              </w:rPr>
              <w:t>Дидактика высшей 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7" w:history="1">
            <w:r w:rsidRPr="000B145A">
              <w:rPr>
                <w:rStyle w:val="afb"/>
                <w:noProof/>
                <w:lang w:eastAsia="ar-SA"/>
              </w:rPr>
              <w:t>Практическая (прикладная) психология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1B6A" w:rsidRDefault="002B1B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63456208" w:history="1">
            <w:r w:rsidRPr="000B145A">
              <w:rPr>
                <w:rStyle w:val="afb"/>
                <w:noProof/>
              </w:rPr>
              <w:t>Психологическая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_Toc163456208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32AC" w:rsidRPr="001307FD" w:rsidRDefault="004532AC">
          <w:pPr>
            <w:rPr>
              <w:rFonts w:cstheme="minorHAnsi"/>
            </w:rPr>
          </w:pPr>
          <w:r w:rsidRPr="001307FD">
            <w:rPr>
              <w:rFonts w:cstheme="minorHAnsi"/>
              <w:b/>
              <w:bCs/>
            </w:rPr>
            <w:fldChar w:fldCharType="end"/>
          </w:r>
        </w:p>
        <w:bookmarkStart w:id="323" w:name="_GoBack" w:displacedByCustomXml="next"/>
        <w:bookmarkEnd w:id="323" w:displacedByCustomXml="next"/>
      </w:sdtContent>
    </w:sdt>
    <w:p w:rsidR="007C314C" w:rsidRPr="001307FD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1307FD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731914" w:rsidRPr="001307FD" w:rsidRDefault="00731914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1307FD" w:rsidRPr="001307FD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1307FD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1307FD">
              <w:rPr>
                <w:rFonts w:asciiTheme="minorHAnsi" w:eastAsia="Arial" w:hAnsiTheme="minorHAnsi" w:cstheme="minorHAnsi"/>
                <w:lang w:eastAsia="en-US"/>
              </w:rPr>
              <w:br w:type="page"/>
            </w:r>
            <w:r w:rsidRPr="001307FD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1307FD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1307FD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1307F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1307FD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1307FD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1307FD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1307FD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1307FD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1307FD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307FD" w:rsidRDefault="009C1AC9" w:rsidP="00731914">
            <w:pPr>
              <w:pStyle w:val="2"/>
              <w:outlineLvl w:val="1"/>
              <w:rPr>
                <w:lang w:eastAsia="ar-SA"/>
              </w:rPr>
            </w:pPr>
            <w:bookmarkStart w:id="324" w:name="_Toc163456188"/>
            <w:r w:rsidRPr="001307FD">
              <w:rPr>
                <w:lang w:eastAsia="ar-SA"/>
              </w:rPr>
              <w:t>Математика</w:t>
            </w:r>
            <w:bookmarkEnd w:id="324"/>
          </w:p>
        </w:tc>
      </w:tr>
      <w:tr w:rsidR="001307FD" w:rsidRPr="001307FD" w:rsidTr="005731A9">
        <w:trPr>
          <w:cantSplit/>
          <w:trHeight w:val="1459"/>
        </w:trPr>
        <w:tc>
          <w:tcPr>
            <w:tcW w:w="768" w:type="dxa"/>
          </w:tcPr>
          <w:p w:rsidR="009C1AC9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1.</w:t>
            </w:r>
          </w:p>
        </w:tc>
        <w:tc>
          <w:tcPr>
            <w:tcW w:w="3219" w:type="dxa"/>
          </w:tcPr>
          <w:p w:rsidR="009C1AC9" w:rsidRPr="006C371F" w:rsidRDefault="009C1AC9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51(091)+004.056(091)</w:t>
            </w:r>
            <w:r w:rsidRPr="006C371F">
              <w:rPr>
                <w:rFonts w:ascii="Arial" w:hAnsi="Arial" w:cs="Arial"/>
                <w:b/>
                <w:bCs/>
              </w:rPr>
              <w:br/>
              <w:t>Т 935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9C1AC9" w:rsidRPr="001307FD" w:rsidRDefault="009C1AC9" w:rsidP="00AC1F07">
            <w:pPr>
              <w:rPr>
                <w:rFonts w:ascii="Arial" w:hAnsi="Arial" w:cs="Arial"/>
              </w:rPr>
            </w:pPr>
            <w:proofErr w:type="spellStart"/>
            <w:r w:rsidRPr="006C371F">
              <w:rPr>
                <w:rFonts w:ascii="Arial" w:hAnsi="Arial" w:cs="Arial"/>
                <w:b/>
                <w:bCs/>
              </w:rPr>
              <w:t>Тырыгина</w:t>
            </w:r>
            <w:proofErr w:type="spellEnd"/>
            <w:r w:rsidRPr="006C371F">
              <w:rPr>
                <w:rFonts w:ascii="Arial" w:hAnsi="Arial" w:cs="Arial"/>
                <w:b/>
                <w:bCs/>
              </w:rPr>
              <w:t xml:space="preserve"> Г. А.</w:t>
            </w:r>
            <w:r w:rsidRPr="006C371F">
              <w:rPr>
                <w:rFonts w:ascii="Arial" w:hAnsi="Arial" w:cs="Arial"/>
              </w:rPr>
              <w:br/>
              <w:t>   История и методология прикладной математики и информатики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электронное учебное пособие / Г. А. </w:t>
            </w:r>
            <w:proofErr w:type="spellStart"/>
            <w:r w:rsidRPr="006C371F">
              <w:rPr>
                <w:rFonts w:ascii="Arial" w:hAnsi="Arial" w:cs="Arial"/>
              </w:rPr>
              <w:t>Тырыгина</w:t>
            </w:r>
            <w:proofErr w:type="spellEnd"/>
            <w:r w:rsidRPr="006C371F">
              <w:rPr>
                <w:rFonts w:ascii="Arial" w:hAnsi="Arial" w:cs="Arial"/>
              </w:rPr>
              <w:t xml:space="preserve">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CD (1,9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978-5-8259-1361-2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9C1AC9" w:rsidRPr="001307FD" w:rsidRDefault="009C1AC9" w:rsidP="00AC1F07">
            <w:pPr>
              <w:rPr>
                <w:rFonts w:ascii="Arial" w:hAnsi="Arial" w:cs="Arial"/>
              </w:rPr>
            </w:pPr>
          </w:p>
          <w:p w:rsidR="009C1AC9" w:rsidRPr="006C371F" w:rsidRDefault="009C1AC9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В учебном пособии представлены некоторые темы по дисциплине «История и методология прикладной математики и информатики» с учетом требований ФГОС </w:t>
            </w:r>
            <w:proofErr w:type="gramStart"/>
            <w:r w:rsidRPr="001307FD">
              <w:rPr>
                <w:rFonts w:ascii="Arial" w:hAnsi="Arial" w:cs="Arial"/>
                <w:i/>
              </w:rPr>
              <w:t>ВО</w:t>
            </w:r>
            <w:proofErr w:type="gramEnd"/>
            <w:r w:rsidRPr="001307FD">
              <w:rPr>
                <w:rFonts w:ascii="Arial" w:hAnsi="Arial" w:cs="Arial"/>
                <w:i/>
              </w:rPr>
              <w:t>. Предназначено для студентов, обучающихся по направлению подготовки 01.04.02 «Прикладная математика и информатика» (направленность (профиль) «Математическое моделирование») очной формы обучения.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9C1AC9" w:rsidRPr="001307FD" w:rsidRDefault="003446D0" w:rsidP="00731914">
            <w:pPr>
              <w:pStyle w:val="2"/>
              <w:outlineLvl w:val="1"/>
              <w:rPr>
                <w:lang w:eastAsia="ar-SA"/>
              </w:rPr>
            </w:pPr>
            <w:bookmarkStart w:id="325" w:name="_Toc163456189"/>
            <w:r w:rsidRPr="001307FD">
              <w:rPr>
                <w:lang w:eastAsia="ar-SA"/>
              </w:rPr>
              <w:t>Физика</w:t>
            </w:r>
            <w:bookmarkEnd w:id="325"/>
          </w:p>
        </w:tc>
      </w:tr>
      <w:tr w:rsidR="001307FD" w:rsidRPr="001307FD" w:rsidTr="005731A9">
        <w:trPr>
          <w:cantSplit/>
          <w:trHeight w:val="1152"/>
        </w:trPr>
        <w:tc>
          <w:tcPr>
            <w:tcW w:w="768" w:type="dxa"/>
          </w:tcPr>
          <w:p w:rsidR="003446D0" w:rsidRPr="001307FD" w:rsidRDefault="000B355B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53(075.8)</w:t>
            </w:r>
            <w:r w:rsidRPr="006C371F">
              <w:rPr>
                <w:rFonts w:ascii="Arial" w:hAnsi="Arial" w:cs="Arial"/>
                <w:b/>
                <w:bCs/>
              </w:rPr>
              <w:br/>
              <w:t>С 20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proofErr w:type="spellStart"/>
            <w:r w:rsidRPr="006C371F">
              <w:rPr>
                <w:rFonts w:ascii="Arial" w:hAnsi="Arial" w:cs="Arial"/>
                <w:b/>
                <w:bCs/>
              </w:rPr>
              <w:t>Сарафанова</w:t>
            </w:r>
            <w:proofErr w:type="spellEnd"/>
            <w:r w:rsidRPr="006C371F">
              <w:rPr>
                <w:rFonts w:ascii="Arial" w:hAnsi="Arial" w:cs="Arial"/>
                <w:b/>
                <w:bCs/>
              </w:rPr>
              <w:t xml:space="preserve"> В. А.</w:t>
            </w:r>
            <w:r w:rsidRPr="006C371F">
              <w:rPr>
                <w:rFonts w:ascii="Arial" w:hAnsi="Arial" w:cs="Arial"/>
              </w:rPr>
              <w:br/>
              <w:t xml:space="preserve">   Лабораторный практикум по физике. В 3 ч. Ч. 3. Колебания. Оптика. Атомное ядро / В. А. </w:t>
            </w:r>
            <w:proofErr w:type="spellStart"/>
            <w:r w:rsidRPr="006C371F">
              <w:rPr>
                <w:rFonts w:ascii="Arial" w:hAnsi="Arial" w:cs="Arial"/>
              </w:rPr>
              <w:t>Сарафанова</w:t>
            </w:r>
            <w:proofErr w:type="spellEnd"/>
            <w:r w:rsidRPr="006C371F">
              <w:rPr>
                <w:rFonts w:ascii="Arial" w:hAnsi="Arial" w:cs="Arial"/>
              </w:rPr>
              <w:t xml:space="preserve">, С. Н. Потемкина, И. С. </w:t>
            </w:r>
            <w:proofErr w:type="spellStart"/>
            <w:r w:rsidRPr="006C371F">
              <w:rPr>
                <w:rFonts w:ascii="Arial" w:hAnsi="Arial" w:cs="Arial"/>
              </w:rPr>
              <w:t>Ясников</w:t>
            </w:r>
            <w:proofErr w:type="spellEnd"/>
            <w:proofErr w:type="gramStart"/>
            <w:r w:rsidRPr="006C371F">
              <w:rPr>
                <w:rFonts w:ascii="Arial" w:hAnsi="Arial" w:cs="Arial"/>
              </w:rPr>
              <w:t xml:space="preserve"> ;</w:t>
            </w:r>
            <w:proofErr w:type="gramEnd"/>
            <w:r w:rsidRPr="006C371F">
              <w:rPr>
                <w:rFonts w:ascii="Arial" w:hAnsi="Arial" w:cs="Arial"/>
              </w:rPr>
              <w:t xml:space="preserve">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2024. - 1 CD (6,6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978-5-8259-1608-8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В третьей части практикума представлены методические указания к 18 лабораторным работам по разделу «Колебания. Оптика. Атомное ядро». Даются рекомендации по самостоятельной подготовке к лабораторным работам и их выполнению. Предлагаются вопросы для самоконтроля. Предназначено для студентов, обучающихся по техническим направлениям подготовки </w:t>
            </w:r>
            <w:proofErr w:type="spellStart"/>
            <w:r w:rsidRPr="001307FD">
              <w:rPr>
                <w:rFonts w:ascii="Arial" w:hAnsi="Arial" w:cs="Arial"/>
                <w:i/>
              </w:rPr>
              <w:t>бакалавриата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и </w:t>
            </w:r>
            <w:proofErr w:type="spellStart"/>
            <w:r w:rsidRPr="001307FD">
              <w:rPr>
                <w:rFonts w:ascii="Arial" w:hAnsi="Arial" w:cs="Arial"/>
                <w:i/>
              </w:rPr>
              <w:t>специалитета</w:t>
            </w:r>
            <w:proofErr w:type="spellEnd"/>
            <w:r w:rsidRPr="001307FD">
              <w:rPr>
                <w:rFonts w:ascii="Arial" w:hAnsi="Arial" w:cs="Arial"/>
                <w:i/>
              </w:rPr>
              <w:t>.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2"/>
              <w:outlineLvl w:val="1"/>
              <w:rPr>
                <w:lang w:eastAsia="ar-SA"/>
              </w:rPr>
            </w:pPr>
            <w:bookmarkStart w:id="326" w:name="_Toc163456190"/>
            <w:r w:rsidRPr="001307FD">
              <w:lastRenderedPageBreak/>
              <w:t>Колебания</w:t>
            </w:r>
            <w:r w:rsidRPr="001307FD">
              <w:rPr>
                <w:lang w:eastAsia="ar-SA"/>
              </w:rPr>
              <w:t xml:space="preserve">. </w:t>
            </w:r>
            <w:r w:rsidRPr="001307FD">
              <w:t>Волны</w:t>
            </w:r>
            <w:r w:rsidRPr="001307FD">
              <w:rPr>
                <w:lang w:eastAsia="ar-SA"/>
              </w:rPr>
              <w:t>. Акустика</w:t>
            </w:r>
            <w:bookmarkEnd w:id="326"/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3"/>
              <w:outlineLvl w:val="2"/>
              <w:rPr>
                <w:lang w:eastAsia="ar-SA"/>
              </w:rPr>
            </w:pPr>
            <w:bookmarkStart w:id="327" w:name="_Toc163456191"/>
            <w:r w:rsidRPr="001307FD">
              <w:rPr>
                <w:lang w:eastAsia="ar-SA"/>
              </w:rPr>
              <w:t xml:space="preserve">Колебания и их подавление. </w:t>
            </w:r>
            <w:r w:rsidRPr="001307FD">
              <w:t>Подавление</w:t>
            </w:r>
            <w:r w:rsidRPr="001307FD">
              <w:rPr>
                <w:lang w:eastAsia="ar-SA"/>
              </w:rPr>
              <w:t xml:space="preserve"> звуковых помех. Подавление шума</w:t>
            </w:r>
            <w:bookmarkEnd w:id="327"/>
          </w:p>
        </w:tc>
      </w:tr>
      <w:tr w:rsidR="001307FD" w:rsidRPr="001307FD" w:rsidTr="005731A9">
        <w:trPr>
          <w:cantSplit/>
          <w:trHeight w:val="1659"/>
        </w:trPr>
        <w:tc>
          <w:tcPr>
            <w:tcW w:w="768" w:type="dxa"/>
          </w:tcPr>
          <w:p w:rsidR="003446D0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534.83(075.8)</w:t>
            </w:r>
            <w:r w:rsidRPr="006C371F">
              <w:rPr>
                <w:rFonts w:ascii="Arial" w:hAnsi="Arial" w:cs="Arial"/>
                <w:b/>
                <w:bCs/>
              </w:rPr>
              <w:br/>
              <w:t>К 782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Краснов А. В.</w:t>
            </w:r>
            <w:r w:rsidRPr="006C371F">
              <w:rPr>
                <w:rFonts w:ascii="Arial" w:hAnsi="Arial" w:cs="Arial"/>
              </w:rPr>
              <w:br/>
              <w:t>   Акустическая безопасность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электронное учебно-методическое пособие / А. В. Краснов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(4,8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978-5-8259-1354-4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Учебно-методическое пособие разработано для изучения дисциплины и выполнения практических работ по курсу «Акустическая безопасность», а также оказания помощи студентам в организации самостоятельной работы при освоении данной дисциплины. Предназначено для студентов направления подготовки 20.04.01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безопасность», профиль «Системы управления производственной, промышленной и экологической безопасностью». В учебно-методическом пособии рассмотрены вопросы обеспечения акустической безопасности в производственных помещениях и на селитебных территориях.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2"/>
              <w:outlineLvl w:val="1"/>
              <w:rPr>
                <w:lang w:eastAsia="ar-SA"/>
              </w:rPr>
            </w:pPr>
            <w:bookmarkStart w:id="328" w:name="_Toc163456192"/>
            <w:r w:rsidRPr="001307FD">
              <w:rPr>
                <w:lang w:eastAsia="ar-SA"/>
              </w:rPr>
              <w:t>Базовое оборудование, установки для технического обслуживания и ремонта транспортных средств</w:t>
            </w:r>
            <w:bookmarkEnd w:id="328"/>
          </w:p>
        </w:tc>
      </w:tr>
      <w:tr w:rsidR="001307FD" w:rsidRPr="001307FD" w:rsidTr="005731A9">
        <w:trPr>
          <w:cantSplit/>
          <w:trHeight w:val="2060"/>
        </w:trPr>
        <w:tc>
          <w:tcPr>
            <w:tcW w:w="768" w:type="dxa"/>
          </w:tcPr>
          <w:p w:rsidR="003446D0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629.3.08(075.8)</w:t>
            </w:r>
            <w:r w:rsidRPr="006C371F">
              <w:rPr>
                <w:rFonts w:ascii="Arial" w:hAnsi="Arial" w:cs="Arial"/>
                <w:b/>
                <w:bCs/>
              </w:rPr>
              <w:br/>
              <w:t>Д 693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proofErr w:type="spellStart"/>
            <w:r w:rsidRPr="006C371F">
              <w:rPr>
                <w:rFonts w:ascii="Arial" w:hAnsi="Arial" w:cs="Arial"/>
                <w:b/>
                <w:bCs/>
              </w:rPr>
              <w:t>Доронкин</w:t>
            </w:r>
            <w:proofErr w:type="spellEnd"/>
            <w:r w:rsidRPr="006C371F">
              <w:rPr>
                <w:rFonts w:ascii="Arial" w:hAnsi="Arial" w:cs="Arial"/>
                <w:b/>
                <w:bCs/>
              </w:rPr>
              <w:t xml:space="preserve"> В. Г.</w:t>
            </w:r>
            <w:r w:rsidRPr="006C371F">
              <w:rPr>
                <w:rFonts w:ascii="Arial" w:hAnsi="Arial" w:cs="Arial"/>
              </w:rPr>
              <w:br/>
              <w:t>   Тюнинг автомобилей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лаб. практикум / В. Г. </w:t>
            </w:r>
            <w:proofErr w:type="spellStart"/>
            <w:r w:rsidRPr="006C371F">
              <w:rPr>
                <w:rFonts w:ascii="Arial" w:hAnsi="Arial" w:cs="Arial"/>
              </w:rPr>
              <w:t>Доронкин</w:t>
            </w:r>
            <w:proofErr w:type="spellEnd"/>
            <w:r w:rsidRPr="006C371F">
              <w:rPr>
                <w:rFonts w:ascii="Arial" w:hAnsi="Arial" w:cs="Arial"/>
              </w:rPr>
              <w:t xml:space="preserve">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(2,9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978-5-8259-1362-9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Лабораторный практикум содержит методические указания для проведения лабораторных работ по дисциплине «Тюнинг автомобилей». Приведены теоретические сведения по тюнингу основных систем автомобиля: двигателя, трансмиссии, ходовой части, кузова и салона. Предусмотрено решение задач всего цикла инженерной подготовки тюнинга, от анализа конструкции автомобиля до разработки технологии. Практикум предназначен для студентов, обучающихся по направлению подготовки 23.03.03 «Эксплуатация транспортно-технологических машин и комплексов» очной, заочной форм обучения (в том числе с использованием дистанционной образовательной технологии). Также может использоваться для студентов, обучающихся по другим направлениям и специальностям автомобильного профиля.</w:t>
            </w:r>
          </w:p>
        </w:tc>
      </w:tr>
      <w:tr w:rsidR="001307FD" w:rsidRPr="001307FD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3446D0" w:rsidRPr="001307FD" w:rsidRDefault="003446D0" w:rsidP="00731914">
            <w:pPr>
              <w:pStyle w:val="2"/>
              <w:outlineLvl w:val="1"/>
            </w:pPr>
            <w:bookmarkStart w:id="329" w:name="_Toc163456193"/>
            <w:r w:rsidRPr="001307FD">
              <w:lastRenderedPageBreak/>
              <w:t>Продукты химической промышленности</w:t>
            </w:r>
            <w:bookmarkEnd w:id="329"/>
          </w:p>
        </w:tc>
      </w:tr>
      <w:tr w:rsidR="001307FD" w:rsidRPr="001307FD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3446D0" w:rsidRPr="001307FD" w:rsidRDefault="003446D0" w:rsidP="00731914">
            <w:pPr>
              <w:pStyle w:val="3"/>
              <w:outlineLvl w:val="2"/>
            </w:pPr>
            <w:bookmarkStart w:id="330" w:name="_Toc163456194"/>
            <w:r w:rsidRPr="001307FD">
              <w:t>Производство органических веществ. Органические соединения</w:t>
            </w:r>
            <w:bookmarkEnd w:id="330"/>
          </w:p>
        </w:tc>
      </w:tr>
      <w:tr w:rsidR="001307FD" w:rsidRPr="001307FD" w:rsidTr="005731A9">
        <w:trPr>
          <w:cantSplit/>
          <w:trHeight w:val="1649"/>
        </w:trPr>
        <w:tc>
          <w:tcPr>
            <w:tcW w:w="768" w:type="dxa"/>
          </w:tcPr>
          <w:p w:rsidR="003446D0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661.7(075.8)</w:t>
            </w:r>
            <w:r w:rsidRPr="006C371F">
              <w:rPr>
                <w:rFonts w:ascii="Arial" w:hAnsi="Arial" w:cs="Arial"/>
                <w:b/>
                <w:bCs/>
              </w:rPr>
              <w:br/>
              <w:t>Х 462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</w:rPr>
              <w:t>   </w:t>
            </w:r>
            <w:r w:rsidRPr="006C371F">
              <w:rPr>
                <w:rFonts w:ascii="Arial" w:hAnsi="Arial" w:cs="Arial"/>
                <w:b/>
                <w:bCs/>
              </w:rPr>
              <w:t>Химическая технология органических веществ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лаб. практикум / М-во науки и высшего образования РФ, ТГУ ; сост. И. В. Цветкова.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(2,2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978-5-8259-1355-1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Издание представляет собой лабораторный практикум по ознакомлению студентов с техникой эксперимента, приборами и оборудованием, используемыми в лаборатории органических веществ и нефтепродуктов. Лабораторные работы включают основные методы первичной переработки нефти и нефтяных фракций и получение органических соединений представителей различных групп. </w:t>
            </w:r>
            <w:proofErr w:type="gramStart"/>
            <w:r w:rsidRPr="001307FD">
              <w:rPr>
                <w:rFonts w:ascii="Arial" w:hAnsi="Arial" w:cs="Arial"/>
                <w:i/>
              </w:rPr>
              <w:t>Предназначен</w:t>
            </w:r>
            <w:proofErr w:type="gramEnd"/>
            <w:r w:rsidRPr="001307FD">
              <w:rPr>
                <w:rFonts w:ascii="Arial" w:hAnsi="Arial" w:cs="Arial"/>
                <w:i/>
              </w:rPr>
              <w:t xml:space="preserve"> для студентов, обучающихся по направлениям подготовки 18.03.01 «Химическая технология органических веществ» и 18.03.02 «</w:t>
            </w:r>
            <w:proofErr w:type="spellStart"/>
            <w:r w:rsidRPr="001307FD">
              <w:rPr>
                <w:rFonts w:ascii="Arial" w:hAnsi="Arial" w:cs="Arial"/>
                <w:i/>
              </w:rPr>
              <w:t>Энерго</w:t>
            </w:r>
            <w:proofErr w:type="spellEnd"/>
            <w:r w:rsidRPr="001307FD">
              <w:rPr>
                <w:rFonts w:ascii="Arial" w:hAnsi="Arial" w:cs="Arial"/>
                <w:i/>
              </w:rPr>
              <w:t>- и ресурсосберегающие процессы в химической технологии, нефтехимии и биотехнологии» очной и заочной форм обучения.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2"/>
              <w:outlineLvl w:val="1"/>
              <w:rPr>
                <w:lang w:eastAsia="ar-SA"/>
              </w:rPr>
            </w:pPr>
            <w:bookmarkStart w:id="331" w:name="_Toc163456195"/>
            <w:r w:rsidRPr="001307FD">
              <w:rPr>
                <w:lang w:eastAsia="ar-SA"/>
              </w:rPr>
              <w:t>Экономика труда</w:t>
            </w:r>
            <w:bookmarkEnd w:id="331"/>
          </w:p>
        </w:tc>
      </w:tr>
      <w:tr w:rsidR="001307FD" w:rsidRPr="001307FD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3"/>
              <w:outlineLvl w:val="2"/>
              <w:rPr>
                <w:lang w:eastAsia="ar-SA"/>
              </w:rPr>
            </w:pPr>
            <w:bookmarkStart w:id="332" w:name="_Toc163456196"/>
            <w:r w:rsidRPr="001307FD">
              <w:rPr>
                <w:lang w:eastAsia="ar-SA"/>
              </w:rPr>
              <w:t>Охрана труда</w:t>
            </w:r>
            <w:bookmarkEnd w:id="332"/>
          </w:p>
        </w:tc>
      </w:tr>
      <w:tr w:rsidR="001307FD" w:rsidRPr="001307FD" w:rsidTr="005731A9">
        <w:trPr>
          <w:cantSplit/>
          <w:trHeight w:val="1409"/>
        </w:trPr>
        <w:tc>
          <w:tcPr>
            <w:tcW w:w="768" w:type="dxa"/>
          </w:tcPr>
          <w:p w:rsidR="003446D0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У246я73</w:t>
            </w:r>
            <w:r w:rsidRPr="006C371F">
              <w:rPr>
                <w:rFonts w:ascii="Arial" w:hAnsi="Arial" w:cs="Arial"/>
                <w:b/>
                <w:bCs/>
              </w:rPr>
              <w:br/>
              <w:t>Ф 86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Фрезе Т. Ю.</w:t>
            </w:r>
            <w:r w:rsidRPr="006C371F">
              <w:rPr>
                <w:rFonts w:ascii="Arial" w:hAnsi="Arial" w:cs="Arial"/>
              </w:rPr>
              <w:br/>
              <w:t xml:space="preserve">   Аудит системы управления </w:t>
            </w:r>
            <w:proofErr w:type="spellStart"/>
            <w:r w:rsidRPr="006C371F">
              <w:rPr>
                <w:rFonts w:ascii="Arial" w:hAnsi="Arial" w:cs="Arial"/>
              </w:rPr>
              <w:t>техносферной</w:t>
            </w:r>
            <w:proofErr w:type="spellEnd"/>
            <w:r w:rsidRPr="006C371F">
              <w:rPr>
                <w:rFonts w:ascii="Arial" w:hAnsi="Arial" w:cs="Arial"/>
              </w:rPr>
              <w:t xml:space="preserve"> безопасностью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электронное учебно-методическое пособие / Т. Ю. Фрезе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(2,2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978-5-8259-1360-5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Настоящее учебно-методическое пособие разработано в соответствии с действующими нормативными правовыми актами в сфере аудита по соблюдению требований промышленной, экологической, пожарной безопасности и охраны труда. В пособии представлены краткий теоретический материал по курсу и задания для выполнения практических работ по дисциплине «Аудит системы управления 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техносферной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безопасностью». Предназначено для студентов направления подготовки 20.04.01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безопасность». Составлено в соответствии с Федеральным государственным образовательным стандартом и учебными планами для студентов очной и заочной форм обучения направления подготовки 20.04.01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безопасность».</w:t>
            </w:r>
          </w:p>
        </w:tc>
      </w:tr>
      <w:tr w:rsidR="001307FD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3446D0" w:rsidRPr="001307FD" w:rsidRDefault="003446D0" w:rsidP="00731914">
            <w:pPr>
              <w:pStyle w:val="3"/>
              <w:outlineLvl w:val="2"/>
            </w:pPr>
            <w:bookmarkStart w:id="333" w:name="_Toc163456197"/>
            <w:r w:rsidRPr="001307FD">
              <w:lastRenderedPageBreak/>
              <w:t>Охрана труда в отдельных отраслях хозяйства</w:t>
            </w:r>
            <w:bookmarkEnd w:id="333"/>
          </w:p>
        </w:tc>
      </w:tr>
      <w:tr w:rsidR="001307FD" w:rsidRPr="001307FD" w:rsidTr="005731A9">
        <w:trPr>
          <w:cantSplit/>
          <w:trHeight w:val="1897"/>
        </w:trPr>
        <w:tc>
          <w:tcPr>
            <w:tcW w:w="768" w:type="dxa"/>
          </w:tcPr>
          <w:p w:rsidR="003446D0" w:rsidRPr="001307FD" w:rsidRDefault="000B355B" w:rsidP="00AC1F0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7.</w:t>
            </w:r>
          </w:p>
        </w:tc>
        <w:tc>
          <w:tcPr>
            <w:tcW w:w="3219" w:type="dxa"/>
          </w:tcPr>
          <w:p w:rsidR="003446D0" w:rsidRPr="006C371F" w:rsidRDefault="003446D0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У246.95я73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6C371F">
              <w:rPr>
                <w:rFonts w:ascii="Arial" w:hAnsi="Arial" w:cs="Arial"/>
                <w:b/>
                <w:bCs/>
              </w:rPr>
              <w:t>Щ</w:t>
            </w:r>
            <w:proofErr w:type="gramEnd"/>
            <w:r w:rsidRPr="006C371F">
              <w:rPr>
                <w:rFonts w:ascii="Arial" w:hAnsi="Arial" w:cs="Arial"/>
                <w:b/>
                <w:bCs/>
              </w:rPr>
              <w:t xml:space="preserve"> 841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3446D0" w:rsidRPr="001307FD" w:rsidRDefault="003446D0" w:rsidP="00AC1F07">
            <w:pPr>
              <w:rPr>
                <w:rFonts w:ascii="Arial" w:hAnsi="Arial" w:cs="Arial"/>
              </w:rPr>
            </w:pPr>
            <w:proofErr w:type="spellStart"/>
            <w:r w:rsidRPr="006C371F">
              <w:rPr>
                <w:rFonts w:ascii="Arial" w:hAnsi="Arial" w:cs="Arial"/>
                <w:b/>
                <w:bCs/>
              </w:rPr>
              <w:t>Щипанов</w:t>
            </w:r>
            <w:proofErr w:type="spellEnd"/>
            <w:r w:rsidRPr="006C371F">
              <w:rPr>
                <w:rFonts w:ascii="Arial" w:hAnsi="Arial" w:cs="Arial"/>
                <w:b/>
                <w:bCs/>
              </w:rPr>
              <w:t xml:space="preserve"> А. В.</w:t>
            </w:r>
            <w:r w:rsidRPr="006C371F">
              <w:rPr>
                <w:rFonts w:ascii="Arial" w:hAnsi="Arial" w:cs="Arial"/>
              </w:rPr>
              <w:br/>
              <w:t>   Охрана труда, промышленная безопасность и охрана окружающей среды в машиностроительном комплексе : электрон.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 xml:space="preserve">метод. пособие / А. В. </w:t>
            </w:r>
            <w:proofErr w:type="spellStart"/>
            <w:r w:rsidRPr="006C371F">
              <w:rPr>
                <w:rFonts w:ascii="Arial" w:hAnsi="Arial" w:cs="Arial"/>
              </w:rPr>
              <w:t>Щипанов</w:t>
            </w:r>
            <w:proofErr w:type="spellEnd"/>
            <w:r w:rsidRPr="006C371F">
              <w:rPr>
                <w:rFonts w:ascii="Arial" w:hAnsi="Arial" w:cs="Arial"/>
              </w:rPr>
              <w:t xml:space="preserve">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(1,7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978-5-8259-1367-4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3446D0" w:rsidRPr="001307FD" w:rsidRDefault="003446D0" w:rsidP="00AC1F07">
            <w:pPr>
              <w:rPr>
                <w:rFonts w:ascii="Arial" w:hAnsi="Arial" w:cs="Arial"/>
              </w:rPr>
            </w:pPr>
          </w:p>
          <w:p w:rsidR="003446D0" w:rsidRPr="006C371F" w:rsidRDefault="003446D0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В данном пособии представлены краткий теоретический материал и задания для выполнения практических работ по дисциплине «Охрана труда, промышленная безопасность и охрана окружающей среды в машиностроительном комплексе». Составлено в соответствии с Федеральным государственным образовательным стандартом и учебными планами и предназначено для студентов очной и заочной форм обучения направления подготовки 20.03.01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безопасность».</w:t>
            </w:r>
          </w:p>
        </w:tc>
      </w:tr>
      <w:tr w:rsidR="00D210D3" w:rsidRPr="001307FD" w:rsidTr="00DD6727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0B355B" w:rsidRDefault="00D210D3" w:rsidP="00D210D3">
            <w:pPr>
              <w:pStyle w:val="2"/>
              <w:outlineLvl w:val="1"/>
            </w:pPr>
            <w:bookmarkStart w:id="334" w:name="_Toc163456198"/>
            <w:r w:rsidRPr="000B355B">
              <w:rPr>
                <w:lang w:eastAsia="ar-SA"/>
              </w:rPr>
              <w:t>Экономика организации (предприятия, фирмы)</w:t>
            </w:r>
            <w:bookmarkEnd w:id="334"/>
          </w:p>
        </w:tc>
      </w:tr>
      <w:tr w:rsidR="00D210D3" w:rsidRPr="001307FD" w:rsidTr="00DD6727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0B355B" w:rsidRDefault="00D210D3" w:rsidP="00D210D3">
            <w:pPr>
              <w:pStyle w:val="3"/>
              <w:outlineLvl w:val="2"/>
            </w:pPr>
            <w:bookmarkStart w:id="335" w:name="_Toc163456199"/>
            <w:r w:rsidRPr="000B355B">
              <w:t>Процессное управление</w:t>
            </w:r>
            <w:bookmarkEnd w:id="335"/>
          </w:p>
        </w:tc>
      </w:tr>
      <w:tr w:rsidR="00D210D3" w:rsidRPr="006C371F" w:rsidTr="00DD6727">
        <w:trPr>
          <w:cantSplit/>
          <w:trHeight w:val="2060"/>
        </w:trPr>
        <w:tc>
          <w:tcPr>
            <w:tcW w:w="768" w:type="dxa"/>
          </w:tcPr>
          <w:p w:rsidR="00D210D3" w:rsidRPr="000B355B" w:rsidRDefault="000B355B" w:rsidP="00DD672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8.</w:t>
            </w:r>
          </w:p>
        </w:tc>
        <w:tc>
          <w:tcPr>
            <w:tcW w:w="3219" w:type="dxa"/>
          </w:tcPr>
          <w:p w:rsidR="00D210D3" w:rsidRPr="000B355B" w:rsidRDefault="00D210D3" w:rsidP="00DD6727">
            <w:pPr>
              <w:rPr>
                <w:rFonts w:ascii="Arial" w:hAnsi="Arial" w:cs="Arial"/>
                <w:b/>
                <w:bCs/>
              </w:rPr>
            </w:pPr>
            <w:r w:rsidRPr="000B355B">
              <w:rPr>
                <w:rFonts w:ascii="Arial" w:hAnsi="Arial" w:cs="Arial"/>
                <w:b/>
                <w:bCs/>
              </w:rPr>
              <w:t>У291.216я73</w:t>
            </w:r>
          </w:p>
          <w:p w:rsidR="00D210D3" w:rsidRPr="000B355B" w:rsidRDefault="00D210D3" w:rsidP="00DD6727">
            <w:pPr>
              <w:rPr>
                <w:rFonts w:ascii="Arial" w:hAnsi="Arial" w:cs="Arial"/>
                <w:b/>
                <w:bCs/>
              </w:rPr>
            </w:pPr>
            <w:r w:rsidRPr="000B355B">
              <w:rPr>
                <w:rFonts w:ascii="Arial" w:hAnsi="Arial" w:cs="Arial"/>
                <w:b/>
                <w:bCs/>
              </w:rPr>
              <w:t>Г 981</w:t>
            </w:r>
          </w:p>
        </w:tc>
        <w:tc>
          <w:tcPr>
            <w:tcW w:w="5619" w:type="dxa"/>
          </w:tcPr>
          <w:p w:rsidR="00D210D3" w:rsidRPr="000B355B" w:rsidRDefault="00D210D3" w:rsidP="00DD6727">
            <w:pPr>
              <w:rPr>
                <w:rFonts w:ascii="Arial" w:hAnsi="Arial" w:cs="Arial"/>
                <w:b/>
                <w:bCs/>
              </w:rPr>
            </w:pPr>
            <w:r w:rsidRPr="000B355B">
              <w:rPr>
                <w:rFonts w:ascii="Arial" w:hAnsi="Arial" w:cs="Arial"/>
                <w:b/>
                <w:bCs/>
              </w:rPr>
              <w:t>Гущина О. М.</w:t>
            </w:r>
          </w:p>
          <w:p w:rsidR="00D210D3" w:rsidRPr="000B355B" w:rsidRDefault="00D210D3" w:rsidP="00DD6727">
            <w:pPr>
              <w:rPr>
                <w:rFonts w:ascii="Arial" w:hAnsi="Arial" w:cs="Arial"/>
                <w:bCs/>
              </w:rPr>
            </w:pPr>
            <w:r w:rsidRPr="000B355B">
              <w:rPr>
                <w:rFonts w:ascii="Arial" w:hAnsi="Arial" w:cs="Arial"/>
                <w:b/>
                <w:bCs/>
              </w:rPr>
              <w:t xml:space="preserve">   </w:t>
            </w:r>
            <w:r w:rsidRPr="000B355B">
              <w:rPr>
                <w:rFonts w:ascii="Arial" w:hAnsi="Arial" w:cs="Arial"/>
                <w:bCs/>
              </w:rPr>
              <w:t>Основы бизнес-анализа : электронное учеб</w:t>
            </w:r>
            <w:proofErr w:type="gramStart"/>
            <w:r w:rsidRPr="000B355B">
              <w:rPr>
                <w:rFonts w:ascii="Arial" w:hAnsi="Arial" w:cs="Arial"/>
                <w:bCs/>
              </w:rPr>
              <w:t>.-</w:t>
            </w:r>
            <w:proofErr w:type="gramEnd"/>
            <w:r w:rsidRPr="000B355B">
              <w:rPr>
                <w:rFonts w:ascii="Arial" w:hAnsi="Arial" w:cs="Arial"/>
                <w:bCs/>
              </w:rPr>
              <w:t>метод. пособие / О. М. Гущина, О. В. Аникина ; М-во науки и высшего образования РФ, ТГУ. - ТГУ. - Тольятти</w:t>
            </w:r>
            <w:proofErr w:type="gramStart"/>
            <w:r w:rsidRPr="000B355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B355B">
              <w:rPr>
                <w:rFonts w:ascii="Arial" w:hAnsi="Arial" w:cs="Arial"/>
                <w:bCs/>
              </w:rPr>
              <w:t xml:space="preserve"> ТГУ, 2023. - 1 CD (1,9 МБ). - </w:t>
            </w:r>
            <w:proofErr w:type="spellStart"/>
            <w:r w:rsidRPr="000B355B">
              <w:rPr>
                <w:rFonts w:ascii="Arial" w:hAnsi="Arial" w:cs="Arial"/>
                <w:bCs/>
              </w:rPr>
              <w:t>Загл</w:t>
            </w:r>
            <w:proofErr w:type="spellEnd"/>
            <w:r w:rsidRPr="000B355B">
              <w:rPr>
                <w:rFonts w:ascii="Arial" w:hAnsi="Arial" w:cs="Arial"/>
                <w:bCs/>
              </w:rPr>
              <w:t>. с этикетки CD-ROM. - CD-DVD. - ISBN 978-5-8259-1363-6</w:t>
            </w:r>
            <w:proofErr w:type="gramStart"/>
            <w:r w:rsidRPr="000B355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B355B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0B355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B355B">
              <w:rPr>
                <w:rFonts w:ascii="Arial" w:hAnsi="Arial" w:cs="Arial"/>
                <w:bCs/>
              </w:rPr>
              <w:t xml:space="preserve"> электронный.</w:t>
            </w:r>
          </w:p>
          <w:p w:rsidR="00D210D3" w:rsidRPr="000B355B" w:rsidRDefault="00D210D3" w:rsidP="00DD6727">
            <w:pPr>
              <w:rPr>
                <w:rFonts w:ascii="Arial" w:hAnsi="Arial" w:cs="Arial"/>
                <w:bCs/>
              </w:rPr>
            </w:pPr>
          </w:p>
          <w:p w:rsidR="00D210D3" w:rsidRPr="000B355B" w:rsidRDefault="00D210D3" w:rsidP="00DD6727">
            <w:pPr>
              <w:jc w:val="both"/>
              <w:rPr>
                <w:rFonts w:ascii="Arial" w:hAnsi="Arial" w:cs="Arial"/>
                <w:bCs/>
                <w:i/>
              </w:rPr>
            </w:pPr>
            <w:r w:rsidRPr="000B355B">
              <w:rPr>
                <w:rFonts w:ascii="Arial" w:hAnsi="Arial" w:cs="Arial"/>
                <w:bCs/>
                <w:i/>
              </w:rPr>
              <w:t xml:space="preserve">Учебно-методическое пособие содержит теоретические сведения об основных требованиях </w:t>
            </w:r>
            <w:proofErr w:type="gramStart"/>
            <w:r w:rsidRPr="000B355B">
              <w:rPr>
                <w:rFonts w:ascii="Arial" w:hAnsi="Arial" w:cs="Arial"/>
                <w:bCs/>
                <w:i/>
              </w:rPr>
              <w:t>бизнес-анализа</w:t>
            </w:r>
            <w:proofErr w:type="gramEnd"/>
            <w:r w:rsidRPr="000B355B">
              <w:rPr>
                <w:rFonts w:ascii="Arial" w:hAnsi="Arial" w:cs="Arial"/>
                <w:bCs/>
                <w:i/>
              </w:rPr>
              <w:t xml:space="preserve"> и их классификации, свойствах требований, процессе формирования требований к программному обеспечению и роли прототипов, моделей, инструментальных средств, процесса управления требованиями, процесса совершенствования работы с требованиями в проведении бизнес-анализа предметной области. Предназначено для студентов, обучающихся по направлению подготовки магистров 09.04.03 «Прикладная информатика» очной, заочной форм обучения (в том числе с использованием ДОТ). Также может быть использовано при работе со студентами в рамках работы МИЦ IT </w:t>
            </w:r>
            <w:proofErr w:type="spellStart"/>
            <w:r w:rsidRPr="000B355B">
              <w:rPr>
                <w:rFonts w:ascii="Arial" w:hAnsi="Arial" w:cs="Arial"/>
                <w:bCs/>
                <w:i/>
              </w:rPr>
              <w:t>Student</w:t>
            </w:r>
            <w:proofErr w:type="spellEnd"/>
            <w:r w:rsidRPr="000B355B">
              <w:rPr>
                <w:rFonts w:ascii="Arial" w:hAnsi="Arial" w:cs="Arial"/>
                <w:bCs/>
                <w:i/>
              </w:rPr>
              <w:t xml:space="preserve"> и может быть полезно студентам, профессорско-преподавательскому составу высших учебных заведений, а также любому желающему получить знания в области </w:t>
            </w:r>
            <w:proofErr w:type="gramStart"/>
            <w:r w:rsidRPr="000B355B">
              <w:rPr>
                <w:rFonts w:ascii="Arial" w:hAnsi="Arial" w:cs="Arial"/>
                <w:bCs/>
                <w:i/>
              </w:rPr>
              <w:t>бизнес-анализа</w:t>
            </w:r>
            <w:proofErr w:type="gramEnd"/>
            <w:r w:rsidRPr="000B355B">
              <w:rPr>
                <w:rFonts w:ascii="Arial" w:hAnsi="Arial" w:cs="Arial"/>
                <w:bCs/>
                <w:i/>
              </w:rPr>
              <w:t xml:space="preserve"> по управлению требованиями к ИТ-проекту.</w:t>
            </w:r>
          </w:p>
        </w:tc>
      </w:tr>
      <w:tr w:rsidR="00D210D3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2"/>
              <w:outlineLvl w:val="1"/>
              <w:rPr>
                <w:lang w:eastAsia="ar-SA"/>
              </w:rPr>
            </w:pPr>
            <w:bookmarkStart w:id="336" w:name="_Toc163456200"/>
            <w:r w:rsidRPr="001307FD">
              <w:rPr>
                <w:lang w:eastAsia="ar-SA"/>
              </w:rPr>
              <w:lastRenderedPageBreak/>
              <w:t>Прикладная культурология</w:t>
            </w:r>
            <w:bookmarkEnd w:id="336"/>
          </w:p>
        </w:tc>
      </w:tr>
      <w:tr w:rsidR="00D210D3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3"/>
              <w:outlineLvl w:val="2"/>
            </w:pPr>
            <w:bookmarkStart w:id="337" w:name="_Toc163456201"/>
            <w:r w:rsidRPr="001307FD">
              <w:t>Культурная политика в Российской Федерации</w:t>
            </w:r>
            <w:bookmarkEnd w:id="337"/>
          </w:p>
        </w:tc>
      </w:tr>
      <w:tr w:rsidR="00D210D3" w:rsidRPr="001307FD" w:rsidTr="005731A9">
        <w:trPr>
          <w:cantSplit/>
          <w:trHeight w:val="2060"/>
        </w:trPr>
        <w:tc>
          <w:tcPr>
            <w:tcW w:w="768" w:type="dxa"/>
          </w:tcPr>
          <w:p w:rsidR="00D210D3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Ч141(2Рос)</w:t>
            </w:r>
            <w:r w:rsidRPr="006C371F">
              <w:rPr>
                <w:rFonts w:ascii="Arial" w:hAnsi="Arial" w:cs="Arial"/>
                <w:b/>
                <w:bCs/>
              </w:rPr>
              <w:br/>
              <w:t>В 493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Виноградова, Н. В.</w:t>
            </w:r>
            <w:r w:rsidRPr="006C371F">
              <w:rPr>
                <w:rFonts w:ascii="Arial" w:hAnsi="Arial" w:cs="Arial"/>
              </w:rPr>
              <w:br/>
              <w:t>   Арт-менеджмент и современные технологии изобразительного искусства : электронное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>метод. пособие / Н. В. Виноградова ; М-во науки и высшего образования РФ,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2024. - 1 CD (1,2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978-5-8259-1603-3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В учебно-методическом пособии раскрываются основные социокультурные тенденции в сфере культуры и искусства, анализируется государственная культурная политика, истоки развития арт-менеджмента в России и за рубежом, отражена специфика арт-менеджмента в условиях рыночной экономики, особенности функционирования и его роль в развитии творческих, креативных индустрий. Предназначено для студентов, обучающихся по направлению подготовки 44.04.01 «Педагогическое образование», направленность (профиль) «Художественное образование», очной формы обучения.</w:t>
            </w:r>
          </w:p>
        </w:tc>
      </w:tr>
      <w:tr w:rsidR="00D210D3" w:rsidRPr="001307FD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2"/>
              <w:outlineLvl w:val="1"/>
              <w:rPr>
                <w:lang w:eastAsia="ar-SA"/>
              </w:rPr>
            </w:pPr>
            <w:bookmarkStart w:id="338" w:name="_Toc163456202"/>
            <w:r w:rsidRPr="001307FD">
              <w:rPr>
                <w:lang w:eastAsia="ar-SA"/>
              </w:rPr>
              <w:t>Дидактика</w:t>
            </w:r>
            <w:bookmarkEnd w:id="338"/>
          </w:p>
        </w:tc>
      </w:tr>
      <w:tr w:rsidR="00D210D3" w:rsidRPr="001307FD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3"/>
              <w:outlineLvl w:val="2"/>
              <w:rPr>
                <w:lang w:eastAsia="ar-SA"/>
              </w:rPr>
            </w:pPr>
            <w:bookmarkStart w:id="339" w:name="_Toc163456203"/>
            <w:r w:rsidRPr="001307FD">
              <w:rPr>
                <w:lang w:eastAsia="ar-SA"/>
              </w:rPr>
              <w:t>Другие формы организации обучения</w:t>
            </w:r>
            <w:bookmarkEnd w:id="339"/>
          </w:p>
        </w:tc>
      </w:tr>
      <w:tr w:rsidR="00D210D3" w:rsidRPr="001307FD" w:rsidTr="005731A9">
        <w:trPr>
          <w:cantSplit/>
          <w:trHeight w:val="1663"/>
        </w:trPr>
        <w:tc>
          <w:tcPr>
            <w:tcW w:w="768" w:type="dxa"/>
          </w:tcPr>
          <w:p w:rsidR="00D210D3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10.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Ч402.79я73</w:t>
            </w:r>
            <w:proofErr w:type="gramStart"/>
            <w:r w:rsidRPr="006C371F">
              <w:rPr>
                <w:rFonts w:ascii="Arial" w:hAnsi="Arial" w:cs="Arial"/>
                <w:b/>
                <w:bCs/>
              </w:rPr>
              <w:br/>
              <w:t>А</w:t>
            </w:r>
            <w:proofErr w:type="gramEnd"/>
            <w:r w:rsidRPr="006C371F">
              <w:rPr>
                <w:rFonts w:ascii="Arial" w:hAnsi="Arial" w:cs="Arial"/>
                <w:b/>
                <w:bCs/>
              </w:rPr>
              <w:t xml:space="preserve"> 954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proofErr w:type="spellStart"/>
            <w:r w:rsidRPr="006C371F">
              <w:rPr>
                <w:rFonts w:ascii="Arial" w:hAnsi="Arial" w:cs="Arial"/>
                <w:b/>
                <w:bCs/>
              </w:rPr>
              <w:t>Ахметжанова</w:t>
            </w:r>
            <w:proofErr w:type="spellEnd"/>
            <w:r w:rsidRPr="006C371F">
              <w:rPr>
                <w:rFonts w:ascii="Arial" w:hAnsi="Arial" w:cs="Arial"/>
                <w:b/>
                <w:bCs/>
              </w:rPr>
              <w:t xml:space="preserve"> Г. В.</w:t>
            </w:r>
            <w:r w:rsidRPr="006C371F">
              <w:rPr>
                <w:rFonts w:ascii="Arial" w:hAnsi="Arial" w:cs="Arial"/>
              </w:rPr>
              <w:br/>
              <w:t>   Психолого-педагогическое взаимодействие в условиях дистанционного обучения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практикум / Г. В. </w:t>
            </w:r>
            <w:proofErr w:type="spellStart"/>
            <w:r w:rsidRPr="006C371F">
              <w:rPr>
                <w:rFonts w:ascii="Arial" w:hAnsi="Arial" w:cs="Arial"/>
              </w:rPr>
              <w:t>Ахметжанова</w:t>
            </w:r>
            <w:proofErr w:type="spellEnd"/>
            <w:r w:rsidRPr="006C371F">
              <w:rPr>
                <w:rFonts w:ascii="Arial" w:hAnsi="Arial" w:cs="Arial"/>
              </w:rPr>
              <w:t>, Т. В. Емельянова, А. В. Юрьев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CD (3,5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978-5-8259-1319-3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Практикум разработан на основе требований Федерального государственного образовательного стандарта высшего образования по направлению подготовки «Психолого-педагогическое образование» и в соответствии с программой дисциплины «Психолого-педагогическое взаимодействие в условиях дистанционного обучения». Включает описание практических занятий, контрольно-оценочные средства, методические рекомендации по организации самостоятельной работы студентов. </w:t>
            </w:r>
            <w:proofErr w:type="gramStart"/>
            <w:r w:rsidRPr="001307FD">
              <w:rPr>
                <w:rFonts w:ascii="Arial" w:hAnsi="Arial" w:cs="Arial"/>
                <w:i/>
              </w:rPr>
              <w:t>Адресован</w:t>
            </w:r>
            <w:proofErr w:type="gramEnd"/>
            <w:r w:rsidRPr="001307FD">
              <w:rPr>
                <w:rFonts w:ascii="Arial" w:hAnsi="Arial" w:cs="Arial"/>
                <w:i/>
              </w:rPr>
              <w:t xml:space="preserve"> студентам магистратуры направления подготовки 44.04.02 «Психолого-педагогическое образование», профили «Теория и методика образовательной деятельности», «Педагогика и психология воспитания».</w:t>
            </w:r>
          </w:p>
        </w:tc>
      </w:tr>
      <w:tr w:rsidR="00D210D3" w:rsidRPr="001307FD" w:rsidTr="00AC1F07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2"/>
              <w:outlineLvl w:val="1"/>
              <w:rPr>
                <w:lang w:eastAsia="ar-SA"/>
              </w:rPr>
            </w:pPr>
            <w:bookmarkStart w:id="340" w:name="_Toc163456204"/>
            <w:r w:rsidRPr="001307FD">
              <w:rPr>
                <w:lang w:eastAsia="ar-SA"/>
              </w:rPr>
              <w:lastRenderedPageBreak/>
              <w:t>Высшее образование</w:t>
            </w:r>
            <w:bookmarkEnd w:id="340"/>
          </w:p>
        </w:tc>
      </w:tr>
      <w:tr w:rsidR="00D210D3" w:rsidRPr="001307FD" w:rsidTr="00AC1F07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3"/>
              <w:outlineLvl w:val="2"/>
              <w:rPr>
                <w:lang w:eastAsia="ar-SA"/>
              </w:rPr>
            </w:pPr>
            <w:bookmarkStart w:id="341" w:name="_Toc163456205"/>
            <w:r w:rsidRPr="001307FD">
              <w:rPr>
                <w:lang w:eastAsia="ar-SA"/>
              </w:rPr>
              <w:t>Научная работа студентов</w:t>
            </w:r>
            <w:bookmarkEnd w:id="341"/>
          </w:p>
        </w:tc>
      </w:tr>
      <w:tr w:rsidR="00D210D3" w:rsidRPr="001307FD" w:rsidTr="00AC1F07">
        <w:trPr>
          <w:cantSplit/>
          <w:trHeight w:val="1663"/>
        </w:trPr>
        <w:tc>
          <w:tcPr>
            <w:tcW w:w="768" w:type="dxa"/>
          </w:tcPr>
          <w:p w:rsidR="00D210D3" w:rsidRPr="001307FD" w:rsidRDefault="000B355B" w:rsidP="00AC1F0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11.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Ч448.027.8я73</w:t>
            </w:r>
            <w:r w:rsidRPr="006C371F">
              <w:rPr>
                <w:rFonts w:ascii="Arial" w:hAnsi="Arial" w:cs="Arial"/>
                <w:b/>
                <w:bCs/>
              </w:rPr>
              <w:br/>
              <w:t>Г 69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Горина, Л. Н.</w:t>
            </w:r>
            <w:r w:rsidRPr="006C371F">
              <w:rPr>
                <w:rFonts w:ascii="Arial" w:hAnsi="Arial" w:cs="Arial"/>
              </w:rPr>
              <w:br/>
              <w:t>   </w:t>
            </w:r>
            <w:proofErr w:type="spellStart"/>
            <w:r w:rsidRPr="006C371F">
              <w:rPr>
                <w:rFonts w:ascii="Arial" w:hAnsi="Arial" w:cs="Arial"/>
              </w:rPr>
              <w:t>Техносферная</w:t>
            </w:r>
            <w:proofErr w:type="spellEnd"/>
            <w:r w:rsidRPr="006C371F">
              <w:rPr>
                <w:rFonts w:ascii="Arial" w:hAnsi="Arial" w:cs="Arial"/>
              </w:rPr>
              <w:t xml:space="preserve"> безопасность : выполнение выпускной квалификационной работы (бакалаврской работы) : электронное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>метод. пособие / Л. Н. Горина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(4,4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978-5-8259-1358-2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В учебно-методическом пособии описаны структура, содержание, порядок выполнения и защиты выпускной квалификационной работы (бакалаврской работы) по направлению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безопасность». Предназначено для студентов, обучающихся по направлению подготовки бакалавров 20.03.01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D210D3" w:rsidRPr="001307FD" w:rsidTr="00AC1F07">
        <w:trPr>
          <w:cantSplit/>
          <w:trHeight w:val="1409"/>
        </w:trPr>
        <w:tc>
          <w:tcPr>
            <w:tcW w:w="768" w:type="dxa"/>
          </w:tcPr>
          <w:p w:rsidR="00D210D3" w:rsidRPr="001307FD" w:rsidRDefault="000B355B" w:rsidP="00AC1F0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12.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Ч448.027.8я73</w:t>
            </w:r>
            <w:r w:rsidRPr="006C371F">
              <w:rPr>
                <w:rFonts w:ascii="Arial" w:hAnsi="Arial" w:cs="Arial"/>
                <w:b/>
                <w:bCs/>
              </w:rPr>
              <w:br/>
              <w:t>Г 69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Горина, Л. Н.</w:t>
            </w:r>
            <w:r w:rsidRPr="006C371F">
              <w:rPr>
                <w:rFonts w:ascii="Arial" w:hAnsi="Arial" w:cs="Arial"/>
              </w:rPr>
              <w:br/>
              <w:t>   </w:t>
            </w:r>
            <w:proofErr w:type="spellStart"/>
            <w:r w:rsidRPr="006C371F">
              <w:rPr>
                <w:rFonts w:ascii="Arial" w:hAnsi="Arial" w:cs="Arial"/>
              </w:rPr>
              <w:t>Техносферная</w:t>
            </w:r>
            <w:proofErr w:type="spellEnd"/>
            <w:r w:rsidRPr="006C371F">
              <w:rPr>
                <w:rFonts w:ascii="Arial" w:hAnsi="Arial" w:cs="Arial"/>
              </w:rPr>
              <w:t xml:space="preserve"> безопасность : выполнение выпускной квалификационной работы (магистерской диссертации) : электронное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>метод. пособие / Л. Н. Горина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(1,1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 xml:space="preserve">. с этикетки CD-ROM. - CD-DVD. - 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</w:rPr>
              <w:t>ISBN 978-5-8259-1359-9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>В учебно-методическом пособии описаны структура, содержание, порядок выполнения и защиты выпускной квалификационной работы – магистерской диссертации по направлению подготовки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безопасность». Предназначено для студентов, обучающихся по направлению подготовки магистров «</w:t>
            </w:r>
            <w:proofErr w:type="spellStart"/>
            <w:r w:rsidRPr="001307F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D210D3" w:rsidRPr="001307FD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3"/>
              <w:outlineLvl w:val="2"/>
              <w:rPr>
                <w:lang w:eastAsia="ar-SA"/>
              </w:rPr>
            </w:pPr>
            <w:bookmarkStart w:id="342" w:name="_Toc163456206"/>
            <w:r w:rsidRPr="001307FD">
              <w:rPr>
                <w:lang w:eastAsia="ar-SA"/>
              </w:rPr>
              <w:lastRenderedPageBreak/>
              <w:t>Дидактика высшей школы</w:t>
            </w:r>
            <w:bookmarkEnd w:id="342"/>
          </w:p>
        </w:tc>
      </w:tr>
      <w:tr w:rsidR="00D210D3" w:rsidRPr="001307FD" w:rsidTr="005731A9">
        <w:trPr>
          <w:cantSplit/>
          <w:trHeight w:val="1663"/>
        </w:trPr>
        <w:tc>
          <w:tcPr>
            <w:tcW w:w="768" w:type="dxa"/>
          </w:tcPr>
          <w:p w:rsidR="00D210D3" w:rsidRPr="001307FD" w:rsidRDefault="000B355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13.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Ч448.02я73+62(075.8)</w:t>
            </w:r>
            <w:r w:rsidRPr="006C371F">
              <w:rPr>
                <w:rFonts w:ascii="Arial" w:hAnsi="Arial" w:cs="Arial"/>
                <w:b/>
                <w:bCs/>
              </w:rPr>
              <w:br/>
              <w:t>Е 585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Ельцов, В. В.</w:t>
            </w:r>
            <w:r w:rsidRPr="006C371F">
              <w:rPr>
                <w:rFonts w:ascii="Arial" w:hAnsi="Arial" w:cs="Arial"/>
              </w:rPr>
              <w:br/>
              <w:t>   Инженерная деятельность и инженерное образование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электронное учебное пособие / В. В. Ельцов ; М-во науки и высшего образования РФ, ТГУ, Ин-т машиностроения, Каф.</w:t>
            </w:r>
            <w:r w:rsidRPr="001307FD">
              <w:rPr>
                <w:rFonts w:ascii="Arial" w:hAnsi="Arial" w:cs="Arial"/>
              </w:rPr>
              <w:t xml:space="preserve"> </w:t>
            </w:r>
            <w:r w:rsidRPr="006C371F">
              <w:rPr>
                <w:rFonts w:ascii="Arial" w:hAnsi="Arial" w:cs="Arial"/>
              </w:rPr>
              <w:t>"Сварка, обработка материалов давлением и родственные процессы".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(3,3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978-5-8259-1365-0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Рассмотрены российские и международные стандарты инженерного образования. Представлены виды инженерной деятельности, способы проектирования образовательных программ на основе </w:t>
            </w:r>
            <w:proofErr w:type="spellStart"/>
            <w:r w:rsidRPr="001307FD">
              <w:rPr>
                <w:rFonts w:ascii="Arial" w:hAnsi="Arial" w:cs="Arial"/>
                <w:i/>
              </w:rPr>
              <w:t>компетентностного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подхода. Описаны методы составления учебных планов и оценки результатов образовательной деятельности. Приведены системы и процедуры государственной и профессионально-общественной аккредитации образовательных программ. Даны элементы международной системы сертификации профессиональных инженеров. Пособие предназначено для студентов направлений подготовки 15.04.01 «Машиностроение» и 22.04.01 «Материаловедение и технологии материалов».</w:t>
            </w:r>
          </w:p>
        </w:tc>
      </w:tr>
      <w:tr w:rsidR="00D210D3" w:rsidRPr="001307FD" w:rsidTr="00AC1F07">
        <w:trPr>
          <w:cantSplit/>
          <w:trHeight w:val="1409"/>
        </w:trPr>
        <w:tc>
          <w:tcPr>
            <w:tcW w:w="768" w:type="dxa"/>
          </w:tcPr>
          <w:p w:rsidR="00D210D3" w:rsidRPr="001307FD" w:rsidRDefault="000B355B" w:rsidP="00AC1F0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14.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Ч448.02я73</w:t>
            </w:r>
            <w:proofErr w:type="gramStart"/>
            <w:r w:rsidRPr="006C371F">
              <w:rPr>
                <w:rFonts w:ascii="Arial" w:hAnsi="Arial" w:cs="Arial"/>
                <w:b/>
                <w:bCs/>
              </w:rPr>
              <w:br/>
              <w:t>Е</w:t>
            </w:r>
            <w:proofErr w:type="gramEnd"/>
            <w:r w:rsidRPr="006C371F">
              <w:rPr>
                <w:rFonts w:ascii="Arial" w:hAnsi="Arial" w:cs="Arial"/>
                <w:b/>
                <w:bCs/>
              </w:rPr>
              <w:t xml:space="preserve"> 585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Ельцов, В. В.</w:t>
            </w:r>
            <w:r w:rsidRPr="006C371F">
              <w:rPr>
                <w:rFonts w:ascii="Arial" w:hAnsi="Arial" w:cs="Arial"/>
              </w:rPr>
              <w:br/>
              <w:t>   Инженерная деятельность и инженерное образование. Проектирование инженерных образовательных программ : электронное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>метод. пособие / В. В. Ельцов ; М-во науки и высшего образования РФ, ТГУ, Ин-т машиностроения, Каф.</w:t>
            </w:r>
            <w:r w:rsidRPr="001307FD">
              <w:rPr>
                <w:rFonts w:ascii="Arial" w:hAnsi="Arial" w:cs="Arial"/>
              </w:rPr>
              <w:t xml:space="preserve"> </w:t>
            </w:r>
            <w:r w:rsidRPr="006C371F">
              <w:rPr>
                <w:rFonts w:ascii="Arial" w:hAnsi="Arial" w:cs="Arial"/>
              </w:rPr>
              <w:t>"Сварка, обработка материалов давлением и родственные процессы".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- 1 CD (1,3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978-5-8259-1364-3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Приведены этапы проектирования образовательных программ с учетом требований международных стандартов. Дана методика проектирования основных элементов ОП с использованием </w:t>
            </w:r>
            <w:proofErr w:type="spellStart"/>
            <w:r w:rsidRPr="001307FD">
              <w:rPr>
                <w:rFonts w:ascii="Arial" w:hAnsi="Arial" w:cs="Arial"/>
                <w:i/>
              </w:rPr>
              <w:t>компетентностного</w:t>
            </w:r>
            <w:proofErr w:type="spellEnd"/>
            <w:r w:rsidRPr="001307FD">
              <w:rPr>
                <w:rFonts w:ascii="Arial" w:hAnsi="Arial" w:cs="Arial"/>
                <w:i/>
              </w:rPr>
              <w:t xml:space="preserve"> подхода. Предложена методика составления инновационного </w:t>
            </w:r>
            <w:proofErr w:type="spellStart"/>
            <w:r w:rsidRPr="001307FD">
              <w:rPr>
                <w:rFonts w:ascii="Arial" w:hAnsi="Arial" w:cs="Arial"/>
                <w:i/>
              </w:rPr>
              <w:t>блочно</w:t>
            </w:r>
            <w:proofErr w:type="spellEnd"/>
            <w:r w:rsidRPr="001307FD">
              <w:rPr>
                <w:rFonts w:ascii="Arial" w:hAnsi="Arial" w:cs="Arial"/>
                <w:i/>
              </w:rPr>
              <w:t>-модульного учебного плана на основе матрицы компетенций. Пособие предназначено для студентов направлений подготовки 15.04.01 «Машиностроение» и 22.04.01 «Материаловедение и технологии материалов».</w:t>
            </w:r>
          </w:p>
        </w:tc>
      </w:tr>
      <w:tr w:rsidR="00D210D3" w:rsidRPr="001307FD" w:rsidTr="00AC1F07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2"/>
              <w:outlineLvl w:val="1"/>
              <w:rPr>
                <w:lang w:eastAsia="ar-SA"/>
              </w:rPr>
            </w:pPr>
            <w:bookmarkStart w:id="343" w:name="_Toc163456207"/>
            <w:r w:rsidRPr="001307FD">
              <w:rPr>
                <w:lang w:eastAsia="ar-SA"/>
              </w:rPr>
              <w:lastRenderedPageBreak/>
              <w:t>Практическая (прикладная) психология</w:t>
            </w:r>
            <w:bookmarkEnd w:id="343"/>
          </w:p>
        </w:tc>
      </w:tr>
      <w:tr w:rsidR="00D210D3" w:rsidRPr="001307FD" w:rsidTr="00AC1F07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210D3" w:rsidRPr="001307FD" w:rsidRDefault="00D210D3" w:rsidP="00731914">
            <w:pPr>
              <w:pStyle w:val="3"/>
              <w:outlineLvl w:val="2"/>
            </w:pPr>
            <w:bookmarkStart w:id="344" w:name="_Toc163456208"/>
            <w:r w:rsidRPr="001307FD">
              <w:t>Психологическая диагностика</w:t>
            </w:r>
            <w:bookmarkEnd w:id="344"/>
          </w:p>
        </w:tc>
      </w:tr>
      <w:tr w:rsidR="00D210D3" w:rsidRPr="001307FD" w:rsidTr="00AC1F07">
        <w:trPr>
          <w:cantSplit/>
          <w:trHeight w:val="1897"/>
        </w:trPr>
        <w:tc>
          <w:tcPr>
            <w:tcW w:w="768" w:type="dxa"/>
          </w:tcPr>
          <w:p w:rsidR="00D210D3" w:rsidRPr="001307FD" w:rsidRDefault="000B355B" w:rsidP="00AC1F07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15.</w:t>
            </w:r>
          </w:p>
        </w:tc>
        <w:tc>
          <w:tcPr>
            <w:tcW w:w="3219" w:type="dxa"/>
          </w:tcPr>
          <w:p w:rsidR="00D210D3" w:rsidRPr="006C371F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Ю991я73</w:t>
            </w:r>
            <w:proofErr w:type="gramStart"/>
            <w:r w:rsidRPr="006C371F">
              <w:rPr>
                <w:rFonts w:ascii="Arial" w:hAnsi="Arial" w:cs="Arial"/>
                <w:b/>
                <w:bCs/>
              </w:rPr>
              <w:br/>
              <w:t>К</w:t>
            </w:r>
            <w:proofErr w:type="gramEnd"/>
            <w:r w:rsidRPr="006C371F">
              <w:rPr>
                <w:rFonts w:ascii="Arial" w:hAnsi="Arial" w:cs="Arial"/>
                <w:b/>
                <w:bCs/>
              </w:rPr>
              <w:t xml:space="preserve"> 592</w:t>
            </w:r>
            <w:r w:rsidRPr="006C371F">
              <w:rPr>
                <w:rFonts w:ascii="Arial" w:hAnsi="Arial" w:cs="Arial"/>
                <w:b/>
                <w:bCs/>
              </w:rPr>
              <w:br/>
            </w:r>
            <w:r w:rsidRPr="006C371F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619" w:type="dxa"/>
          </w:tcPr>
          <w:p w:rsidR="00D210D3" w:rsidRPr="001307FD" w:rsidRDefault="00D210D3" w:rsidP="00AC1F07">
            <w:pPr>
              <w:rPr>
                <w:rFonts w:ascii="Arial" w:hAnsi="Arial" w:cs="Arial"/>
              </w:rPr>
            </w:pPr>
            <w:r w:rsidRPr="006C371F">
              <w:rPr>
                <w:rFonts w:ascii="Arial" w:hAnsi="Arial" w:cs="Arial"/>
                <w:b/>
                <w:bCs/>
              </w:rPr>
              <w:t>Козлова А. Ю.</w:t>
            </w:r>
            <w:r w:rsidRPr="006C371F">
              <w:rPr>
                <w:rFonts w:ascii="Arial" w:hAnsi="Arial" w:cs="Arial"/>
              </w:rPr>
              <w:br/>
              <w:t>   Психолого-педагогическая диагностика : электронное учеб</w:t>
            </w:r>
            <w:proofErr w:type="gramStart"/>
            <w:r w:rsidRPr="006C371F">
              <w:rPr>
                <w:rFonts w:ascii="Arial" w:hAnsi="Arial" w:cs="Arial"/>
              </w:rPr>
              <w:t>.-</w:t>
            </w:r>
            <w:proofErr w:type="gramEnd"/>
            <w:r w:rsidRPr="006C371F">
              <w:rPr>
                <w:rFonts w:ascii="Arial" w:hAnsi="Arial" w:cs="Arial"/>
              </w:rPr>
              <w:t>метод. пособие / А. Ю. Козлова ; М-во науки и высшего образования РФ, ТГУ. - ТГУ. - Тольятти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ТГУ, 2023. - CD (2,6 МБ). - </w:t>
            </w:r>
            <w:proofErr w:type="spellStart"/>
            <w:r w:rsidRPr="006C371F">
              <w:rPr>
                <w:rFonts w:ascii="Arial" w:hAnsi="Arial" w:cs="Arial"/>
              </w:rPr>
              <w:t>Загл</w:t>
            </w:r>
            <w:proofErr w:type="spellEnd"/>
            <w:r w:rsidRPr="006C371F">
              <w:rPr>
                <w:rFonts w:ascii="Arial" w:hAnsi="Arial" w:cs="Arial"/>
              </w:rPr>
              <w:t>. с этикетки CD-ROM. - CD-DVD. - ISBN 978-5-8259-1369-8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C371F">
              <w:rPr>
                <w:rFonts w:ascii="Arial" w:hAnsi="Arial" w:cs="Arial"/>
              </w:rPr>
              <w:t xml:space="preserve"> :</w:t>
            </w:r>
            <w:proofErr w:type="gramEnd"/>
            <w:r w:rsidRPr="006C371F">
              <w:rPr>
                <w:rFonts w:ascii="Arial" w:hAnsi="Arial" w:cs="Arial"/>
              </w:rPr>
              <w:t xml:space="preserve"> электронный.</w:t>
            </w:r>
          </w:p>
          <w:p w:rsidR="00D210D3" w:rsidRPr="001307FD" w:rsidRDefault="00D210D3" w:rsidP="00AC1F07">
            <w:pPr>
              <w:rPr>
                <w:rFonts w:ascii="Arial" w:hAnsi="Arial" w:cs="Arial"/>
              </w:rPr>
            </w:pPr>
          </w:p>
          <w:p w:rsidR="00D210D3" w:rsidRPr="006C371F" w:rsidRDefault="00D210D3" w:rsidP="00AC1F07">
            <w:pPr>
              <w:jc w:val="both"/>
              <w:rPr>
                <w:rFonts w:ascii="Arial" w:hAnsi="Arial" w:cs="Arial"/>
                <w:i/>
              </w:rPr>
            </w:pPr>
            <w:r w:rsidRPr="001307FD">
              <w:rPr>
                <w:rFonts w:ascii="Arial" w:hAnsi="Arial" w:cs="Arial"/>
                <w:i/>
              </w:rPr>
              <w:t xml:space="preserve">Пособие включает три модуля, в которых представлены тематика и содержание лекционных и практических занятий, методические указания по организации самостоятельной работы студентов по каждой теме, а также материалы для контроля результатов освоения дисциплины: примерные тестовые задания, вопросы к промежуточной аттестации. Предназначено для студентов очной и заочной форм </w:t>
            </w:r>
            <w:proofErr w:type="gramStart"/>
            <w:r w:rsidRPr="001307FD">
              <w:rPr>
                <w:rFonts w:ascii="Arial" w:hAnsi="Arial" w:cs="Arial"/>
                <w:i/>
              </w:rPr>
              <w:t>обучения по направлениям</w:t>
            </w:r>
            <w:proofErr w:type="gramEnd"/>
            <w:r w:rsidRPr="001307FD">
              <w:rPr>
                <w:rFonts w:ascii="Arial" w:hAnsi="Arial" w:cs="Arial"/>
                <w:i/>
              </w:rPr>
              <w:t xml:space="preserve"> подготовки 44.03.02 «Психолого-педагогическое образование», 44.03.03 «Специальное (дефектологическое) образование».</w:t>
            </w:r>
          </w:p>
        </w:tc>
      </w:tr>
    </w:tbl>
    <w:p w:rsidR="00963415" w:rsidRPr="001307FD" w:rsidRDefault="00963415" w:rsidP="009351C2">
      <w:pPr>
        <w:pStyle w:val="4"/>
      </w:pPr>
    </w:p>
    <w:sectPr w:rsidR="00963415" w:rsidRPr="001307FD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22" w:rsidRDefault="000E7A22" w:rsidP="00003DFC">
      <w:pPr>
        <w:spacing w:after="0" w:line="240" w:lineRule="auto"/>
      </w:pPr>
      <w:r>
        <w:separator/>
      </w:r>
    </w:p>
  </w:endnote>
  <w:endnote w:type="continuationSeparator" w:id="0">
    <w:p w:rsidR="000E7A22" w:rsidRDefault="000E7A22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22" w:rsidRDefault="000E7A22" w:rsidP="00003DFC">
      <w:pPr>
        <w:spacing w:after="0" w:line="240" w:lineRule="auto"/>
      </w:pPr>
      <w:r>
        <w:separator/>
      </w:r>
    </w:p>
  </w:footnote>
  <w:footnote w:type="continuationSeparator" w:id="0">
    <w:p w:rsidR="000E7A22" w:rsidRDefault="000E7A22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B6A">
          <w:rPr>
            <w:noProof/>
          </w:rPr>
          <w:t>9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775C"/>
    <w:rsid w:val="00074373"/>
    <w:rsid w:val="0008161B"/>
    <w:rsid w:val="0009538F"/>
    <w:rsid w:val="00095CDB"/>
    <w:rsid w:val="00097889"/>
    <w:rsid w:val="000A0498"/>
    <w:rsid w:val="000B355B"/>
    <w:rsid w:val="000B74D2"/>
    <w:rsid w:val="000C3F8B"/>
    <w:rsid w:val="000C5FCC"/>
    <w:rsid w:val="000D558F"/>
    <w:rsid w:val="000D5E9F"/>
    <w:rsid w:val="000E7A22"/>
    <w:rsid w:val="00101949"/>
    <w:rsid w:val="00105D94"/>
    <w:rsid w:val="00106235"/>
    <w:rsid w:val="00127CCC"/>
    <w:rsid w:val="001307FD"/>
    <w:rsid w:val="00136C73"/>
    <w:rsid w:val="001438B8"/>
    <w:rsid w:val="001451DE"/>
    <w:rsid w:val="0014542D"/>
    <w:rsid w:val="0014640B"/>
    <w:rsid w:val="00161D4A"/>
    <w:rsid w:val="00170F6F"/>
    <w:rsid w:val="00186020"/>
    <w:rsid w:val="00186FB5"/>
    <w:rsid w:val="00190C93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54C6F"/>
    <w:rsid w:val="00262088"/>
    <w:rsid w:val="002918F6"/>
    <w:rsid w:val="00295D6B"/>
    <w:rsid w:val="00295F12"/>
    <w:rsid w:val="002B1B6A"/>
    <w:rsid w:val="002B1FF6"/>
    <w:rsid w:val="002B479B"/>
    <w:rsid w:val="002E26CB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446D0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330ED"/>
    <w:rsid w:val="004532AC"/>
    <w:rsid w:val="004550AF"/>
    <w:rsid w:val="00457A90"/>
    <w:rsid w:val="00471DA4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D5AA8"/>
    <w:rsid w:val="005E373A"/>
    <w:rsid w:val="005E5FB9"/>
    <w:rsid w:val="005E79FC"/>
    <w:rsid w:val="005F2B9C"/>
    <w:rsid w:val="005F7CB3"/>
    <w:rsid w:val="00605DE5"/>
    <w:rsid w:val="006136F6"/>
    <w:rsid w:val="00614F37"/>
    <w:rsid w:val="006226F1"/>
    <w:rsid w:val="0062312F"/>
    <w:rsid w:val="00630451"/>
    <w:rsid w:val="00631208"/>
    <w:rsid w:val="0065084E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707C0C"/>
    <w:rsid w:val="00711380"/>
    <w:rsid w:val="007115EB"/>
    <w:rsid w:val="00715295"/>
    <w:rsid w:val="00721CC2"/>
    <w:rsid w:val="00731914"/>
    <w:rsid w:val="00737FF6"/>
    <w:rsid w:val="00743555"/>
    <w:rsid w:val="007454F8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6607"/>
    <w:rsid w:val="00886AC7"/>
    <w:rsid w:val="008962A6"/>
    <w:rsid w:val="008A0A77"/>
    <w:rsid w:val="008C3F70"/>
    <w:rsid w:val="008C7D1E"/>
    <w:rsid w:val="008D2A95"/>
    <w:rsid w:val="008D5687"/>
    <w:rsid w:val="008D7697"/>
    <w:rsid w:val="00913184"/>
    <w:rsid w:val="00914B4A"/>
    <w:rsid w:val="00914F5D"/>
    <w:rsid w:val="00921DCB"/>
    <w:rsid w:val="00926B7C"/>
    <w:rsid w:val="00930769"/>
    <w:rsid w:val="009351C2"/>
    <w:rsid w:val="00940F49"/>
    <w:rsid w:val="00963415"/>
    <w:rsid w:val="00975CF7"/>
    <w:rsid w:val="00980AC6"/>
    <w:rsid w:val="00992559"/>
    <w:rsid w:val="00992F57"/>
    <w:rsid w:val="009C18ED"/>
    <w:rsid w:val="009C1AC9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05B7E"/>
    <w:rsid w:val="00B43C2A"/>
    <w:rsid w:val="00B4784F"/>
    <w:rsid w:val="00B5649C"/>
    <w:rsid w:val="00B6084D"/>
    <w:rsid w:val="00B66EF5"/>
    <w:rsid w:val="00B80931"/>
    <w:rsid w:val="00B81A9B"/>
    <w:rsid w:val="00B824FE"/>
    <w:rsid w:val="00B83BC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3423A"/>
    <w:rsid w:val="00C348F7"/>
    <w:rsid w:val="00C37CB5"/>
    <w:rsid w:val="00C436E4"/>
    <w:rsid w:val="00C47CC0"/>
    <w:rsid w:val="00C51839"/>
    <w:rsid w:val="00C95C41"/>
    <w:rsid w:val="00CC18F6"/>
    <w:rsid w:val="00CC3275"/>
    <w:rsid w:val="00CC5903"/>
    <w:rsid w:val="00CD0494"/>
    <w:rsid w:val="00CD6F57"/>
    <w:rsid w:val="00CE191E"/>
    <w:rsid w:val="00CE2087"/>
    <w:rsid w:val="00D01619"/>
    <w:rsid w:val="00D02E60"/>
    <w:rsid w:val="00D07521"/>
    <w:rsid w:val="00D078C1"/>
    <w:rsid w:val="00D142B1"/>
    <w:rsid w:val="00D1526D"/>
    <w:rsid w:val="00D15AE4"/>
    <w:rsid w:val="00D16F08"/>
    <w:rsid w:val="00D210D3"/>
    <w:rsid w:val="00D21F77"/>
    <w:rsid w:val="00D251ED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4663"/>
    <w:rsid w:val="00E05F97"/>
    <w:rsid w:val="00E07355"/>
    <w:rsid w:val="00E160B6"/>
    <w:rsid w:val="00E312DE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530A"/>
    <w:rsid w:val="00F130FB"/>
    <w:rsid w:val="00F30CCB"/>
    <w:rsid w:val="00F35B40"/>
    <w:rsid w:val="00F57E60"/>
    <w:rsid w:val="00F64A01"/>
    <w:rsid w:val="00F70C5C"/>
    <w:rsid w:val="00F8240B"/>
    <w:rsid w:val="00F945C8"/>
    <w:rsid w:val="00FB2B64"/>
    <w:rsid w:val="00FB779C"/>
    <w:rsid w:val="00FD4940"/>
    <w:rsid w:val="00FE323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CB2E-E4BA-4AEF-8FF9-07EE0FCA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54</cp:revision>
  <dcterms:created xsi:type="dcterms:W3CDTF">2020-02-14T07:44:00Z</dcterms:created>
  <dcterms:modified xsi:type="dcterms:W3CDTF">2024-04-08T04:11:00Z</dcterms:modified>
</cp:coreProperties>
</file>