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6D0E01" w:rsidRDefault="002B1FF6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01362019"/>
      <w:bookmarkStart w:id="1" w:name="_Toc111105815"/>
      <w:bookmarkStart w:id="2" w:name="_Toc114136569"/>
      <w:r w:rsidRPr="006D0E01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2C762979" wp14:editId="4C21C359">
            <wp:extent cx="5940425" cy="1080077"/>
            <wp:effectExtent l="0" t="0" r="3175" b="6350"/>
            <wp:docPr id="1" name="Рисунок 1" descr="C:\Users\Периодика\Documents\Диссертации\Указатель диссертаций\логотип\QCdRdgtTd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риодика\Documents\Диссертации\Указатель диссертаций\логотип\QCdRdgtTdi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D0E01" w:rsidRPr="006D0E01" w:rsidTr="0019765B">
        <w:trPr>
          <w:trHeight w:val="11897"/>
        </w:trPr>
        <w:tc>
          <w:tcPr>
            <w:tcW w:w="9571" w:type="dxa"/>
          </w:tcPr>
          <w:p w:rsidR="007C314C" w:rsidRPr="006D0E01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3" w:name="_Toc114136570"/>
            <w:r w:rsidRPr="006D0E01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3"/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4" w:name="_Toc495486621"/>
            <w:bookmarkStart w:id="5" w:name="_Toc496858915"/>
            <w:bookmarkStart w:id="6" w:name="_Toc499277675"/>
            <w:bookmarkStart w:id="7" w:name="_Toc499277784"/>
            <w:bookmarkStart w:id="8" w:name="_Toc499708803"/>
            <w:bookmarkStart w:id="9" w:name="_Toc503355827"/>
            <w:bookmarkStart w:id="10" w:name="_Toc504739122"/>
            <w:bookmarkStart w:id="11" w:name="_Toc505864496"/>
            <w:bookmarkStart w:id="12" w:name="_Toc508892243"/>
            <w:bookmarkStart w:id="13" w:name="_Toc512417699"/>
            <w:bookmarkStart w:id="14" w:name="_Toc514057580"/>
            <w:bookmarkStart w:id="15" w:name="_Toc524600569"/>
            <w:bookmarkStart w:id="16" w:name="_Toc525801244"/>
            <w:bookmarkStart w:id="17" w:name="_Toc527470758"/>
            <w:bookmarkStart w:id="18" w:name="_Toc528241255"/>
            <w:bookmarkStart w:id="19" w:name="_Toc531332063"/>
            <w:bookmarkStart w:id="20" w:name="_Toc531602457"/>
            <w:bookmarkStart w:id="21" w:name="_Toc533243593"/>
            <w:bookmarkStart w:id="22" w:name="_Toc536439662"/>
            <w:bookmarkStart w:id="23" w:name="_Toc1040308"/>
            <w:bookmarkStart w:id="24" w:name="_Toc2169132"/>
            <w:bookmarkStart w:id="25" w:name="_Toc4232756"/>
            <w:bookmarkStart w:id="26" w:name="_Toc5797855"/>
            <w:bookmarkStart w:id="27" w:name="_Toc6557539"/>
            <w:bookmarkStart w:id="28" w:name="_Toc9434217"/>
            <w:bookmarkStart w:id="29" w:name="_Toc11751901"/>
            <w:bookmarkStart w:id="30" w:name="_Toc11751984"/>
            <w:bookmarkStart w:id="31" w:name="_Toc17893153"/>
            <w:bookmarkStart w:id="32" w:name="_Toc21602344"/>
            <w:bookmarkStart w:id="33" w:name="_Toc22652303"/>
            <w:bookmarkStart w:id="34" w:name="_Toc26354765"/>
            <w:bookmarkStart w:id="35" w:name="_Toc26448247"/>
            <w:bookmarkStart w:id="36" w:name="_Toc31022132"/>
            <w:bookmarkStart w:id="37" w:name="_Toc32574772"/>
            <w:bookmarkStart w:id="38" w:name="_Toc34724835"/>
            <w:bookmarkStart w:id="39" w:name="_Toc35607056"/>
            <w:bookmarkStart w:id="40" w:name="_Toc49952284"/>
            <w:bookmarkStart w:id="41" w:name="_Toc49952377"/>
            <w:bookmarkStart w:id="42" w:name="_Toc61980777"/>
            <w:bookmarkStart w:id="43" w:name="_Toc65496954"/>
            <w:bookmarkStart w:id="44" w:name="_Toc68789906"/>
            <w:bookmarkStart w:id="45" w:name="_Toc70599030"/>
            <w:bookmarkStart w:id="46" w:name="_Toc74053172"/>
            <w:bookmarkStart w:id="47" w:name="_Toc77145745"/>
            <w:bookmarkStart w:id="48" w:name="_Toc82760832"/>
            <w:bookmarkStart w:id="49" w:name="_Toc98761495"/>
            <w:bookmarkStart w:id="50" w:name="_Toc101362021"/>
            <w:bookmarkStart w:id="51" w:name="_Toc111105817"/>
            <w:bookmarkStart w:id="52" w:name="_Toc114136571"/>
            <w:r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r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6D0E01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53" w:name="_Toc495486622"/>
            <w:bookmarkStart w:id="54" w:name="_Toc496858916"/>
            <w:bookmarkStart w:id="55" w:name="_Toc499277676"/>
            <w:bookmarkStart w:id="56" w:name="_Toc499277785"/>
            <w:bookmarkStart w:id="57" w:name="_Toc499708804"/>
            <w:bookmarkStart w:id="58" w:name="_Toc503355828"/>
            <w:bookmarkStart w:id="59" w:name="_Toc504739123"/>
            <w:bookmarkStart w:id="60" w:name="_Toc505864497"/>
            <w:bookmarkStart w:id="61" w:name="_Toc508892244"/>
            <w:bookmarkStart w:id="62" w:name="_Toc512417700"/>
            <w:bookmarkStart w:id="63" w:name="_Toc514057581"/>
            <w:bookmarkStart w:id="64" w:name="_Toc524600570"/>
            <w:bookmarkStart w:id="65" w:name="_Toc525801245"/>
            <w:bookmarkStart w:id="66" w:name="_Toc527470759"/>
            <w:bookmarkStart w:id="67" w:name="_Toc528241256"/>
            <w:bookmarkStart w:id="68" w:name="_Toc531332064"/>
            <w:bookmarkStart w:id="69" w:name="_Toc531602458"/>
            <w:bookmarkStart w:id="70" w:name="_Toc533243594"/>
            <w:bookmarkStart w:id="71" w:name="_Toc536439663"/>
            <w:bookmarkStart w:id="72" w:name="_Toc1040309"/>
            <w:bookmarkStart w:id="73" w:name="_Toc2169133"/>
            <w:bookmarkStart w:id="74" w:name="_Toc4232757"/>
            <w:bookmarkStart w:id="75" w:name="_Toc5797856"/>
            <w:bookmarkStart w:id="76" w:name="_Toc6557540"/>
            <w:bookmarkStart w:id="77" w:name="_Toc9434218"/>
            <w:bookmarkStart w:id="78" w:name="_Toc11751902"/>
            <w:bookmarkStart w:id="79" w:name="_Toc11751985"/>
            <w:bookmarkStart w:id="80" w:name="_Toc17893154"/>
            <w:bookmarkStart w:id="81" w:name="_Toc21602345"/>
            <w:bookmarkStart w:id="82" w:name="_Toc22652304"/>
            <w:bookmarkStart w:id="83" w:name="_Toc26354766"/>
            <w:bookmarkStart w:id="84" w:name="_Toc26448248"/>
            <w:bookmarkStart w:id="85" w:name="_Toc31022133"/>
            <w:bookmarkStart w:id="86" w:name="_Toc32574773"/>
            <w:bookmarkStart w:id="87" w:name="_Toc34724836"/>
            <w:bookmarkStart w:id="88" w:name="_Toc35607057"/>
            <w:bookmarkStart w:id="89" w:name="_Toc49952285"/>
            <w:bookmarkStart w:id="90" w:name="_Toc49952378"/>
            <w:bookmarkStart w:id="91" w:name="_Toc61980778"/>
            <w:bookmarkStart w:id="92" w:name="_Toc65496955"/>
            <w:bookmarkStart w:id="93" w:name="_Toc68789907"/>
            <w:bookmarkStart w:id="94" w:name="_Toc70599031"/>
            <w:bookmarkStart w:id="95" w:name="_Toc74053173"/>
            <w:bookmarkStart w:id="96" w:name="_Toc77145746"/>
            <w:bookmarkStart w:id="97" w:name="_Toc82760833"/>
            <w:bookmarkStart w:id="98" w:name="_Toc98761496"/>
            <w:bookmarkStart w:id="99" w:name="_Toc101362022"/>
            <w:bookmarkStart w:id="100" w:name="_Toc111105818"/>
            <w:bookmarkStart w:id="101" w:name="_Toc114136572"/>
            <w:r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6D0E01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proofErr w:type="spellEnd"/>
            <w:r w:rsidR="00036DBD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02" w:name="_Toc495486623"/>
            <w:bookmarkStart w:id="103" w:name="_Toc496858917"/>
            <w:bookmarkStart w:id="104" w:name="_Toc499277677"/>
            <w:bookmarkStart w:id="105" w:name="_Toc499277786"/>
            <w:bookmarkStart w:id="106" w:name="_Toc499708805"/>
            <w:bookmarkStart w:id="107" w:name="_Toc503355829"/>
            <w:bookmarkStart w:id="108" w:name="_Toc504739124"/>
            <w:bookmarkStart w:id="109" w:name="_Toc505864498"/>
            <w:bookmarkStart w:id="110" w:name="_Toc508892245"/>
            <w:bookmarkStart w:id="111" w:name="_Toc512417701"/>
            <w:bookmarkStart w:id="112" w:name="_Toc514057582"/>
            <w:bookmarkStart w:id="113" w:name="_Toc524600571"/>
            <w:bookmarkStart w:id="114" w:name="_Toc525801246"/>
            <w:bookmarkStart w:id="115" w:name="_Toc527470760"/>
            <w:bookmarkStart w:id="116" w:name="_Toc528241257"/>
            <w:bookmarkStart w:id="117" w:name="_Toc531332065"/>
            <w:bookmarkStart w:id="118" w:name="_Toc531602459"/>
            <w:bookmarkStart w:id="119" w:name="_Toc533243595"/>
            <w:bookmarkStart w:id="120" w:name="_Toc536439664"/>
            <w:bookmarkStart w:id="121" w:name="_Toc1040310"/>
            <w:bookmarkStart w:id="122" w:name="_Toc2169134"/>
            <w:bookmarkStart w:id="123" w:name="_Toc4232758"/>
            <w:bookmarkStart w:id="124" w:name="_Toc5797857"/>
            <w:bookmarkStart w:id="125" w:name="_Toc6557541"/>
            <w:bookmarkStart w:id="126" w:name="_Toc9434219"/>
            <w:bookmarkStart w:id="127" w:name="_Toc11751903"/>
            <w:bookmarkStart w:id="128" w:name="_Toc11751986"/>
            <w:bookmarkStart w:id="129" w:name="_Toc17893155"/>
            <w:bookmarkStart w:id="130" w:name="_Toc21602346"/>
            <w:bookmarkStart w:id="131" w:name="_Toc22652305"/>
            <w:bookmarkStart w:id="132" w:name="_Toc26354767"/>
            <w:bookmarkStart w:id="133" w:name="_Toc26448249"/>
            <w:bookmarkStart w:id="134" w:name="_Toc31022134"/>
            <w:bookmarkStart w:id="135" w:name="_Toc32574774"/>
            <w:bookmarkStart w:id="136" w:name="_Toc34724837"/>
            <w:bookmarkStart w:id="137" w:name="_Toc35607058"/>
            <w:bookmarkStart w:id="138" w:name="_Toc49952286"/>
            <w:bookmarkStart w:id="139" w:name="_Toc49952379"/>
            <w:bookmarkStart w:id="140" w:name="_Toc61980779"/>
            <w:bookmarkStart w:id="141" w:name="_Toc65496956"/>
            <w:bookmarkStart w:id="142" w:name="_Toc68789908"/>
            <w:bookmarkStart w:id="143" w:name="_Toc70599032"/>
            <w:bookmarkStart w:id="144" w:name="_Toc74053174"/>
            <w:bookmarkStart w:id="145" w:name="_Toc77145747"/>
            <w:bookmarkStart w:id="146" w:name="_Toc82760834"/>
            <w:bookmarkStart w:id="147" w:name="_Toc98761497"/>
            <w:bookmarkStart w:id="148" w:name="_Toc101362023"/>
            <w:bookmarkStart w:id="149" w:name="_Toc111105819"/>
            <w:bookmarkStart w:id="150" w:name="_Toc114136573"/>
            <w:r w:rsidRPr="006D0E01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6D0E01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СЕНТЯБР</w:t>
            </w:r>
            <w:r w:rsidR="00E64101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Е</w:t>
            </w:r>
            <w:r w:rsidR="0004283F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2022 </w:t>
            </w:r>
            <w:r w:rsidR="008962A6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6D0E01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6D0E01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51" w:name="_Toc495486624"/>
            <w:bookmarkStart w:id="152" w:name="_Toc496858918"/>
            <w:bookmarkStart w:id="153" w:name="_Toc499277678"/>
            <w:bookmarkStart w:id="154" w:name="_Toc499277787"/>
            <w:bookmarkStart w:id="155" w:name="_Toc499708806"/>
            <w:bookmarkStart w:id="156" w:name="_Toc503355830"/>
            <w:bookmarkStart w:id="157" w:name="_Toc504739125"/>
            <w:bookmarkStart w:id="158" w:name="_Toc505864499"/>
            <w:bookmarkStart w:id="159" w:name="_Toc508892246"/>
            <w:bookmarkStart w:id="160" w:name="_Toc512417702"/>
            <w:bookmarkStart w:id="161" w:name="_Toc514057583"/>
            <w:bookmarkStart w:id="162" w:name="_Toc524600572"/>
            <w:bookmarkStart w:id="163" w:name="_Toc525801247"/>
            <w:bookmarkStart w:id="164" w:name="_Toc527470761"/>
            <w:bookmarkStart w:id="165" w:name="_Toc528241258"/>
            <w:bookmarkStart w:id="166" w:name="_Toc531332066"/>
            <w:bookmarkStart w:id="167" w:name="_Toc531602460"/>
            <w:bookmarkStart w:id="168" w:name="_Toc533243596"/>
            <w:bookmarkStart w:id="169" w:name="_Toc536439665"/>
            <w:bookmarkStart w:id="170" w:name="_Toc1040311"/>
            <w:bookmarkStart w:id="171" w:name="_Toc2169135"/>
            <w:bookmarkStart w:id="172" w:name="_Toc4232759"/>
            <w:bookmarkStart w:id="173" w:name="_Toc5797858"/>
            <w:bookmarkStart w:id="174" w:name="_Toc6557542"/>
            <w:bookmarkStart w:id="175" w:name="_Toc9434220"/>
            <w:bookmarkStart w:id="176" w:name="_Toc11751904"/>
            <w:bookmarkStart w:id="177" w:name="_Toc11751987"/>
            <w:bookmarkStart w:id="178" w:name="_Toc17893156"/>
            <w:bookmarkStart w:id="179" w:name="_Toc21602347"/>
            <w:bookmarkStart w:id="180" w:name="_Toc22652306"/>
            <w:bookmarkStart w:id="181" w:name="_Toc26354768"/>
            <w:bookmarkStart w:id="182" w:name="_Toc26448250"/>
            <w:bookmarkStart w:id="183" w:name="_Toc31022135"/>
            <w:bookmarkStart w:id="184" w:name="_Toc32574775"/>
            <w:bookmarkStart w:id="185" w:name="_Toc34724838"/>
            <w:bookmarkStart w:id="186" w:name="_Toc35607059"/>
            <w:bookmarkStart w:id="187" w:name="_Toc49952287"/>
            <w:bookmarkStart w:id="188" w:name="_Toc49952380"/>
            <w:bookmarkStart w:id="189" w:name="_Toc61980780"/>
            <w:bookmarkStart w:id="190" w:name="_Toc65496957"/>
            <w:bookmarkStart w:id="191" w:name="_Toc68789909"/>
            <w:bookmarkStart w:id="192" w:name="_Toc70599033"/>
            <w:bookmarkStart w:id="193" w:name="_Toc74053175"/>
            <w:bookmarkStart w:id="194" w:name="_Toc77145748"/>
            <w:bookmarkStart w:id="195" w:name="_Toc82760835"/>
            <w:bookmarkStart w:id="196" w:name="_Toc98761498"/>
            <w:bookmarkStart w:id="197" w:name="_Toc101362024"/>
            <w:bookmarkStart w:id="198" w:name="_Toc111105820"/>
            <w:bookmarkStart w:id="199" w:name="_Toc114136574"/>
            <w:r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r w:rsidR="008D2A95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Т. М. </w:t>
            </w:r>
            <w:proofErr w:type="spellStart"/>
            <w:r w:rsidR="008D2A95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Какухова</w:t>
            </w:r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proofErr w:type="spellEnd"/>
          </w:p>
          <w:p w:rsidR="007C314C" w:rsidRPr="006D0E01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6D0E01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6D0E01" w:rsidRDefault="000C3F8B" w:rsidP="0004283F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00" w:name="_Toc495486625"/>
            <w:bookmarkStart w:id="201" w:name="_Toc496858919"/>
            <w:bookmarkStart w:id="202" w:name="_Toc499277679"/>
            <w:bookmarkStart w:id="203" w:name="_Toc499277788"/>
            <w:bookmarkStart w:id="204" w:name="_Toc499708807"/>
            <w:bookmarkStart w:id="205" w:name="_Toc503355831"/>
            <w:bookmarkStart w:id="206" w:name="_Toc504739126"/>
            <w:bookmarkStart w:id="207" w:name="_Toc505864500"/>
            <w:bookmarkStart w:id="208" w:name="_Toc508892247"/>
            <w:bookmarkStart w:id="209" w:name="_Toc512417703"/>
            <w:bookmarkStart w:id="210" w:name="_Toc514057584"/>
            <w:bookmarkStart w:id="211" w:name="_Toc524600573"/>
            <w:bookmarkStart w:id="212" w:name="_Toc525801248"/>
            <w:bookmarkStart w:id="213" w:name="_Toc527470762"/>
            <w:bookmarkStart w:id="214" w:name="_Toc528241259"/>
            <w:bookmarkStart w:id="215" w:name="_Toc531332067"/>
            <w:bookmarkStart w:id="216" w:name="_Toc531602461"/>
            <w:bookmarkStart w:id="217" w:name="_Toc533243597"/>
            <w:bookmarkStart w:id="218" w:name="_Toc536439666"/>
            <w:bookmarkStart w:id="219" w:name="_Toc1040312"/>
            <w:bookmarkStart w:id="220" w:name="_Toc2169136"/>
            <w:bookmarkStart w:id="221" w:name="_Toc4232760"/>
            <w:bookmarkStart w:id="222" w:name="_Toc5797859"/>
            <w:bookmarkStart w:id="223" w:name="_Toc6557543"/>
            <w:bookmarkStart w:id="224" w:name="_Toc9434221"/>
            <w:bookmarkStart w:id="225" w:name="_Toc11751905"/>
            <w:bookmarkStart w:id="226" w:name="_Toc11751988"/>
            <w:bookmarkStart w:id="227" w:name="_Toc17893157"/>
            <w:bookmarkStart w:id="228" w:name="_Toc21602348"/>
            <w:bookmarkStart w:id="229" w:name="_Toc22652307"/>
            <w:bookmarkStart w:id="230" w:name="_Toc26354769"/>
            <w:bookmarkStart w:id="231" w:name="_Toc26448251"/>
            <w:bookmarkStart w:id="232" w:name="_Toc31022136"/>
            <w:bookmarkStart w:id="233" w:name="_Toc32574776"/>
            <w:bookmarkStart w:id="234" w:name="_Toc34724839"/>
            <w:bookmarkStart w:id="235" w:name="_Toc35607060"/>
            <w:bookmarkStart w:id="236" w:name="_Toc49952288"/>
            <w:bookmarkStart w:id="237" w:name="_Toc49952381"/>
            <w:bookmarkStart w:id="238" w:name="_Toc61980781"/>
            <w:bookmarkStart w:id="239" w:name="_Toc65496958"/>
            <w:bookmarkStart w:id="240" w:name="_Toc68789910"/>
            <w:bookmarkStart w:id="241" w:name="_Toc70599034"/>
            <w:bookmarkStart w:id="242" w:name="_Toc74053176"/>
            <w:bookmarkStart w:id="243" w:name="_Toc77145749"/>
            <w:bookmarkStart w:id="244" w:name="_Toc82760836"/>
            <w:bookmarkStart w:id="245" w:name="_Toc98761499"/>
            <w:bookmarkStart w:id="246" w:name="_Toc101362025"/>
            <w:bookmarkStart w:id="247" w:name="_Toc111105821"/>
            <w:bookmarkStart w:id="248" w:name="_Toc114136575"/>
            <w:r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r w:rsidR="00420398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r w:rsidR="0004283F" w:rsidRPr="006D0E01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45"/>
            <w:bookmarkEnd w:id="246"/>
            <w:bookmarkEnd w:id="247"/>
            <w:bookmarkEnd w:id="248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6D0E01" w:rsidRDefault="004532AC" w:rsidP="00B80931">
          <w:pPr>
            <w:pStyle w:val="af3"/>
            <w:jc w:val="center"/>
            <w:rPr>
              <w:rFonts w:asciiTheme="minorHAnsi" w:hAnsiTheme="minorHAnsi" w:cstheme="minorHAnsi"/>
              <w:color w:val="auto"/>
            </w:rPr>
          </w:pPr>
          <w:r w:rsidRPr="006D0E01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6D0E01" w:rsidRPr="006D0E01" w:rsidRDefault="004532AC" w:rsidP="00B80931">
          <w:pPr>
            <w:pStyle w:val="af3"/>
            <w:jc w:val="center"/>
            <w:rPr>
              <w:noProof/>
              <w:color w:val="auto"/>
            </w:rPr>
          </w:pPr>
          <w:r w:rsidRPr="006D0E01">
            <w:rPr>
              <w:rFonts w:asciiTheme="minorHAnsi" w:hAnsiTheme="minorHAnsi" w:cstheme="minorHAnsi"/>
              <w:b w:val="0"/>
              <w:bCs w:val="0"/>
              <w:color w:val="auto"/>
            </w:rPr>
            <w:fldChar w:fldCharType="begin"/>
          </w:r>
          <w:r w:rsidRPr="006D0E01">
            <w:rPr>
              <w:rFonts w:asciiTheme="minorHAnsi" w:hAnsiTheme="minorHAnsi" w:cstheme="minorHAnsi"/>
              <w:color w:val="auto"/>
            </w:rPr>
            <w:instrText xml:space="preserve"> TOC \o "1-3" \h \z \u </w:instrText>
          </w:r>
          <w:r w:rsidRPr="006D0E01">
            <w:rPr>
              <w:rFonts w:asciiTheme="minorHAnsi" w:hAnsiTheme="minorHAnsi" w:cstheme="minorHAnsi"/>
              <w:b w:val="0"/>
              <w:bCs w:val="0"/>
              <w:color w:val="auto"/>
            </w:rPr>
            <w:fldChar w:fldCharType="separate"/>
          </w:r>
        </w:p>
        <w:p w:rsidR="006D0E01" w:rsidRPr="006D0E01" w:rsidRDefault="006D0E01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76" w:history="1">
            <w:r w:rsidRPr="006D0E01">
              <w:rPr>
                <w:rStyle w:val="afb"/>
                <w:rFonts w:cstheme="minorHAnsi"/>
                <w:noProof/>
                <w:color w:val="auto"/>
                <w:lang w:eastAsia="ar-SA"/>
              </w:rPr>
              <w:t>Электроника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_Toc114136576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3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77" w:history="1">
            <w:r w:rsidRPr="006D0E01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Получение и применение активных и корпускулярных излучений (электронные приборы)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_Toc114136577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3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78" w:history="1">
            <w:r w:rsidRPr="006D0E01">
              <w:rPr>
                <w:rStyle w:val="afb"/>
                <w:rFonts w:cstheme="minorHAnsi"/>
                <w:noProof/>
                <w:color w:val="auto"/>
                <w:lang w:eastAsia="ar-SA"/>
              </w:rPr>
              <w:t>Уголовное право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_Toc114136578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3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79" w:history="1">
            <w:r w:rsidRPr="006D0E01">
              <w:rPr>
                <w:rStyle w:val="afb"/>
                <w:rFonts w:cstheme="majorHAnsi"/>
                <w:i/>
                <w:noProof/>
                <w:color w:val="auto"/>
                <w:lang w:eastAsia="ar-SA"/>
              </w:rPr>
              <w:t>Преступления против государственной власти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_Toc114136579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3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0" w:history="1">
            <w:r w:rsidRPr="006D0E01">
              <w:rPr>
                <w:rStyle w:val="afb"/>
                <w:rFonts w:cstheme="minorHAnsi"/>
                <w:noProof/>
                <w:color w:val="auto"/>
                <w:lang w:eastAsia="ar-SA"/>
              </w:rPr>
              <w:t>Процессуальное право. Судопроизводство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_Toc114136580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4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1" w:history="1">
            <w:r w:rsidRPr="006D0E01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Субъекты гражданских процессуальных отношений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_Toc114136581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4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2" w:history="1">
            <w:r w:rsidRPr="006D0E01">
              <w:rPr>
                <w:rStyle w:val="afb"/>
                <w:rFonts w:cstheme="minorHAnsi"/>
                <w:noProof/>
                <w:color w:val="auto"/>
                <w:lang w:eastAsia="ar-SA"/>
              </w:rPr>
              <w:t>Высшее образование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_Toc114136582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4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3" w:history="1">
            <w:r w:rsidRPr="006D0E01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Организация трудового и производственного обучения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_Toc114136583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4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4" w:history="1">
            <w:r w:rsidRPr="006D0E01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Научная работа студентов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_Toc114136584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5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5" w:history="1">
            <w:r w:rsidRPr="006D0E01">
              <w:rPr>
                <w:rStyle w:val="afb"/>
                <w:rFonts w:cstheme="minorHAnsi"/>
                <w:noProof/>
                <w:color w:val="auto"/>
                <w:lang w:eastAsia="ar-SA"/>
              </w:rPr>
              <w:t>Радиовещание. Телевидение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_Toc114136585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5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6D0E01" w:rsidRPr="006D0E01" w:rsidRDefault="006D0E0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4136586" w:history="1">
            <w:r w:rsidRPr="006D0E01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Жанры и формы радиожурналистики</w:t>
            </w:r>
            <w:r w:rsidRPr="006D0E01">
              <w:rPr>
                <w:noProof/>
                <w:webHidden/>
              </w:rPr>
              <w:tab/>
            </w:r>
            <w:r w:rsidRPr="006D0E01">
              <w:rPr>
                <w:noProof/>
                <w:webHidden/>
              </w:rPr>
              <w:fldChar w:fldCharType="begin"/>
            </w:r>
            <w:r w:rsidRPr="006D0E01">
              <w:rPr>
                <w:noProof/>
                <w:webHidden/>
              </w:rPr>
              <w:instrText xml:space="preserve"> PAGEREF _Toc114136586 \h </w:instrText>
            </w:r>
            <w:r w:rsidRPr="006D0E01">
              <w:rPr>
                <w:noProof/>
                <w:webHidden/>
              </w:rPr>
            </w:r>
            <w:r w:rsidRPr="006D0E01">
              <w:rPr>
                <w:noProof/>
                <w:webHidden/>
              </w:rPr>
              <w:fldChar w:fldCharType="separate"/>
            </w:r>
            <w:r w:rsidRPr="006D0E01">
              <w:rPr>
                <w:noProof/>
                <w:webHidden/>
              </w:rPr>
              <w:t>5</w:t>
            </w:r>
            <w:r w:rsidRPr="006D0E01">
              <w:rPr>
                <w:noProof/>
                <w:webHidden/>
              </w:rPr>
              <w:fldChar w:fldCharType="end"/>
            </w:r>
          </w:hyperlink>
        </w:p>
        <w:p w:rsidR="004532AC" w:rsidRPr="006D0E01" w:rsidRDefault="004532AC">
          <w:pPr>
            <w:rPr>
              <w:rFonts w:cstheme="minorHAnsi"/>
            </w:rPr>
          </w:pPr>
          <w:r w:rsidRPr="006D0E01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Pr="006D0E01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7C314C" w:rsidRPr="006D0E01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7C314C" w:rsidRPr="006D0E01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8D7697" w:rsidRPr="006D0E01" w:rsidRDefault="008D7697">
      <w:pPr>
        <w:rPr>
          <w:rFonts w:eastAsia="Arial" w:cstheme="minorHAnsi"/>
          <w:sz w:val="20"/>
          <w:szCs w:val="20"/>
          <w:lang w:eastAsia="en-US"/>
        </w:rPr>
      </w:pPr>
      <w:r w:rsidRPr="006D0E01">
        <w:rPr>
          <w:rFonts w:eastAsia="Arial" w:cstheme="minorHAnsi"/>
          <w:sz w:val="20"/>
          <w:szCs w:val="20"/>
          <w:lang w:eastAsia="en-US"/>
        </w:rPr>
        <w:br w:type="page"/>
      </w: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824"/>
        <w:gridCol w:w="5983"/>
      </w:tblGrid>
      <w:tr w:rsidR="006D0E01" w:rsidRPr="006D0E01" w:rsidTr="0004283F">
        <w:trPr>
          <w:cantSplit/>
          <w:trHeight w:val="453"/>
        </w:trPr>
        <w:tc>
          <w:tcPr>
            <w:tcW w:w="799" w:type="dxa"/>
            <w:vAlign w:val="center"/>
          </w:tcPr>
          <w:p w:rsidR="007115EB" w:rsidRPr="006D0E01" w:rsidRDefault="007C314C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6D0E01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lastRenderedPageBreak/>
              <w:br w:type="page"/>
            </w:r>
            <w:r w:rsidR="007115EB" w:rsidRPr="006D0E01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6D0E01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="007115EB"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="007115EB"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2824" w:type="dxa"/>
            <w:vAlign w:val="center"/>
          </w:tcPr>
          <w:p w:rsidR="007115EB" w:rsidRPr="006D0E01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983" w:type="dxa"/>
            <w:vAlign w:val="center"/>
          </w:tcPr>
          <w:p w:rsidR="00E91A2E" w:rsidRPr="006D0E01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</w:t>
            </w:r>
            <w:r w:rsidR="004E75D9"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Pr="006D0E01">
              <w:rPr>
                <w:rFonts w:asciiTheme="minorHAnsi" w:hAnsiTheme="minorHAnsi" w:cstheme="minorHAnsi"/>
                <w:b/>
                <w:bCs/>
                <w:lang w:eastAsia="ar-SA"/>
              </w:rPr>
              <w:t>описание и аннотация</w:t>
            </w:r>
          </w:p>
        </w:tc>
      </w:tr>
      <w:tr w:rsidR="006D0E01" w:rsidRPr="006D0E01" w:rsidTr="0040693A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97B0A" w:rsidRPr="006D0E01" w:rsidRDefault="006D0E01" w:rsidP="00D81642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49" w:name="_Toc114136576"/>
            <w:r w:rsidRPr="006D0E01">
              <w:rPr>
                <w:rFonts w:asciiTheme="minorHAnsi" w:hAnsiTheme="minorHAnsi" w:cstheme="minorHAnsi"/>
                <w:color w:val="auto"/>
                <w:lang w:eastAsia="ar-SA"/>
              </w:rPr>
              <w:t>Электроника</w:t>
            </w:r>
            <w:bookmarkEnd w:id="249"/>
          </w:p>
        </w:tc>
      </w:tr>
      <w:tr w:rsidR="006D0E01" w:rsidRPr="006D0E01" w:rsidTr="0040693A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97B0A" w:rsidRPr="006D0E01" w:rsidRDefault="006D0E01" w:rsidP="00D81642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0" w:name="_Toc114136577"/>
            <w:r w:rsidRPr="006D0E01">
              <w:rPr>
                <w:rFonts w:asciiTheme="minorHAnsi" w:hAnsiTheme="minorHAnsi" w:cstheme="minorHAnsi"/>
                <w:i/>
                <w:color w:val="auto"/>
                <w:lang w:eastAsia="ar-SA"/>
              </w:rPr>
              <w:t>Получение и применение активных и корпускулярных излучений (электронные приборы)</w:t>
            </w:r>
            <w:bookmarkEnd w:id="250"/>
          </w:p>
        </w:tc>
      </w:tr>
      <w:tr w:rsidR="006D0E01" w:rsidRPr="006D0E01" w:rsidTr="0004283F">
        <w:trPr>
          <w:cantSplit/>
          <w:trHeight w:val="2060"/>
        </w:trPr>
        <w:tc>
          <w:tcPr>
            <w:tcW w:w="799" w:type="dxa"/>
          </w:tcPr>
          <w:p w:rsidR="006D0E01" w:rsidRPr="006D0E01" w:rsidRDefault="006D0E01" w:rsidP="00D8164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621.384(075.8)</w:t>
            </w:r>
            <w:r w:rsidRPr="006D0E01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6D0E01">
              <w:rPr>
                <w:rFonts w:asciiTheme="minorHAnsi" w:hAnsiTheme="minorHAnsi" w:cstheme="minorHAnsi"/>
                <w:b/>
                <w:bCs/>
              </w:rPr>
              <w:t>П</w:t>
            </w:r>
            <w:proofErr w:type="gramEnd"/>
            <w:r w:rsidRPr="006D0E01">
              <w:rPr>
                <w:rFonts w:asciiTheme="minorHAnsi" w:hAnsiTheme="minorHAnsi" w:cstheme="minorHAnsi"/>
                <w:b/>
                <w:bCs/>
              </w:rPr>
              <w:t xml:space="preserve"> 471</w:t>
            </w:r>
            <w:r w:rsidRPr="006D0E0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Позднов М. В.</w:t>
            </w:r>
            <w:r w:rsidRPr="006D0E01">
              <w:rPr>
                <w:rFonts w:asciiTheme="minorHAnsi" w:hAnsiTheme="minorHAnsi" w:cstheme="minorHAnsi"/>
              </w:rPr>
              <w:br/>
              <w:t>   Контроль и эксплуатация электронных приборов и устройств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лаб. практикум / М. В. Позднов ; М-во науки и высшего образования РФ, ТГУ, Ин-т машиностроения. - ТГУ. - Тольятти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ТГУ, 2022. - 1 CD (16,4 МБ). -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Загл</w:t>
            </w:r>
            <w:proofErr w:type="spellEnd"/>
            <w:r w:rsidRPr="006D0E01">
              <w:rPr>
                <w:rFonts w:asciiTheme="minorHAnsi" w:hAnsiTheme="minorHAnsi" w:cstheme="minorHAnsi"/>
              </w:rPr>
              <w:t>. с этикетки CD-ROM. - CD-DVD. - ISBN 978-5-8259-1080-2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</w:p>
          <w:p w:rsidR="006D0E01" w:rsidRPr="006D0E01" w:rsidRDefault="006D0E01" w:rsidP="006D0E01">
            <w:pPr>
              <w:jc w:val="both"/>
              <w:textAlignment w:val="baseline"/>
              <w:rPr>
                <w:rFonts w:asciiTheme="minorHAnsi" w:hAnsiTheme="minorHAnsi" w:cstheme="minorHAnsi"/>
                <w:i/>
              </w:rPr>
            </w:pPr>
            <w:r w:rsidRPr="00F74312">
              <w:rPr>
                <w:rFonts w:asciiTheme="minorHAnsi" w:hAnsiTheme="minorHAnsi" w:cstheme="minorHAnsi"/>
                <w:i/>
              </w:rPr>
              <w:t xml:space="preserve">В лабораторном практикуме приведены методические рекомендации по выполнению лабораторных работ по дисциплине "Контроль и эксплуатация электронных приборов и устройств". Часть работ дополнительно содержит необходимый теоретический материал для их выполнения. </w:t>
            </w:r>
            <w:proofErr w:type="gramStart"/>
            <w:r w:rsidRPr="00F74312">
              <w:rPr>
                <w:rFonts w:asciiTheme="minorHAnsi" w:hAnsiTheme="minorHAnsi" w:cstheme="minorHAnsi"/>
                <w:i/>
              </w:rPr>
              <w:t>Предназначен</w:t>
            </w:r>
            <w:proofErr w:type="gramEnd"/>
            <w:r w:rsidRPr="00F74312">
              <w:rPr>
                <w:rFonts w:asciiTheme="minorHAnsi" w:hAnsiTheme="minorHAnsi" w:cstheme="minorHAnsi"/>
                <w:i/>
              </w:rPr>
              <w:t xml:space="preserve"> для студентов, обучающихся по направлению подготовки 11.04.04 "Электроника и </w:t>
            </w:r>
            <w:proofErr w:type="spellStart"/>
            <w:r w:rsidRPr="00F74312">
              <w:rPr>
                <w:rFonts w:asciiTheme="minorHAnsi" w:hAnsiTheme="minorHAnsi" w:cstheme="minorHAnsi"/>
                <w:i/>
              </w:rPr>
              <w:t>наноэлектроника</w:t>
            </w:r>
            <w:proofErr w:type="spellEnd"/>
            <w:r w:rsidRPr="00F74312">
              <w:rPr>
                <w:rFonts w:asciiTheme="minorHAnsi" w:hAnsiTheme="minorHAnsi" w:cstheme="minorHAnsi"/>
                <w:i/>
              </w:rPr>
              <w:t>" очной формы обучения.</w:t>
            </w:r>
          </w:p>
        </w:tc>
      </w:tr>
      <w:tr w:rsidR="006D0E01" w:rsidRPr="006D0E01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1" w:name="_Toc114136578"/>
            <w:r w:rsidRPr="006D0E01">
              <w:rPr>
                <w:rFonts w:asciiTheme="minorHAnsi" w:hAnsiTheme="minorHAnsi" w:cstheme="minorHAnsi"/>
                <w:color w:val="auto"/>
                <w:lang w:eastAsia="ar-SA"/>
              </w:rPr>
              <w:t>Уголовное право</w:t>
            </w:r>
            <w:bookmarkEnd w:id="251"/>
          </w:p>
        </w:tc>
      </w:tr>
      <w:tr w:rsidR="006D0E01" w:rsidRPr="006D0E01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2" w:name="_Toc114136579"/>
            <w:r w:rsidRPr="006D0E01">
              <w:rPr>
                <w:rFonts w:cstheme="majorHAnsi"/>
                <w:i/>
                <w:color w:val="auto"/>
                <w:lang w:eastAsia="ar-SA"/>
              </w:rPr>
              <w:t>Преступления против государственной власти</w:t>
            </w:r>
            <w:bookmarkEnd w:id="252"/>
          </w:p>
        </w:tc>
      </w:tr>
      <w:tr w:rsidR="006D0E01" w:rsidRPr="006D0E01" w:rsidTr="0004283F">
        <w:trPr>
          <w:cantSplit/>
          <w:trHeight w:val="2060"/>
        </w:trPr>
        <w:tc>
          <w:tcPr>
            <w:tcW w:w="799" w:type="dxa"/>
          </w:tcPr>
          <w:p w:rsidR="006D0E01" w:rsidRPr="006D0E01" w:rsidRDefault="006D0E01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Х408.14я73</w:t>
            </w:r>
            <w:proofErr w:type="gramStart"/>
            <w:r w:rsidRPr="006D0E01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6D0E01">
              <w:rPr>
                <w:rFonts w:asciiTheme="minorHAnsi" w:hAnsiTheme="minorHAnsi" w:cstheme="minorHAnsi"/>
                <w:b/>
                <w:bCs/>
              </w:rPr>
              <w:t xml:space="preserve"> 12</w:t>
            </w:r>
            <w:r w:rsidRPr="006D0E0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Кабанова Л. Н.</w:t>
            </w:r>
            <w:r w:rsidRPr="006D0E01">
              <w:rPr>
                <w:rFonts w:asciiTheme="minorHAnsi" w:hAnsiTheme="minorHAnsi" w:cstheme="minorHAnsi"/>
              </w:rPr>
              <w:br/>
              <w:t>   Преступления против государственной власти и управления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практикум / Л. Н. Кабанова, П. А. Кабанов ; М-во науки и высшего образования РФ, ТГУ, Ин-т права. - ТГУ. - Тольятти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ТГУ, 2022. - 1 CD (6,3 МБ). -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Загл</w:t>
            </w:r>
            <w:proofErr w:type="spellEnd"/>
            <w:r w:rsidRPr="006D0E01">
              <w:rPr>
                <w:rFonts w:asciiTheme="minorHAnsi" w:hAnsiTheme="minorHAnsi" w:cstheme="minorHAnsi"/>
              </w:rPr>
              <w:t>. с этикетки CD-ROM. - CD-DVD. - ISBN 978-5-8259-1056-7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</w:p>
          <w:p w:rsidR="006D0E01" w:rsidRPr="006D0E01" w:rsidRDefault="006D0E01" w:rsidP="006D0E01">
            <w:pPr>
              <w:jc w:val="both"/>
              <w:textAlignment w:val="baseline"/>
              <w:rPr>
                <w:rFonts w:asciiTheme="minorHAnsi" w:hAnsiTheme="minorHAnsi" w:cstheme="minorHAnsi"/>
                <w:i/>
              </w:rPr>
            </w:pPr>
            <w:r w:rsidRPr="00F74312">
              <w:rPr>
                <w:rFonts w:asciiTheme="minorHAnsi" w:hAnsiTheme="minorHAnsi" w:cstheme="minorHAnsi"/>
                <w:i/>
              </w:rPr>
              <w:t xml:space="preserve">Практикум включает в себя методические указания по изучению дисциплины, организации самостоятельной работы студентов, текущего и итогового контроля; методические указания по выполнению практических заданий по темам курса; библиографический список; глоссарий. </w:t>
            </w:r>
            <w:proofErr w:type="gramStart"/>
            <w:r w:rsidRPr="00F74312">
              <w:rPr>
                <w:rFonts w:asciiTheme="minorHAnsi" w:hAnsiTheme="minorHAnsi" w:cstheme="minorHAnsi"/>
                <w:i/>
              </w:rPr>
              <w:t>Предназначен</w:t>
            </w:r>
            <w:proofErr w:type="gramEnd"/>
            <w:r w:rsidRPr="00F74312">
              <w:rPr>
                <w:rFonts w:asciiTheme="minorHAnsi" w:hAnsiTheme="minorHAnsi" w:cstheme="minorHAnsi"/>
                <w:i/>
              </w:rPr>
              <w:t xml:space="preserve"> для студентов, обучающихся по специальности 40.05.01 "Правовое обеспечение национальной безопасности" очной формы обучения. Практикум разработан на основе учебного плана и рабочей программы дисциплины "Преступления против государственной власти и управления".</w:t>
            </w:r>
          </w:p>
        </w:tc>
        <w:bookmarkStart w:id="253" w:name="_GoBack"/>
        <w:bookmarkEnd w:id="253"/>
      </w:tr>
      <w:tr w:rsidR="006D0E01" w:rsidRPr="006D0E01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4" w:name="_Toc114136580"/>
            <w:r w:rsidRPr="006D0E01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Процессуальное право. Судопроизводство</w:t>
            </w:r>
            <w:bookmarkEnd w:id="254"/>
          </w:p>
        </w:tc>
      </w:tr>
      <w:tr w:rsidR="006D0E01" w:rsidRPr="006D0E01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5" w:name="_Toc114136581"/>
            <w:r w:rsidRPr="006D0E01">
              <w:rPr>
                <w:rFonts w:asciiTheme="minorHAnsi" w:hAnsiTheme="minorHAnsi" w:cstheme="minorHAnsi"/>
                <w:i/>
                <w:color w:val="auto"/>
                <w:lang w:eastAsia="ar-SA"/>
              </w:rPr>
              <w:t>Субъекты гражданских процессуальных отношений</w:t>
            </w:r>
            <w:bookmarkEnd w:id="255"/>
          </w:p>
        </w:tc>
      </w:tr>
      <w:tr w:rsidR="006D0E01" w:rsidRPr="006D0E01" w:rsidTr="0004283F">
        <w:trPr>
          <w:cantSplit/>
          <w:trHeight w:val="2060"/>
        </w:trPr>
        <w:tc>
          <w:tcPr>
            <w:tcW w:w="799" w:type="dxa"/>
          </w:tcPr>
          <w:p w:rsidR="006D0E01" w:rsidRPr="006D0E01" w:rsidRDefault="006D0E01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Х410.101я73</w:t>
            </w:r>
            <w:proofErr w:type="gramStart"/>
            <w:r w:rsidRPr="006D0E01">
              <w:rPr>
                <w:rFonts w:asciiTheme="minorHAnsi" w:hAnsiTheme="minorHAnsi" w:cstheme="minorHAnsi"/>
                <w:b/>
                <w:bCs/>
              </w:rPr>
              <w:br/>
              <w:t>С</w:t>
            </w:r>
            <w:proofErr w:type="gramEnd"/>
            <w:r w:rsidRPr="006D0E01">
              <w:rPr>
                <w:rFonts w:asciiTheme="minorHAnsi" w:hAnsiTheme="minorHAnsi" w:cstheme="minorHAnsi"/>
                <w:b/>
                <w:bCs/>
              </w:rPr>
              <w:t xml:space="preserve"> 773</w:t>
            </w:r>
            <w:r w:rsidRPr="006D0E0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Стародубова Л. В.</w:t>
            </w:r>
            <w:r w:rsidRPr="006D0E01">
              <w:rPr>
                <w:rFonts w:asciiTheme="minorHAnsi" w:hAnsiTheme="minorHAnsi" w:cstheme="minorHAnsi"/>
              </w:rPr>
              <w:br/>
              <w:t>   Адвокат в гражданском судопроизводстве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электронное учебное пособие / Л. В. Стародубова ; М-во науки и высшего образования, ТГУ, Институт права. - ТГУ. - Тольятти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ТГУ, 2022. - 1 CD (7 МБ). -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Загл</w:t>
            </w:r>
            <w:proofErr w:type="spellEnd"/>
            <w:r w:rsidRPr="006D0E01">
              <w:rPr>
                <w:rFonts w:asciiTheme="minorHAnsi" w:hAnsiTheme="minorHAnsi" w:cstheme="minorHAnsi"/>
              </w:rPr>
              <w:t>. с этикетки CD-ROM. - CD-DVD. - ISBN 978-5-8259-1073-4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</w:p>
          <w:p w:rsidR="006D0E01" w:rsidRPr="006D0E01" w:rsidRDefault="006D0E01" w:rsidP="00A96C65">
            <w:pPr>
              <w:jc w:val="both"/>
              <w:textAlignment w:val="baseline"/>
              <w:rPr>
                <w:rFonts w:asciiTheme="minorHAnsi" w:hAnsiTheme="minorHAnsi" w:cstheme="minorHAnsi"/>
                <w:i/>
              </w:rPr>
            </w:pPr>
            <w:r w:rsidRPr="00F74312">
              <w:rPr>
                <w:rFonts w:asciiTheme="minorHAnsi" w:hAnsiTheme="minorHAnsi" w:cstheme="minorHAnsi"/>
                <w:i/>
              </w:rPr>
              <w:t>В учебном пособии системно и квалифицированно раскрываются вопросы организации и деятельности российской адвокатуры, ее история. Описывается статус адвоката и процедура его получения. Рассматривается профессиональная этика адвокатов и морально-этические основы их деятельности. Особое внимание уделяется практической деятельности адвоката по представительству интересов его доверителя в гражданском судопроизводстве. Предназначено для студентов, обучающихся по направлению подготовки бакалавров 40.03.01 "Юриспруденция" очной и заочной форм обучения.</w:t>
            </w:r>
          </w:p>
        </w:tc>
      </w:tr>
      <w:tr w:rsidR="006D0E01" w:rsidRPr="006D0E01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6" w:name="_Toc114136582"/>
            <w:r w:rsidRPr="006D0E01">
              <w:rPr>
                <w:rFonts w:asciiTheme="minorHAnsi" w:hAnsiTheme="minorHAnsi" w:cstheme="minorHAnsi"/>
                <w:color w:val="auto"/>
                <w:lang w:eastAsia="ar-SA"/>
              </w:rPr>
              <w:t>Высшее образование</w:t>
            </w:r>
            <w:bookmarkEnd w:id="256"/>
          </w:p>
        </w:tc>
      </w:tr>
      <w:tr w:rsidR="006D0E01" w:rsidRPr="006D0E01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7" w:name="_Toc114136583"/>
            <w:r w:rsidRPr="006D0E01">
              <w:rPr>
                <w:rFonts w:asciiTheme="minorHAnsi" w:hAnsiTheme="minorHAnsi" w:cstheme="minorHAnsi"/>
                <w:i/>
                <w:color w:val="auto"/>
                <w:lang w:eastAsia="ar-SA"/>
              </w:rPr>
              <w:t>Организация трудового и производственного обучения</w:t>
            </w:r>
            <w:bookmarkEnd w:id="257"/>
          </w:p>
        </w:tc>
      </w:tr>
      <w:tr w:rsidR="006D0E01" w:rsidRPr="006D0E01" w:rsidTr="00E03FE9">
        <w:trPr>
          <w:cantSplit/>
          <w:trHeight w:val="2060"/>
        </w:trPr>
        <w:tc>
          <w:tcPr>
            <w:tcW w:w="799" w:type="dxa"/>
          </w:tcPr>
          <w:p w:rsidR="006D0E01" w:rsidRPr="006D0E01" w:rsidRDefault="006D0E0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Ч448.027.6я73</w:t>
            </w:r>
            <w:proofErr w:type="gramStart"/>
            <w:r w:rsidRPr="006D0E01">
              <w:rPr>
                <w:rFonts w:asciiTheme="minorHAnsi" w:hAnsiTheme="minorHAnsi" w:cstheme="minorHAnsi"/>
                <w:b/>
                <w:bCs/>
              </w:rPr>
              <w:br/>
              <w:t>А</w:t>
            </w:r>
            <w:proofErr w:type="gramEnd"/>
            <w:r w:rsidRPr="006D0E01">
              <w:rPr>
                <w:rFonts w:asciiTheme="minorHAnsi" w:hAnsiTheme="minorHAnsi" w:cstheme="minorHAnsi"/>
                <w:b/>
                <w:bCs/>
              </w:rPr>
              <w:t xml:space="preserve"> 724</w:t>
            </w:r>
            <w:r w:rsidRPr="006D0E0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Антонова И. В.</w:t>
            </w:r>
            <w:r w:rsidRPr="006D0E01">
              <w:rPr>
                <w:rFonts w:asciiTheme="minorHAnsi" w:hAnsiTheme="minorHAnsi" w:cstheme="minorHAnsi"/>
              </w:rPr>
              <w:br/>
              <w:t>   Педагогическое образование. Направленность (профиль) "Математическое образование"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учебная практика (ознакомительная практика) : электронное учебно-методическое пособие / И. В. Антонова ; М-во науки и высшего образования РФ, ТГУ, Ин-т математики, физики и информационных технологий. - ТГУ. - Тольятти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ТГУ, 2022. - 1 CD (1 МБ). -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Загл</w:t>
            </w:r>
            <w:proofErr w:type="spellEnd"/>
            <w:r w:rsidRPr="006D0E01">
              <w:rPr>
                <w:rFonts w:asciiTheme="minorHAnsi" w:hAnsiTheme="minorHAnsi" w:cstheme="minorHAnsi"/>
              </w:rPr>
              <w:t>. с этикетки CD-ROM. - CD-DVD. - ISBN 978-5-8259-1079-6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</w:p>
          <w:p w:rsidR="006D0E01" w:rsidRPr="006D0E01" w:rsidRDefault="006D0E01" w:rsidP="00A96C65">
            <w:pPr>
              <w:jc w:val="both"/>
              <w:textAlignment w:val="baseline"/>
              <w:rPr>
                <w:rFonts w:asciiTheme="minorHAnsi" w:hAnsiTheme="minorHAnsi" w:cstheme="minorHAnsi"/>
                <w:i/>
              </w:rPr>
            </w:pPr>
            <w:r w:rsidRPr="00F74312">
              <w:rPr>
                <w:rFonts w:asciiTheme="minorHAnsi" w:hAnsiTheme="minorHAnsi" w:cstheme="minorHAnsi"/>
                <w:i/>
              </w:rPr>
              <w:t>Учебно-методическое пособие содержит задания по практике и методические рекомендации по их выполнению, требования к прохождению практики (ознакомительной практики) и подготовке отчетной документации. Предназначено для студентов направления подготовки 44.04.01 "Педагогическое образование", направленность (профиль) "Математическое образование", очной и заочной форм обучения, в том числе с использованием дистанционных образовательных технологий.</w:t>
            </w:r>
          </w:p>
        </w:tc>
      </w:tr>
      <w:tr w:rsidR="006D0E01" w:rsidRPr="006D0E01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8" w:name="_Toc114136584"/>
            <w:r w:rsidRPr="006D0E01">
              <w:rPr>
                <w:rFonts w:asciiTheme="minorHAnsi" w:hAnsiTheme="minorHAnsi" w:cstheme="minorHAnsi"/>
                <w:i/>
                <w:color w:val="auto"/>
                <w:lang w:eastAsia="ar-SA"/>
              </w:rPr>
              <w:lastRenderedPageBreak/>
              <w:t>Научная работа студентов</w:t>
            </w:r>
            <w:bookmarkEnd w:id="258"/>
          </w:p>
        </w:tc>
      </w:tr>
      <w:tr w:rsidR="006D0E01" w:rsidRPr="006D0E01" w:rsidTr="00E03FE9">
        <w:trPr>
          <w:cantSplit/>
          <w:trHeight w:val="2060"/>
        </w:trPr>
        <w:tc>
          <w:tcPr>
            <w:tcW w:w="799" w:type="dxa"/>
          </w:tcPr>
          <w:p w:rsidR="006D0E01" w:rsidRPr="006D0E01" w:rsidRDefault="006D0E0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Ч448.027.8я73</w:t>
            </w:r>
            <w:proofErr w:type="gramStart"/>
            <w:r w:rsidRPr="006D0E01">
              <w:rPr>
                <w:rFonts w:asciiTheme="minorHAnsi" w:hAnsiTheme="minorHAnsi" w:cstheme="minorHAnsi"/>
                <w:b/>
                <w:bCs/>
              </w:rPr>
              <w:br/>
              <w:t>В</w:t>
            </w:r>
            <w:proofErr w:type="gramEnd"/>
            <w:r w:rsidRPr="006D0E01">
              <w:rPr>
                <w:rFonts w:asciiTheme="minorHAnsi" w:hAnsiTheme="minorHAnsi" w:cstheme="minorHAnsi"/>
                <w:b/>
                <w:bCs/>
              </w:rPr>
              <w:t xml:space="preserve"> 493</w:t>
            </w:r>
            <w:r w:rsidRPr="006D0E0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Виноградова Н. В.</w:t>
            </w:r>
            <w:r w:rsidRPr="006D0E01">
              <w:rPr>
                <w:rFonts w:asciiTheme="minorHAnsi" w:hAnsiTheme="minorHAnsi" w:cstheme="minorHAnsi"/>
              </w:rPr>
              <w:br/>
              <w:t>   Педагогическое образование. Выполнение выпускной квалификационной работы (бакалаврской работы)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электронное учебно-методическое пособие / Н. В. Виноградова, Г. М.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Землякова</w:t>
            </w:r>
            <w:proofErr w:type="spellEnd"/>
            <w:r w:rsidRPr="006D0E01">
              <w:rPr>
                <w:rFonts w:asciiTheme="minorHAnsi" w:hAnsiTheme="minorHAnsi" w:cstheme="minorHAnsi"/>
              </w:rPr>
              <w:t xml:space="preserve"> ; М-во науки и высшего образования РФ, ТГУ, Ин-т изобразительного и декоративно-прикладного искусства. - ТГУ. - Тольятти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ТГУ, 2022. - 1 CD (1,16 МБ). -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Загл</w:t>
            </w:r>
            <w:proofErr w:type="spellEnd"/>
            <w:r w:rsidRPr="006D0E01">
              <w:rPr>
                <w:rFonts w:asciiTheme="minorHAnsi" w:hAnsiTheme="minorHAnsi" w:cstheme="minorHAnsi"/>
              </w:rPr>
              <w:t>. с этикетки CD-ROM. - CD-DVD. - ISBN 978-5-8259-1078-9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</w:p>
          <w:p w:rsidR="006D0E01" w:rsidRPr="006D0E01" w:rsidRDefault="006D0E01" w:rsidP="00A96C65">
            <w:pPr>
              <w:jc w:val="both"/>
              <w:textAlignment w:val="baseline"/>
              <w:rPr>
                <w:rFonts w:asciiTheme="minorHAnsi" w:hAnsiTheme="minorHAnsi" w:cstheme="minorHAnsi"/>
                <w:i/>
              </w:rPr>
            </w:pPr>
            <w:r w:rsidRPr="00F74312">
              <w:rPr>
                <w:rFonts w:asciiTheme="minorHAnsi" w:hAnsiTheme="minorHAnsi" w:cstheme="minorHAnsi"/>
                <w:i/>
              </w:rPr>
              <w:t>Учебно-методическое пособие содержит общие положения о выпускной квалификационной работе, требования к ее содержанию, структуре, оформлению, примерные направления и темы дипломных работ, рекомендации по ведению исследовательской и художественно-творческой работы и ее защите, методику разработки всех этапов творческой работы и экспериментального исследования, примеры описания результатов теоретического, методического и творческого характера. Предназначено для студентов, обучающихся по направлению подготовки 44.03.01 "Педагогическое образование", направленность (профиль) "Изобразительное искусство", очной и заочной форм обучения.</w:t>
            </w:r>
          </w:p>
        </w:tc>
      </w:tr>
      <w:tr w:rsidR="006D0E01" w:rsidRPr="006D0E01" w:rsidTr="00DE2AB0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DE2AB0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9" w:name="_Toc114136585"/>
            <w:r w:rsidRPr="006D0E01">
              <w:rPr>
                <w:rFonts w:asciiTheme="minorHAnsi" w:hAnsiTheme="minorHAnsi" w:cstheme="minorHAnsi"/>
                <w:color w:val="auto"/>
                <w:lang w:eastAsia="ar-SA"/>
              </w:rPr>
              <w:t>Радиовещание. Телевидение</w:t>
            </w:r>
            <w:bookmarkEnd w:id="259"/>
          </w:p>
        </w:tc>
      </w:tr>
      <w:tr w:rsidR="006D0E01" w:rsidRPr="006D0E01" w:rsidTr="00DE2AB0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D0E01" w:rsidRPr="006D0E01" w:rsidRDefault="006D0E01" w:rsidP="00DE2AB0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60" w:name="_Toc114136586"/>
            <w:r w:rsidRPr="006D0E01">
              <w:rPr>
                <w:rFonts w:asciiTheme="minorHAnsi" w:hAnsiTheme="minorHAnsi" w:cstheme="minorHAnsi"/>
                <w:i/>
                <w:color w:val="auto"/>
                <w:lang w:eastAsia="ar-SA"/>
              </w:rPr>
              <w:t>Жанры и формы радиожурналистики</w:t>
            </w:r>
            <w:bookmarkEnd w:id="260"/>
          </w:p>
        </w:tc>
      </w:tr>
      <w:tr w:rsidR="006D0E01" w:rsidRPr="006D0E01" w:rsidTr="00DE2AB0">
        <w:trPr>
          <w:cantSplit/>
          <w:trHeight w:val="2060"/>
        </w:trPr>
        <w:tc>
          <w:tcPr>
            <w:tcW w:w="799" w:type="dxa"/>
          </w:tcPr>
          <w:p w:rsidR="006D0E01" w:rsidRPr="006D0E01" w:rsidRDefault="006D0E01" w:rsidP="00DE2AB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Ч603.15я73</w:t>
            </w:r>
            <w:proofErr w:type="gramStart"/>
            <w:r w:rsidRPr="006D0E01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6D0E01">
              <w:rPr>
                <w:rFonts w:asciiTheme="minorHAnsi" w:hAnsiTheme="minorHAnsi" w:cstheme="minorHAnsi"/>
                <w:b/>
                <w:bCs/>
              </w:rPr>
              <w:t xml:space="preserve"> 924</w:t>
            </w:r>
            <w:r w:rsidRPr="006D0E0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  <w:r w:rsidRPr="006D0E01">
              <w:rPr>
                <w:rFonts w:asciiTheme="minorHAnsi" w:hAnsiTheme="minorHAnsi" w:cstheme="minorHAnsi"/>
                <w:b/>
                <w:bCs/>
              </w:rPr>
              <w:t>Куприянова А. В.</w:t>
            </w:r>
            <w:r w:rsidRPr="006D0E01">
              <w:rPr>
                <w:rFonts w:asciiTheme="minorHAnsi" w:hAnsiTheme="minorHAnsi" w:cstheme="minorHAnsi"/>
              </w:rPr>
              <w:br/>
              <w:t>   Информационная рубрика на радио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электронное учебно-методическое пособие / А. В. Куприянова ; М-во науки и высшего образования РФ, ТГУ, Гуманитарно-педагогический институт. - ТГУ. - Тольятти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ТГУ, 2022. - 1 CD (1,4 МБ). - </w:t>
            </w:r>
            <w:proofErr w:type="spellStart"/>
            <w:r w:rsidRPr="006D0E01">
              <w:rPr>
                <w:rFonts w:asciiTheme="minorHAnsi" w:hAnsiTheme="minorHAnsi" w:cstheme="minorHAnsi"/>
              </w:rPr>
              <w:t>Загл</w:t>
            </w:r>
            <w:proofErr w:type="spellEnd"/>
            <w:r w:rsidRPr="006D0E01">
              <w:rPr>
                <w:rFonts w:asciiTheme="minorHAnsi" w:hAnsiTheme="minorHAnsi" w:cstheme="minorHAnsi"/>
              </w:rPr>
              <w:t>. с этикетки CD-ROM. - CD-DVD. - ISBN 978-5-8259-1084-0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6D0E0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D0E0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D0E01" w:rsidRPr="006D0E01" w:rsidRDefault="006D0E01" w:rsidP="00A96C65">
            <w:pPr>
              <w:rPr>
                <w:rFonts w:asciiTheme="minorHAnsi" w:hAnsiTheme="minorHAnsi" w:cstheme="minorHAnsi"/>
              </w:rPr>
            </w:pPr>
          </w:p>
          <w:p w:rsidR="006D0E01" w:rsidRPr="006D0E01" w:rsidRDefault="006D0E01" w:rsidP="00A96C65">
            <w:pPr>
              <w:jc w:val="both"/>
              <w:textAlignment w:val="baseline"/>
              <w:rPr>
                <w:rFonts w:asciiTheme="minorHAnsi" w:hAnsiTheme="minorHAnsi" w:cstheme="minorHAnsi"/>
                <w:i/>
              </w:rPr>
            </w:pPr>
            <w:r w:rsidRPr="00F74312">
              <w:rPr>
                <w:rFonts w:asciiTheme="minorHAnsi" w:hAnsiTheme="minorHAnsi" w:cstheme="minorHAnsi"/>
                <w:i/>
              </w:rPr>
              <w:t xml:space="preserve">Учебно-методическое пособие предназначено для освоения дисциплины "Информационная рубрика на радио" студентами очной </w:t>
            </w:r>
            <w:proofErr w:type="gramStart"/>
            <w:r w:rsidRPr="00F74312">
              <w:rPr>
                <w:rFonts w:asciiTheme="minorHAnsi" w:hAnsiTheme="minorHAnsi" w:cstheme="minorHAnsi"/>
                <w:i/>
              </w:rPr>
              <w:t>формы обучения направления подготовки бакалавров</w:t>
            </w:r>
            <w:proofErr w:type="gramEnd"/>
            <w:r w:rsidRPr="00F74312">
              <w:rPr>
                <w:rFonts w:asciiTheme="minorHAnsi" w:hAnsiTheme="minorHAnsi" w:cstheme="minorHAnsi"/>
                <w:i/>
              </w:rPr>
              <w:t xml:space="preserve"> 42.03.02 "Журналистика". В нем обозначены цели и задачи курса; представлены краткие теоретические сведения по темам дисциплины; методические материалы, необходимые студентам для подготовки к практическим занятиям; рекомендации по организации самостоятельной работы; списки рекомендуемой литературы; вопросы итогового контроля.</w:t>
            </w:r>
          </w:p>
        </w:tc>
      </w:tr>
    </w:tbl>
    <w:p w:rsidR="00963415" w:rsidRPr="006D0E01" w:rsidRDefault="00963415" w:rsidP="00FB779C">
      <w:pPr>
        <w:rPr>
          <w:rFonts w:cstheme="minorHAnsi"/>
        </w:rPr>
      </w:pPr>
    </w:p>
    <w:sectPr w:rsidR="00963415" w:rsidRPr="006D0E01" w:rsidSect="00605DE5">
      <w:headerReference w:type="default" r:id="rId11"/>
      <w:footerReference w:type="default" r:id="rId12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7A" w:rsidRDefault="0058167A" w:rsidP="00003DFC">
      <w:pPr>
        <w:spacing w:after="0" w:line="240" w:lineRule="auto"/>
      </w:pPr>
      <w:r>
        <w:separator/>
      </w:r>
    </w:p>
  </w:endnote>
  <w:endnote w:type="continuationSeparator" w:id="0">
    <w:p w:rsidR="0058167A" w:rsidRDefault="0058167A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7A" w:rsidRDefault="0058167A" w:rsidP="00003DFC">
      <w:pPr>
        <w:spacing w:after="0" w:line="240" w:lineRule="auto"/>
      </w:pPr>
      <w:r>
        <w:separator/>
      </w:r>
    </w:p>
  </w:footnote>
  <w:footnote w:type="continuationSeparator" w:id="0">
    <w:p w:rsidR="0058167A" w:rsidRDefault="0058167A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E01">
          <w:rPr>
            <w:noProof/>
          </w:rPr>
          <w:t>5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22932"/>
    <w:rsid w:val="000320D2"/>
    <w:rsid w:val="00036DBD"/>
    <w:rsid w:val="0003778C"/>
    <w:rsid w:val="0004283F"/>
    <w:rsid w:val="00046546"/>
    <w:rsid w:val="0006775C"/>
    <w:rsid w:val="00074373"/>
    <w:rsid w:val="0008161B"/>
    <w:rsid w:val="0009538F"/>
    <w:rsid w:val="00095CDB"/>
    <w:rsid w:val="00097889"/>
    <w:rsid w:val="000A0498"/>
    <w:rsid w:val="000B74D2"/>
    <w:rsid w:val="000C3F8B"/>
    <w:rsid w:val="000C5FCC"/>
    <w:rsid w:val="000D5E9F"/>
    <w:rsid w:val="00101949"/>
    <w:rsid w:val="00105D94"/>
    <w:rsid w:val="00106235"/>
    <w:rsid w:val="00127CCC"/>
    <w:rsid w:val="00136C73"/>
    <w:rsid w:val="001438B8"/>
    <w:rsid w:val="001451DE"/>
    <w:rsid w:val="0014542D"/>
    <w:rsid w:val="0014640B"/>
    <w:rsid w:val="00170F6F"/>
    <w:rsid w:val="00186020"/>
    <w:rsid w:val="00190C93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62088"/>
    <w:rsid w:val="002918F6"/>
    <w:rsid w:val="00295F12"/>
    <w:rsid w:val="002B1FF6"/>
    <w:rsid w:val="002E26CB"/>
    <w:rsid w:val="002F1779"/>
    <w:rsid w:val="00306485"/>
    <w:rsid w:val="0032195F"/>
    <w:rsid w:val="00323920"/>
    <w:rsid w:val="003276EE"/>
    <w:rsid w:val="00341792"/>
    <w:rsid w:val="0034425F"/>
    <w:rsid w:val="00361B5C"/>
    <w:rsid w:val="00377ABB"/>
    <w:rsid w:val="003819A6"/>
    <w:rsid w:val="003870CE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330ED"/>
    <w:rsid w:val="004532AC"/>
    <w:rsid w:val="004550AF"/>
    <w:rsid w:val="00457A90"/>
    <w:rsid w:val="00471DA4"/>
    <w:rsid w:val="00496C58"/>
    <w:rsid w:val="004979FA"/>
    <w:rsid w:val="004B7888"/>
    <w:rsid w:val="004C2FA2"/>
    <w:rsid w:val="004C3BC8"/>
    <w:rsid w:val="004D492E"/>
    <w:rsid w:val="004E0759"/>
    <w:rsid w:val="004E75D9"/>
    <w:rsid w:val="004F1F66"/>
    <w:rsid w:val="00502584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D5AA8"/>
    <w:rsid w:val="005E373A"/>
    <w:rsid w:val="005E5FB9"/>
    <w:rsid w:val="005E79FC"/>
    <w:rsid w:val="005F2B9C"/>
    <w:rsid w:val="005F7CB3"/>
    <w:rsid w:val="00605DE5"/>
    <w:rsid w:val="006136F6"/>
    <w:rsid w:val="00614F37"/>
    <w:rsid w:val="006226F1"/>
    <w:rsid w:val="0062312F"/>
    <w:rsid w:val="00630451"/>
    <w:rsid w:val="00631208"/>
    <w:rsid w:val="0065084E"/>
    <w:rsid w:val="00674CDB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707C0C"/>
    <w:rsid w:val="00711380"/>
    <w:rsid w:val="007115EB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314C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10F84"/>
    <w:rsid w:val="00813339"/>
    <w:rsid w:val="00822A55"/>
    <w:rsid w:val="0082395A"/>
    <w:rsid w:val="00837094"/>
    <w:rsid w:val="00841B46"/>
    <w:rsid w:val="0084440C"/>
    <w:rsid w:val="00850758"/>
    <w:rsid w:val="008529C9"/>
    <w:rsid w:val="00860ABC"/>
    <w:rsid w:val="00876658"/>
    <w:rsid w:val="00886607"/>
    <w:rsid w:val="008962A6"/>
    <w:rsid w:val="008A0A77"/>
    <w:rsid w:val="008C7D1E"/>
    <w:rsid w:val="008D2A95"/>
    <w:rsid w:val="008D5687"/>
    <w:rsid w:val="008D7697"/>
    <w:rsid w:val="00914B4A"/>
    <w:rsid w:val="00914F5D"/>
    <w:rsid w:val="00921DCB"/>
    <w:rsid w:val="00926B7C"/>
    <w:rsid w:val="00930769"/>
    <w:rsid w:val="00940F49"/>
    <w:rsid w:val="00963415"/>
    <w:rsid w:val="00980AC6"/>
    <w:rsid w:val="00992559"/>
    <w:rsid w:val="009C18ED"/>
    <w:rsid w:val="009C2345"/>
    <w:rsid w:val="009C3C51"/>
    <w:rsid w:val="009D115D"/>
    <w:rsid w:val="009D21E8"/>
    <w:rsid w:val="009F0B56"/>
    <w:rsid w:val="009F30A1"/>
    <w:rsid w:val="00A00846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C1FA0"/>
    <w:rsid w:val="00AD7764"/>
    <w:rsid w:val="00AE536F"/>
    <w:rsid w:val="00AE7ACF"/>
    <w:rsid w:val="00B04DF9"/>
    <w:rsid w:val="00B43C2A"/>
    <w:rsid w:val="00B5649C"/>
    <w:rsid w:val="00B6084D"/>
    <w:rsid w:val="00B66EF5"/>
    <w:rsid w:val="00B80931"/>
    <w:rsid w:val="00B824FE"/>
    <w:rsid w:val="00B83BCD"/>
    <w:rsid w:val="00BA3E24"/>
    <w:rsid w:val="00BC341A"/>
    <w:rsid w:val="00BE6E4F"/>
    <w:rsid w:val="00C058C3"/>
    <w:rsid w:val="00C15AB5"/>
    <w:rsid w:val="00C2151F"/>
    <w:rsid w:val="00C3423A"/>
    <w:rsid w:val="00C348F7"/>
    <w:rsid w:val="00C37CB5"/>
    <w:rsid w:val="00C436E4"/>
    <w:rsid w:val="00C47CC0"/>
    <w:rsid w:val="00C51839"/>
    <w:rsid w:val="00C95C41"/>
    <w:rsid w:val="00CC5903"/>
    <w:rsid w:val="00CD0494"/>
    <w:rsid w:val="00CE191E"/>
    <w:rsid w:val="00CE2087"/>
    <w:rsid w:val="00D01619"/>
    <w:rsid w:val="00D02E60"/>
    <w:rsid w:val="00D07521"/>
    <w:rsid w:val="00D078C1"/>
    <w:rsid w:val="00D142B1"/>
    <w:rsid w:val="00D15AE4"/>
    <w:rsid w:val="00D16F08"/>
    <w:rsid w:val="00D21F77"/>
    <w:rsid w:val="00D251ED"/>
    <w:rsid w:val="00D56A1E"/>
    <w:rsid w:val="00D62F5F"/>
    <w:rsid w:val="00D65A59"/>
    <w:rsid w:val="00D75205"/>
    <w:rsid w:val="00D82218"/>
    <w:rsid w:val="00D84ECB"/>
    <w:rsid w:val="00D85018"/>
    <w:rsid w:val="00D935F3"/>
    <w:rsid w:val="00D97B0A"/>
    <w:rsid w:val="00DA7C39"/>
    <w:rsid w:val="00DB4091"/>
    <w:rsid w:val="00DE041A"/>
    <w:rsid w:val="00DF080D"/>
    <w:rsid w:val="00E04663"/>
    <w:rsid w:val="00E05F97"/>
    <w:rsid w:val="00E07355"/>
    <w:rsid w:val="00E160B6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F130FB"/>
    <w:rsid w:val="00F30CCB"/>
    <w:rsid w:val="00F35B40"/>
    <w:rsid w:val="00F64A01"/>
    <w:rsid w:val="00F70C5C"/>
    <w:rsid w:val="00F8240B"/>
    <w:rsid w:val="00F945C8"/>
    <w:rsid w:val="00FB2B64"/>
    <w:rsid w:val="00FB779C"/>
    <w:rsid w:val="00FD4940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B944-5D55-48C3-87C0-12754355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26</cp:revision>
  <dcterms:created xsi:type="dcterms:W3CDTF">2020-02-14T07:44:00Z</dcterms:created>
  <dcterms:modified xsi:type="dcterms:W3CDTF">2022-09-15T08:17:00Z</dcterms:modified>
</cp:coreProperties>
</file>