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4C" w:rsidRPr="00850758" w:rsidRDefault="002B1FF6" w:rsidP="007C314C">
      <w:pPr>
        <w:tabs>
          <w:tab w:val="left" w:pos="5520"/>
        </w:tabs>
        <w:spacing w:before="100" w:beforeAutospacing="1" w:after="100" w:afterAutospacing="1" w:line="240" w:lineRule="auto"/>
        <w:jc w:val="center"/>
        <w:outlineLvl w:val="2"/>
        <w:rPr>
          <w:rFonts w:eastAsia="Times New Roman" w:cstheme="minorHAnsi"/>
          <w:b/>
          <w:bCs/>
          <w:caps/>
          <w:sz w:val="28"/>
          <w:szCs w:val="28"/>
        </w:rPr>
      </w:pPr>
      <w:bookmarkStart w:id="0" w:name="_Toc101362019"/>
      <w:r w:rsidRPr="00850758">
        <w:rPr>
          <w:rFonts w:eastAsia="Times New Roman" w:cstheme="minorHAnsi"/>
          <w:b/>
          <w:bCs/>
          <w:caps/>
          <w:noProof/>
          <w:sz w:val="28"/>
          <w:szCs w:val="28"/>
        </w:rPr>
        <w:drawing>
          <wp:inline distT="0" distB="0" distL="0" distR="0" wp14:anchorId="29C11804" wp14:editId="6FC30B5F">
            <wp:extent cx="5940425" cy="1080077"/>
            <wp:effectExtent l="0" t="0" r="3175" b="6350"/>
            <wp:docPr id="1" name="Рисунок 1" descr="C:\Users\Периодика\Documents\Диссертации\Указатель диссертаций\логотип\QCdRdgtTd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ериодика\Documents\Диссертации\Указатель диссертаций\логотип\QCdRdgtTdiM.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0425" cy="1080077"/>
                    </a:xfrm>
                    <a:prstGeom prst="rect">
                      <a:avLst/>
                    </a:prstGeom>
                    <a:noFill/>
                    <a:ln>
                      <a:noFill/>
                    </a:ln>
                  </pic:spPr>
                </pic:pic>
              </a:graphicData>
            </a:graphic>
          </wp:inline>
        </w:drawing>
      </w:r>
      <w:bookmarkEnd w:id="0"/>
    </w:p>
    <w:tbl>
      <w:tblPr>
        <w:tblStyle w:val="11"/>
        <w:tblpPr w:leftFromText="180" w:rightFromText="180" w:vertAnchor="text" w:horzAnchor="margin"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50758" w:rsidRPr="00850758" w:rsidTr="0019765B">
        <w:trPr>
          <w:trHeight w:val="11897"/>
        </w:trPr>
        <w:tc>
          <w:tcPr>
            <w:tcW w:w="9571" w:type="dxa"/>
          </w:tcPr>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caps/>
                <w:sz w:val="28"/>
                <w:szCs w:val="28"/>
              </w:rPr>
            </w:pPr>
            <w:bookmarkStart w:id="1" w:name="_Toc495486620"/>
            <w:bookmarkStart w:id="2" w:name="_Toc496858914"/>
            <w:bookmarkStart w:id="3" w:name="_Toc499277674"/>
            <w:bookmarkStart w:id="4" w:name="_Toc499277783"/>
            <w:bookmarkStart w:id="5" w:name="_Toc499708802"/>
            <w:bookmarkStart w:id="6" w:name="_Toc503355826"/>
            <w:bookmarkStart w:id="7" w:name="_Toc504739121"/>
            <w:bookmarkStart w:id="8" w:name="_Toc505864495"/>
            <w:bookmarkStart w:id="9" w:name="_Toc508892242"/>
            <w:bookmarkStart w:id="10" w:name="_Toc512417698"/>
            <w:bookmarkStart w:id="11" w:name="_Toc514057579"/>
            <w:bookmarkStart w:id="12" w:name="_Toc524600568"/>
            <w:bookmarkStart w:id="13" w:name="_Toc525801243"/>
            <w:bookmarkStart w:id="14" w:name="_Toc527470757"/>
            <w:bookmarkStart w:id="15" w:name="_Toc528241254"/>
            <w:bookmarkStart w:id="16" w:name="_Toc531332062"/>
            <w:bookmarkStart w:id="17" w:name="_Toc531602456"/>
            <w:bookmarkStart w:id="18" w:name="_Toc533243592"/>
            <w:bookmarkStart w:id="19" w:name="_Toc536439661"/>
            <w:bookmarkStart w:id="20" w:name="_Toc1040307"/>
            <w:bookmarkStart w:id="21" w:name="_Toc2169131"/>
            <w:bookmarkStart w:id="22" w:name="_Toc4232755"/>
            <w:bookmarkStart w:id="23" w:name="_Toc5797854"/>
            <w:bookmarkStart w:id="24" w:name="_Toc6557538"/>
            <w:bookmarkStart w:id="25" w:name="_Toc9434216"/>
            <w:bookmarkStart w:id="26" w:name="_Toc11751900"/>
            <w:bookmarkStart w:id="27" w:name="_Toc11751983"/>
            <w:bookmarkStart w:id="28" w:name="_Toc17893152"/>
            <w:bookmarkStart w:id="29" w:name="_Toc21602343"/>
            <w:bookmarkStart w:id="30" w:name="_Toc22652302"/>
            <w:bookmarkStart w:id="31" w:name="_Toc26354764"/>
            <w:bookmarkStart w:id="32" w:name="_Toc26448246"/>
            <w:bookmarkStart w:id="33" w:name="_Toc31022131"/>
            <w:bookmarkStart w:id="34" w:name="_Toc32574771"/>
            <w:bookmarkStart w:id="35" w:name="_Toc34724834"/>
            <w:bookmarkStart w:id="36" w:name="_Toc35607055"/>
            <w:bookmarkStart w:id="37" w:name="_Toc49952283"/>
            <w:bookmarkStart w:id="38" w:name="_Toc49952376"/>
            <w:bookmarkStart w:id="39" w:name="_Toc61980776"/>
            <w:bookmarkStart w:id="40" w:name="_Toc65496953"/>
            <w:bookmarkStart w:id="41" w:name="_Toc68789905"/>
            <w:bookmarkStart w:id="42" w:name="_Toc70599029"/>
            <w:bookmarkStart w:id="43" w:name="_Toc74053171"/>
            <w:bookmarkStart w:id="44" w:name="_Toc77145744"/>
            <w:bookmarkStart w:id="45" w:name="_Toc82760831"/>
            <w:bookmarkStart w:id="46" w:name="_Toc98761494"/>
            <w:bookmarkStart w:id="47" w:name="_Toc101362020"/>
            <w:r w:rsidRPr="00850758">
              <w:rPr>
                <w:rFonts w:eastAsia="Times New Roman" w:cstheme="minorHAnsi"/>
                <w:b/>
                <w:bCs/>
                <w:caps/>
                <w:sz w:val="28"/>
                <w:szCs w:val="28"/>
              </w:rPr>
              <w:t>НАУЧНАЯ БИБЛИОТЕКА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sz w:val="52"/>
                <w:szCs w:val="5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48" w:name="_Toc495486621"/>
            <w:bookmarkStart w:id="49" w:name="_Toc496858915"/>
            <w:bookmarkStart w:id="50" w:name="_Toc499277675"/>
            <w:bookmarkStart w:id="51" w:name="_Toc499277784"/>
            <w:bookmarkStart w:id="52" w:name="_Toc499708803"/>
            <w:bookmarkStart w:id="53" w:name="_Toc503355827"/>
            <w:bookmarkStart w:id="54" w:name="_Toc504739122"/>
            <w:bookmarkStart w:id="55" w:name="_Toc505864496"/>
            <w:bookmarkStart w:id="56" w:name="_Toc508892243"/>
            <w:bookmarkStart w:id="57" w:name="_Toc512417699"/>
            <w:bookmarkStart w:id="58" w:name="_Toc514057580"/>
            <w:bookmarkStart w:id="59" w:name="_Toc524600569"/>
            <w:bookmarkStart w:id="60" w:name="_Toc525801244"/>
            <w:bookmarkStart w:id="61" w:name="_Toc527470758"/>
            <w:bookmarkStart w:id="62" w:name="_Toc528241255"/>
            <w:bookmarkStart w:id="63" w:name="_Toc531332063"/>
            <w:bookmarkStart w:id="64" w:name="_Toc531602457"/>
            <w:bookmarkStart w:id="65" w:name="_Toc533243593"/>
            <w:bookmarkStart w:id="66" w:name="_Toc536439662"/>
            <w:bookmarkStart w:id="67" w:name="_Toc1040308"/>
            <w:bookmarkStart w:id="68" w:name="_Toc2169132"/>
            <w:bookmarkStart w:id="69" w:name="_Toc4232756"/>
            <w:bookmarkStart w:id="70" w:name="_Toc5797855"/>
            <w:bookmarkStart w:id="71" w:name="_Toc6557539"/>
            <w:bookmarkStart w:id="72" w:name="_Toc9434217"/>
            <w:bookmarkStart w:id="73" w:name="_Toc11751901"/>
            <w:bookmarkStart w:id="74" w:name="_Toc11751984"/>
            <w:bookmarkStart w:id="75" w:name="_Toc17893153"/>
            <w:bookmarkStart w:id="76" w:name="_Toc21602344"/>
            <w:bookmarkStart w:id="77" w:name="_Toc22652303"/>
            <w:bookmarkStart w:id="78" w:name="_Toc26354765"/>
            <w:bookmarkStart w:id="79" w:name="_Toc26448247"/>
            <w:bookmarkStart w:id="80" w:name="_Toc31022132"/>
            <w:bookmarkStart w:id="81" w:name="_Toc32574772"/>
            <w:bookmarkStart w:id="82" w:name="_Toc34724835"/>
            <w:bookmarkStart w:id="83" w:name="_Toc35607056"/>
            <w:bookmarkStart w:id="84" w:name="_Toc49952284"/>
            <w:bookmarkStart w:id="85" w:name="_Toc49952377"/>
            <w:bookmarkStart w:id="86" w:name="_Toc61980777"/>
            <w:bookmarkStart w:id="87" w:name="_Toc65496954"/>
            <w:bookmarkStart w:id="88" w:name="_Toc68789906"/>
            <w:bookmarkStart w:id="89" w:name="_Toc70599030"/>
            <w:bookmarkStart w:id="90" w:name="_Toc74053172"/>
            <w:bookmarkStart w:id="91" w:name="_Toc77145745"/>
            <w:bookmarkStart w:id="92" w:name="_Toc82760832"/>
            <w:bookmarkStart w:id="93" w:name="_Toc98761495"/>
            <w:bookmarkStart w:id="94" w:name="_Toc101362021"/>
            <w:r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Указатель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
          <w:p w:rsidR="00036DBD" w:rsidRPr="00850758" w:rsidRDefault="007C314C" w:rsidP="00036DBD">
            <w:pPr>
              <w:tabs>
                <w:tab w:val="left" w:pos="5520"/>
              </w:tabs>
              <w:spacing w:before="100" w:beforeAutospacing="1" w:after="100" w:afterAutospacing="1"/>
              <w:jc w:val="center"/>
              <w:outlineLvl w:val="2"/>
              <w:rPr>
                <w:rFonts w:eastAsia="Times New Roman" w:cstheme="minorHAnsi"/>
                <w:b/>
                <w:bCs/>
                <w:sz w:val="28"/>
                <w:szCs w:val="28"/>
              </w:rPr>
            </w:pPr>
            <w:bookmarkStart w:id="95" w:name="_Toc495486622"/>
            <w:bookmarkStart w:id="96" w:name="_Toc496858916"/>
            <w:bookmarkStart w:id="97" w:name="_Toc499277676"/>
            <w:bookmarkStart w:id="98" w:name="_Toc499277785"/>
            <w:bookmarkStart w:id="99" w:name="_Toc499708804"/>
            <w:bookmarkStart w:id="100" w:name="_Toc503355828"/>
            <w:bookmarkStart w:id="101" w:name="_Toc504739123"/>
            <w:bookmarkStart w:id="102" w:name="_Toc505864497"/>
            <w:bookmarkStart w:id="103" w:name="_Toc508892244"/>
            <w:bookmarkStart w:id="104" w:name="_Toc512417700"/>
            <w:bookmarkStart w:id="105" w:name="_Toc514057581"/>
            <w:bookmarkStart w:id="106" w:name="_Toc524600570"/>
            <w:bookmarkStart w:id="107" w:name="_Toc525801245"/>
            <w:bookmarkStart w:id="108" w:name="_Toc527470759"/>
            <w:bookmarkStart w:id="109" w:name="_Toc528241256"/>
            <w:bookmarkStart w:id="110" w:name="_Toc531332064"/>
            <w:bookmarkStart w:id="111" w:name="_Toc531602458"/>
            <w:bookmarkStart w:id="112" w:name="_Toc533243594"/>
            <w:bookmarkStart w:id="113" w:name="_Toc536439663"/>
            <w:bookmarkStart w:id="114" w:name="_Toc1040309"/>
            <w:bookmarkStart w:id="115" w:name="_Toc2169133"/>
            <w:bookmarkStart w:id="116" w:name="_Toc4232757"/>
            <w:bookmarkStart w:id="117" w:name="_Toc5797856"/>
            <w:bookmarkStart w:id="118" w:name="_Toc6557540"/>
            <w:bookmarkStart w:id="119" w:name="_Toc9434218"/>
            <w:bookmarkStart w:id="120" w:name="_Toc11751902"/>
            <w:bookmarkStart w:id="121" w:name="_Toc11751985"/>
            <w:bookmarkStart w:id="122" w:name="_Toc17893154"/>
            <w:bookmarkStart w:id="123" w:name="_Toc21602345"/>
            <w:bookmarkStart w:id="124" w:name="_Toc22652304"/>
            <w:bookmarkStart w:id="125" w:name="_Toc26354766"/>
            <w:bookmarkStart w:id="126" w:name="_Toc26448248"/>
            <w:bookmarkStart w:id="127" w:name="_Toc31022133"/>
            <w:bookmarkStart w:id="128" w:name="_Toc32574773"/>
            <w:bookmarkStart w:id="129" w:name="_Toc34724836"/>
            <w:bookmarkStart w:id="130" w:name="_Toc35607057"/>
            <w:bookmarkStart w:id="131" w:name="_Toc49952285"/>
            <w:bookmarkStart w:id="132" w:name="_Toc49952378"/>
            <w:bookmarkStart w:id="133" w:name="_Toc61980778"/>
            <w:bookmarkStart w:id="134" w:name="_Toc65496955"/>
            <w:bookmarkStart w:id="135" w:name="_Toc68789907"/>
            <w:bookmarkStart w:id="136" w:name="_Toc70599031"/>
            <w:bookmarkStart w:id="137" w:name="_Toc74053173"/>
            <w:bookmarkStart w:id="138" w:name="_Toc77145746"/>
            <w:bookmarkStart w:id="139" w:name="_Toc82760833"/>
            <w:bookmarkStart w:id="140" w:name="_Toc98761496"/>
            <w:bookmarkStart w:id="141" w:name="_Toc101362022"/>
            <w:r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изданий на электронных носителях</w:t>
            </w:r>
            <w:r w:rsidR="00036DBD"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размещенных в </w:t>
            </w:r>
            <w:proofErr w:type="spellStart"/>
            <w:r w:rsidR="00036DBD"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Репозитории</w:t>
            </w:r>
            <w:proofErr w:type="spellEnd"/>
            <w:r w:rsidR="00036DBD"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 </w:t>
            </w:r>
            <w:proofErr w:type="spellStart"/>
            <w:r w:rsidR="00036DBD" w:rsidRPr="00850758">
              <w:rPr>
                <w:rFonts w:eastAsia="Times New Roman" w:cstheme="minorHAnsi"/>
                <w:b/>
                <w:bCs/>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DSpace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roofErr w:type="spellEnd"/>
            <w:r w:rsidR="00036DBD" w:rsidRPr="00850758">
              <w:rPr>
                <w:rFonts w:eastAsia="Times New Roman" w:cstheme="minorHAnsi"/>
                <w:b/>
                <w:bCs/>
                <w:sz w:val="28"/>
                <w:szCs w:val="28"/>
              </w:rPr>
              <w:t xml:space="preserve"> </w:t>
            </w:r>
          </w:p>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caps/>
                <w:sz w:val="28"/>
                <w:szCs w:val="28"/>
              </w:rPr>
            </w:pPr>
          </w:p>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bookmarkStart w:id="142" w:name="_Toc495486623"/>
            <w:bookmarkStart w:id="143" w:name="_Toc496858917"/>
            <w:bookmarkStart w:id="144" w:name="_Toc499277677"/>
            <w:bookmarkStart w:id="145" w:name="_Toc499277786"/>
            <w:bookmarkStart w:id="146" w:name="_Toc499708805"/>
            <w:bookmarkStart w:id="147" w:name="_Toc503355829"/>
            <w:bookmarkStart w:id="148" w:name="_Toc504739124"/>
            <w:bookmarkStart w:id="149" w:name="_Toc505864498"/>
            <w:bookmarkStart w:id="150" w:name="_Toc508892245"/>
            <w:bookmarkStart w:id="151" w:name="_Toc512417701"/>
            <w:bookmarkStart w:id="152" w:name="_Toc514057582"/>
            <w:bookmarkStart w:id="153" w:name="_Toc524600571"/>
            <w:bookmarkStart w:id="154" w:name="_Toc525801246"/>
            <w:bookmarkStart w:id="155" w:name="_Toc527470760"/>
            <w:bookmarkStart w:id="156" w:name="_Toc528241257"/>
            <w:bookmarkStart w:id="157" w:name="_Toc531332065"/>
            <w:bookmarkStart w:id="158" w:name="_Toc531602459"/>
            <w:bookmarkStart w:id="159" w:name="_Toc533243595"/>
            <w:bookmarkStart w:id="160" w:name="_Toc536439664"/>
            <w:bookmarkStart w:id="161" w:name="_Toc1040310"/>
            <w:bookmarkStart w:id="162" w:name="_Toc2169134"/>
            <w:bookmarkStart w:id="163" w:name="_Toc4232758"/>
            <w:bookmarkStart w:id="164" w:name="_Toc5797857"/>
            <w:bookmarkStart w:id="165" w:name="_Toc6557541"/>
            <w:bookmarkStart w:id="166" w:name="_Toc9434219"/>
            <w:bookmarkStart w:id="167" w:name="_Toc11751903"/>
            <w:bookmarkStart w:id="168" w:name="_Toc11751986"/>
            <w:bookmarkStart w:id="169" w:name="_Toc17893155"/>
            <w:bookmarkStart w:id="170" w:name="_Toc21602346"/>
            <w:bookmarkStart w:id="171" w:name="_Toc22652305"/>
            <w:bookmarkStart w:id="172" w:name="_Toc26354767"/>
            <w:bookmarkStart w:id="173" w:name="_Toc26448249"/>
            <w:bookmarkStart w:id="174" w:name="_Toc31022134"/>
            <w:bookmarkStart w:id="175" w:name="_Toc32574774"/>
            <w:bookmarkStart w:id="176" w:name="_Toc34724837"/>
            <w:bookmarkStart w:id="177" w:name="_Toc35607058"/>
            <w:bookmarkStart w:id="178" w:name="_Toc49952286"/>
            <w:bookmarkStart w:id="179" w:name="_Toc49952379"/>
            <w:bookmarkStart w:id="180" w:name="_Toc61980779"/>
            <w:bookmarkStart w:id="181" w:name="_Toc65496956"/>
            <w:bookmarkStart w:id="182" w:name="_Toc68789908"/>
            <w:bookmarkStart w:id="183" w:name="_Toc70599032"/>
            <w:bookmarkStart w:id="184" w:name="_Toc74053174"/>
            <w:bookmarkStart w:id="185" w:name="_Toc77145747"/>
            <w:bookmarkStart w:id="186" w:name="_Toc82760834"/>
            <w:bookmarkStart w:id="187" w:name="_Toc98761497"/>
            <w:bookmarkStart w:id="188" w:name="_Toc101362023"/>
            <w:r w:rsidRPr="00850758">
              <w:rPr>
                <w:rFonts w:eastAsia="Times New Roman" w:cstheme="minorHAnsi"/>
                <w:b/>
                <w:bCs/>
                <w:caps/>
                <w:sz w:val="28"/>
                <w:szCs w:val="28"/>
              </w:rPr>
              <w:t>И</w:t>
            </w:r>
            <w:r w:rsidRPr="00850758">
              <w:rPr>
                <w:rFonts w:eastAsia="Times New Roman" w:cstheme="minorHAnsi"/>
                <w:b/>
                <w:bCs/>
                <w:sz w:val="28"/>
                <w:szCs w:val="28"/>
              </w:rPr>
              <w:t xml:space="preserve">здания, </w:t>
            </w:r>
            <w:r w:rsidR="005851B6" w:rsidRPr="00850758">
              <w:rPr>
                <w:rFonts w:eastAsia="Times New Roman" w:cstheme="minorHAnsi"/>
                <w:b/>
                <w:bCs/>
                <w:sz w:val="28"/>
                <w:szCs w:val="28"/>
              </w:rPr>
              <w:t xml:space="preserve">поступившие в фонд библиотеки в </w:t>
            </w:r>
            <w:r w:rsidR="00813339" w:rsidRPr="00850758">
              <w:rPr>
                <w:rFonts w:eastAsia="Times New Roman" w:cstheme="minorHAnsi"/>
                <w:b/>
                <w:bCs/>
                <w:sz w:val="28"/>
                <w:szCs w:val="28"/>
              </w:rPr>
              <w:t>АПРЕЛЕ</w:t>
            </w:r>
            <w:r w:rsidR="0004283F" w:rsidRPr="00850758">
              <w:rPr>
                <w:rFonts w:eastAsia="Times New Roman" w:cstheme="minorHAnsi"/>
                <w:b/>
                <w:bCs/>
                <w:sz w:val="28"/>
                <w:szCs w:val="28"/>
              </w:rPr>
              <w:t xml:space="preserve"> 2022 </w:t>
            </w:r>
            <w:r w:rsidR="008962A6" w:rsidRPr="00850758">
              <w:rPr>
                <w:rFonts w:eastAsia="Times New Roman" w:cstheme="minorHAnsi"/>
                <w:b/>
                <w:bCs/>
                <w:sz w:val="28"/>
                <w:szCs w:val="28"/>
              </w:rPr>
              <w:t>года</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850758" w:rsidRDefault="007C314C"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850758" w:rsidRDefault="007C314C" w:rsidP="0019765B">
            <w:pPr>
              <w:tabs>
                <w:tab w:val="left" w:pos="5520"/>
              </w:tabs>
              <w:spacing w:before="100" w:beforeAutospacing="1" w:after="100" w:afterAutospacing="1"/>
              <w:outlineLvl w:val="2"/>
              <w:rPr>
                <w:rFonts w:eastAsia="Times New Roman" w:cstheme="minorHAnsi"/>
                <w:b/>
                <w:bCs/>
                <w:sz w:val="28"/>
                <w:szCs w:val="28"/>
              </w:rPr>
            </w:pPr>
          </w:p>
          <w:p w:rsidR="00036DBD" w:rsidRPr="00850758" w:rsidRDefault="00036DBD" w:rsidP="0019765B">
            <w:pPr>
              <w:tabs>
                <w:tab w:val="left" w:pos="5520"/>
              </w:tabs>
              <w:spacing w:before="100" w:beforeAutospacing="1" w:after="100" w:afterAutospacing="1"/>
              <w:outlineLvl w:val="2"/>
              <w:rPr>
                <w:rFonts w:eastAsia="Times New Roman" w:cstheme="minorHAnsi"/>
                <w:b/>
                <w:bCs/>
                <w:sz w:val="28"/>
                <w:szCs w:val="28"/>
              </w:rPr>
            </w:pPr>
          </w:p>
          <w:p w:rsidR="00036DBD" w:rsidRPr="00850758" w:rsidRDefault="00036DBD" w:rsidP="0019765B">
            <w:pPr>
              <w:tabs>
                <w:tab w:val="left" w:pos="5520"/>
              </w:tabs>
              <w:spacing w:before="100" w:beforeAutospacing="1" w:after="100" w:afterAutospacing="1"/>
              <w:outlineLvl w:val="2"/>
              <w:rPr>
                <w:rFonts w:eastAsia="Times New Roman" w:cstheme="minorHAnsi"/>
                <w:b/>
                <w:bCs/>
                <w:sz w:val="28"/>
                <w:szCs w:val="28"/>
              </w:rPr>
            </w:pPr>
          </w:p>
          <w:p w:rsidR="007C314C" w:rsidRPr="00850758" w:rsidRDefault="007C314C" w:rsidP="0019765B">
            <w:pPr>
              <w:tabs>
                <w:tab w:val="left" w:pos="5520"/>
              </w:tabs>
              <w:spacing w:before="100" w:beforeAutospacing="1" w:after="100" w:afterAutospacing="1"/>
              <w:outlineLvl w:val="2"/>
              <w:rPr>
                <w:rFonts w:eastAsia="Times New Roman" w:cstheme="minorHAnsi"/>
                <w:b/>
                <w:bCs/>
                <w:sz w:val="28"/>
                <w:szCs w:val="28"/>
              </w:rPr>
            </w:pPr>
            <w:bookmarkStart w:id="189" w:name="_Toc495486624"/>
            <w:bookmarkStart w:id="190" w:name="_Toc496858918"/>
            <w:bookmarkStart w:id="191" w:name="_Toc499277678"/>
            <w:bookmarkStart w:id="192" w:name="_Toc499277787"/>
            <w:bookmarkStart w:id="193" w:name="_Toc499708806"/>
            <w:bookmarkStart w:id="194" w:name="_Toc503355830"/>
            <w:bookmarkStart w:id="195" w:name="_Toc504739125"/>
            <w:bookmarkStart w:id="196" w:name="_Toc505864499"/>
            <w:bookmarkStart w:id="197" w:name="_Toc508892246"/>
            <w:bookmarkStart w:id="198" w:name="_Toc512417702"/>
            <w:bookmarkStart w:id="199" w:name="_Toc514057583"/>
            <w:bookmarkStart w:id="200" w:name="_Toc524600572"/>
            <w:bookmarkStart w:id="201" w:name="_Toc525801247"/>
            <w:bookmarkStart w:id="202" w:name="_Toc527470761"/>
            <w:bookmarkStart w:id="203" w:name="_Toc528241258"/>
            <w:bookmarkStart w:id="204" w:name="_Toc531332066"/>
            <w:bookmarkStart w:id="205" w:name="_Toc531602460"/>
            <w:bookmarkStart w:id="206" w:name="_Toc533243596"/>
            <w:bookmarkStart w:id="207" w:name="_Toc536439665"/>
            <w:bookmarkStart w:id="208" w:name="_Toc1040311"/>
            <w:bookmarkStart w:id="209" w:name="_Toc2169135"/>
            <w:bookmarkStart w:id="210" w:name="_Toc4232759"/>
            <w:bookmarkStart w:id="211" w:name="_Toc5797858"/>
            <w:bookmarkStart w:id="212" w:name="_Toc6557542"/>
            <w:bookmarkStart w:id="213" w:name="_Toc9434220"/>
            <w:bookmarkStart w:id="214" w:name="_Toc11751904"/>
            <w:bookmarkStart w:id="215" w:name="_Toc11751987"/>
            <w:bookmarkStart w:id="216" w:name="_Toc17893156"/>
            <w:bookmarkStart w:id="217" w:name="_Toc21602347"/>
            <w:bookmarkStart w:id="218" w:name="_Toc22652306"/>
            <w:bookmarkStart w:id="219" w:name="_Toc26354768"/>
            <w:bookmarkStart w:id="220" w:name="_Toc26448250"/>
            <w:bookmarkStart w:id="221" w:name="_Toc31022135"/>
            <w:bookmarkStart w:id="222" w:name="_Toc32574775"/>
            <w:bookmarkStart w:id="223" w:name="_Toc34724838"/>
            <w:bookmarkStart w:id="224" w:name="_Toc35607059"/>
            <w:bookmarkStart w:id="225" w:name="_Toc49952287"/>
            <w:bookmarkStart w:id="226" w:name="_Toc49952380"/>
            <w:bookmarkStart w:id="227" w:name="_Toc61980780"/>
            <w:bookmarkStart w:id="228" w:name="_Toc65496957"/>
            <w:bookmarkStart w:id="229" w:name="_Toc68789909"/>
            <w:bookmarkStart w:id="230" w:name="_Toc70599033"/>
            <w:bookmarkStart w:id="231" w:name="_Toc74053175"/>
            <w:bookmarkStart w:id="232" w:name="_Toc77145748"/>
            <w:bookmarkStart w:id="233" w:name="_Toc82760835"/>
            <w:bookmarkStart w:id="234" w:name="_Toc98761498"/>
            <w:bookmarkStart w:id="235" w:name="_Toc101362024"/>
            <w:r w:rsidRPr="00850758">
              <w:rPr>
                <w:rFonts w:eastAsia="Times New Roman" w:cstheme="minorHAnsi"/>
                <w:b/>
                <w:bCs/>
                <w:sz w:val="28"/>
                <w:szCs w:val="28"/>
              </w:rPr>
              <w:t xml:space="preserve">Составитель: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008D2A95" w:rsidRPr="00850758">
              <w:rPr>
                <w:rFonts w:eastAsia="Times New Roman" w:cstheme="minorHAnsi"/>
                <w:b/>
                <w:bCs/>
                <w:sz w:val="28"/>
                <w:szCs w:val="28"/>
              </w:rPr>
              <w:t xml:space="preserve">Т. М. </w:t>
            </w:r>
            <w:proofErr w:type="spellStart"/>
            <w:r w:rsidR="008D2A95" w:rsidRPr="00850758">
              <w:rPr>
                <w:rFonts w:eastAsia="Times New Roman" w:cstheme="minorHAnsi"/>
                <w:b/>
                <w:bCs/>
                <w:sz w:val="28"/>
                <w:szCs w:val="28"/>
              </w:rPr>
              <w:t>Какухова</w:t>
            </w:r>
            <w:bookmarkEnd w:id="228"/>
            <w:bookmarkEnd w:id="229"/>
            <w:bookmarkEnd w:id="230"/>
            <w:bookmarkEnd w:id="231"/>
            <w:bookmarkEnd w:id="232"/>
            <w:bookmarkEnd w:id="233"/>
            <w:bookmarkEnd w:id="234"/>
            <w:bookmarkEnd w:id="235"/>
            <w:proofErr w:type="spellEnd"/>
          </w:p>
          <w:p w:rsidR="007C314C" w:rsidRPr="00850758" w:rsidRDefault="007C314C" w:rsidP="0019765B">
            <w:pPr>
              <w:tabs>
                <w:tab w:val="left" w:pos="5520"/>
              </w:tabs>
              <w:spacing w:before="100" w:beforeAutospacing="1" w:after="100" w:afterAutospacing="1"/>
              <w:outlineLvl w:val="2"/>
              <w:rPr>
                <w:rFonts w:eastAsia="Times New Roman" w:cstheme="minorHAnsi"/>
                <w:b/>
                <w:bCs/>
                <w:sz w:val="28"/>
                <w:szCs w:val="28"/>
              </w:rPr>
            </w:pPr>
          </w:p>
          <w:p w:rsidR="00036DBD" w:rsidRPr="00850758" w:rsidRDefault="00036DBD" w:rsidP="0019765B">
            <w:pPr>
              <w:tabs>
                <w:tab w:val="left" w:pos="5520"/>
              </w:tabs>
              <w:spacing w:before="100" w:beforeAutospacing="1" w:after="100" w:afterAutospacing="1"/>
              <w:jc w:val="center"/>
              <w:outlineLvl w:val="2"/>
              <w:rPr>
                <w:rFonts w:eastAsia="Times New Roman" w:cstheme="minorHAnsi"/>
                <w:b/>
                <w:bCs/>
                <w:sz w:val="28"/>
                <w:szCs w:val="28"/>
              </w:rPr>
            </w:pPr>
          </w:p>
          <w:p w:rsidR="007C314C" w:rsidRPr="00850758" w:rsidRDefault="000C3F8B" w:rsidP="0004283F">
            <w:pPr>
              <w:tabs>
                <w:tab w:val="left" w:pos="5520"/>
              </w:tabs>
              <w:spacing w:before="100" w:beforeAutospacing="1" w:after="100" w:afterAutospacing="1"/>
              <w:jc w:val="center"/>
              <w:outlineLvl w:val="2"/>
              <w:rPr>
                <w:rFonts w:eastAsia="Times New Roman" w:cstheme="minorHAnsi"/>
                <w:b/>
                <w:bCs/>
                <w:caps/>
                <w:sz w:val="28"/>
                <w:szCs w:val="28"/>
              </w:rPr>
            </w:pPr>
            <w:bookmarkStart w:id="236" w:name="_Toc495486625"/>
            <w:bookmarkStart w:id="237" w:name="_Toc496858919"/>
            <w:bookmarkStart w:id="238" w:name="_Toc499277679"/>
            <w:bookmarkStart w:id="239" w:name="_Toc499277788"/>
            <w:bookmarkStart w:id="240" w:name="_Toc499708807"/>
            <w:bookmarkStart w:id="241" w:name="_Toc503355831"/>
            <w:bookmarkStart w:id="242" w:name="_Toc504739126"/>
            <w:bookmarkStart w:id="243" w:name="_Toc505864500"/>
            <w:bookmarkStart w:id="244" w:name="_Toc508892247"/>
            <w:bookmarkStart w:id="245" w:name="_Toc512417703"/>
            <w:bookmarkStart w:id="246" w:name="_Toc514057584"/>
            <w:bookmarkStart w:id="247" w:name="_Toc524600573"/>
            <w:bookmarkStart w:id="248" w:name="_Toc525801248"/>
            <w:bookmarkStart w:id="249" w:name="_Toc527470762"/>
            <w:bookmarkStart w:id="250" w:name="_Toc528241259"/>
            <w:bookmarkStart w:id="251" w:name="_Toc531332067"/>
            <w:bookmarkStart w:id="252" w:name="_Toc531602461"/>
            <w:bookmarkStart w:id="253" w:name="_Toc533243597"/>
            <w:bookmarkStart w:id="254" w:name="_Toc536439666"/>
            <w:bookmarkStart w:id="255" w:name="_Toc1040312"/>
            <w:bookmarkStart w:id="256" w:name="_Toc2169136"/>
            <w:bookmarkStart w:id="257" w:name="_Toc4232760"/>
            <w:bookmarkStart w:id="258" w:name="_Toc5797859"/>
            <w:bookmarkStart w:id="259" w:name="_Toc6557543"/>
            <w:bookmarkStart w:id="260" w:name="_Toc9434221"/>
            <w:bookmarkStart w:id="261" w:name="_Toc11751905"/>
            <w:bookmarkStart w:id="262" w:name="_Toc11751988"/>
            <w:bookmarkStart w:id="263" w:name="_Toc17893157"/>
            <w:bookmarkStart w:id="264" w:name="_Toc21602348"/>
            <w:bookmarkStart w:id="265" w:name="_Toc22652307"/>
            <w:bookmarkStart w:id="266" w:name="_Toc26354769"/>
            <w:bookmarkStart w:id="267" w:name="_Toc26448251"/>
            <w:bookmarkStart w:id="268" w:name="_Toc31022136"/>
            <w:bookmarkStart w:id="269" w:name="_Toc32574776"/>
            <w:bookmarkStart w:id="270" w:name="_Toc34724839"/>
            <w:bookmarkStart w:id="271" w:name="_Toc35607060"/>
            <w:bookmarkStart w:id="272" w:name="_Toc49952288"/>
            <w:bookmarkStart w:id="273" w:name="_Toc49952381"/>
            <w:bookmarkStart w:id="274" w:name="_Toc61980781"/>
            <w:bookmarkStart w:id="275" w:name="_Toc65496958"/>
            <w:bookmarkStart w:id="276" w:name="_Toc68789910"/>
            <w:bookmarkStart w:id="277" w:name="_Toc70599034"/>
            <w:bookmarkStart w:id="278" w:name="_Toc74053176"/>
            <w:bookmarkStart w:id="279" w:name="_Toc77145749"/>
            <w:bookmarkStart w:id="280" w:name="_Toc82760836"/>
            <w:bookmarkStart w:id="281" w:name="_Toc98761499"/>
            <w:bookmarkStart w:id="282" w:name="_Toc101362025"/>
            <w:r w:rsidRPr="00850758">
              <w:rPr>
                <w:rFonts w:eastAsia="Times New Roman" w:cstheme="minorHAnsi"/>
                <w:b/>
                <w:bCs/>
                <w:sz w:val="28"/>
                <w:szCs w:val="28"/>
              </w:rPr>
              <w:t>Тольятти</w:t>
            </w:r>
            <w:r w:rsidR="007C314C" w:rsidRPr="00850758">
              <w:rPr>
                <w:rFonts w:eastAsia="Times New Roman" w:cstheme="minorHAnsi"/>
                <w:b/>
                <w:bCs/>
                <w:sz w:val="28"/>
                <w:szCs w:val="28"/>
              </w:rPr>
              <w:t xml:space="preserve"> </w:t>
            </w:r>
            <w:r w:rsidR="008962A6" w:rsidRPr="00850758">
              <w:rPr>
                <w:rFonts w:eastAsia="Times New Roman" w:cstheme="minorHAnsi"/>
                <w:b/>
                <w:bCs/>
                <w:sz w:val="28"/>
                <w:szCs w:val="28"/>
              </w:rPr>
              <w:t>20</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00420398" w:rsidRPr="00850758">
              <w:rPr>
                <w:rFonts w:eastAsia="Times New Roman" w:cstheme="minorHAnsi"/>
                <w:b/>
                <w:bCs/>
                <w:sz w:val="28"/>
                <w:szCs w:val="28"/>
              </w:rPr>
              <w:t>2</w:t>
            </w:r>
            <w:bookmarkEnd w:id="268"/>
            <w:bookmarkEnd w:id="269"/>
            <w:bookmarkEnd w:id="270"/>
            <w:bookmarkEnd w:id="271"/>
            <w:bookmarkEnd w:id="272"/>
            <w:bookmarkEnd w:id="273"/>
            <w:bookmarkEnd w:id="274"/>
            <w:bookmarkEnd w:id="275"/>
            <w:bookmarkEnd w:id="276"/>
            <w:bookmarkEnd w:id="277"/>
            <w:bookmarkEnd w:id="278"/>
            <w:bookmarkEnd w:id="279"/>
            <w:bookmarkEnd w:id="280"/>
            <w:r w:rsidR="0004283F" w:rsidRPr="00850758">
              <w:rPr>
                <w:rFonts w:eastAsia="Times New Roman" w:cstheme="minorHAnsi"/>
                <w:b/>
                <w:bCs/>
                <w:sz w:val="28"/>
                <w:szCs w:val="28"/>
              </w:rPr>
              <w:t>2</w:t>
            </w:r>
            <w:bookmarkEnd w:id="281"/>
            <w:bookmarkEnd w:id="282"/>
          </w:p>
        </w:tc>
      </w:tr>
    </w:tbl>
    <w:sdt>
      <w:sdtPr>
        <w:rPr>
          <w:rFonts w:asciiTheme="minorHAnsi" w:eastAsiaTheme="minorHAnsi" w:hAnsiTheme="minorHAnsi" w:cstheme="minorHAnsi"/>
          <w:b w:val="0"/>
          <w:bCs w:val="0"/>
          <w:color w:val="auto"/>
          <w:sz w:val="22"/>
          <w:szCs w:val="22"/>
        </w:rPr>
        <w:id w:val="1960991522"/>
        <w:docPartObj>
          <w:docPartGallery w:val="Table of Contents"/>
          <w:docPartUnique/>
        </w:docPartObj>
      </w:sdtPr>
      <w:sdtEndPr/>
      <w:sdtContent>
        <w:p w:rsidR="007F0762" w:rsidRPr="00850758" w:rsidRDefault="004532AC" w:rsidP="00B80931">
          <w:pPr>
            <w:pStyle w:val="af3"/>
            <w:jc w:val="center"/>
            <w:rPr>
              <w:noProof/>
              <w:color w:val="auto"/>
            </w:rPr>
          </w:pPr>
          <w:r w:rsidRPr="00850758">
            <w:rPr>
              <w:rFonts w:asciiTheme="minorHAnsi" w:hAnsiTheme="minorHAnsi" w:cstheme="minorHAnsi"/>
              <w:color w:val="auto"/>
            </w:rPr>
            <w:t>Оглавление</w:t>
          </w:r>
          <w:r w:rsidRPr="00850758">
            <w:rPr>
              <w:rFonts w:asciiTheme="minorHAnsi" w:hAnsiTheme="minorHAnsi" w:cstheme="minorHAnsi"/>
              <w:b w:val="0"/>
              <w:bCs w:val="0"/>
              <w:color w:val="auto"/>
            </w:rPr>
            <w:fldChar w:fldCharType="begin"/>
          </w:r>
          <w:r w:rsidRPr="00850758">
            <w:rPr>
              <w:rFonts w:asciiTheme="minorHAnsi" w:hAnsiTheme="minorHAnsi" w:cstheme="minorHAnsi"/>
              <w:color w:val="auto"/>
            </w:rPr>
            <w:instrText xml:space="preserve"> TOC \o "1-3" \h \z \u </w:instrText>
          </w:r>
          <w:r w:rsidRPr="00850758">
            <w:rPr>
              <w:rFonts w:asciiTheme="minorHAnsi" w:hAnsiTheme="minorHAnsi" w:cstheme="minorHAnsi"/>
              <w:b w:val="0"/>
              <w:bCs w:val="0"/>
              <w:color w:val="auto"/>
            </w:rPr>
            <w:fldChar w:fldCharType="separate"/>
          </w:r>
        </w:p>
        <w:p w:rsidR="007F0762" w:rsidRPr="00850758" w:rsidRDefault="007F0762">
          <w:pPr>
            <w:pStyle w:val="13"/>
            <w:tabs>
              <w:tab w:val="right" w:leader="dot" w:pos="9345"/>
            </w:tabs>
            <w:rPr>
              <w:rStyle w:val="afb"/>
              <w:noProof/>
              <w:color w:val="auto"/>
            </w:rPr>
          </w:pPr>
        </w:p>
        <w:p w:rsidR="007F0762" w:rsidRPr="00850758" w:rsidRDefault="007F0762">
          <w:pPr>
            <w:pStyle w:val="13"/>
            <w:tabs>
              <w:tab w:val="right" w:leader="dot" w:pos="9345"/>
            </w:tabs>
            <w:rPr>
              <w:rFonts w:eastAsiaTheme="minorEastAsia"/>
              <w:noProof/>
            </w:rPr>
          </w:pPr>
          <w:hyperlink w:anchor="_Toc101362026" w:history="1">
            <w:r w:rsidRPr="00850758">
              <w:rPr>
                <w:rStyle w:val="afb"/>
                <w:rFonts w:cstheme="minorHAnsi"/>
                <w:noProof/>
                <w:color w:val="auto"/>
                <w:lang w:eastAsia="ar-SA"/>
              </w:rPr>
              <w:t>Программные средства</w:t>
            </w:r>
            <w:r w:rsidRPr="00850758">
              <w:rPr>
                <w:noProof/>
                <w:webHidden/>
              </w:rPr>
              <w:tab/>
            </w:r>
            <w:r w:rsidRPr="00850758">
              <w:rPr>
                <w:noProof/>
                <w:webHidden/>
              </w:rPr>
              <w:fldChar w:fldCharType="begin"/>
            </w:r>
            <w:r w:rsidRPr="00850758">
              <w:rPr>
                <w:noProof/>
                <w:webHidden/>
              </w:rPr>
              <w:instrText xml:space="preserve"> PAGEREF _Toc101362026 \h </w:instrText>
            </w:r>
            <w:r w:rsidRPr="00850758">
              <w:rPr>
                <w:noProof/>
                <w:webHidden/>
              </w:rPr>
            </w:r>
            <w:r w:rsidRPr="00850758">
              <w:rPr>
                <w:noProof/>
                <w:webHidden/>
              </w:rPr>
              <w:fldChar w:fldCharType="separate"/>
            </w:r>
            <w:r w:rsidRPr="00850758">
              <w:rPr>
                <w:noProof/>
                <w:webHidden/>
              </w:rPr>
              <w:t>4</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27" w:history="1">
            <w:r w:rsidRPr="00850758">
              <w:rPr>
                <w:rStyle w:val="afb"/>
                <w:rFonts w:cstheme="minorHAnsi"/>
                <w:i/>
                <w:noProof/>
                <w:color w:val="auto"/>
                <w:lang w:eastAsia="ar-SA"/>
              </w:rPr>
              <w:t>Алгоритмы составления программ</w:t>
            </w:r>
            <w:r w:rsidRPr="00850758">
              <w:rPr>
                <w:noProof/>
                <w:webHidden/>
              </w:rPr>
              <w:tab/>
            </w:r>
            <w:r w:rsidRPr="00850758">
              <w:rPr>
                <w:noProof/>
                <w:webHidden/>
              </w:rPr>
              <w:fldChar w:fldCharType="begin"/>
            </w:r>
            <w:r w:rsidRPr="00850758">
              <w:rPr>
                <w:noProof/>
                <w:webHidden/>
              </w:rPr>
              <w:instrText xml:space="preserve"> PAGEREF _Toc101362027 \h </w:instrText>
            </w:r>
            <w:r w:rsidRPr="00850758">
              <w:rPr>
                <w:noProof/>
                <w:webHidden/>
              </w:rPr>
            </w:r>
            <w:r w:rsidRPr="00850758">
              <w:rPr>
                <w:noProof/>
                <w:webHidden/>
              </w:rPr>
              <w:fldChar w:fldCharType="separate"/>
            </w:r>
            <w:r w:rsidRPr="00850758">
              <w:rPr>
                <w:noProof/>
                <w:webHidden/>
              </w:rPr>
              <w:t>4</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28" w:history="1">
            <w:r w:rsidRPr="00850758">
              <w:rPr>
                <w:rStyle w:val="afb"/>
                <w:rFonts w:cstheme="minorHAnsi"/>
                <w:noProof/>
                <w:color w:val="auto"/>
                <w:lang w:eastAsia="ar-SA"/>
              </w:rPr>
              <w:t>Природа. Охрана окружающей среды</w:t>
            </w:r>
            <w:r w:rsidRPr="00850758">
              <w:rPr>
                <w:noProof/>
                <w:webHidden/>
              </w:rPr>
              <w:tab/>
            </w:r>
            <w:r w:rsidRPr="00850758">
              <w:rPr>
                <w:noProof/>
                <w:webHidden/>
              </w:rPr>
              <w:fldChar w:fldCharType="begin"/>
            </w:r>
            <w:r w:rsidRPr="00850758">
              <w:rPr>
                <w:noProof/>
                <w:webHidden/>
              </w:rPr>
              <w:instrText xml:space="preserve"> PAGEREF _Toc101362028 \h </w:instrText>
            </w:r>
            <w:r w:rsidRPr="00850758">
              <w:rPr>
                <w:noProof/>
                <w:webHidden/>
              </w:rPr>
            </w:r>
            <w:r w:rsidRPr="00850758">
              <w:rPr>
                <w:noProof/>
                <w:webHidden/>
              </w:rPr>
              <w:fldChar w:fldCharType="separate"/>
            </w:r>
            <w:r w:rsidRPr="00850758">
              <w:rPr>
                <w:noProof/>
                <w:webHidden/>
              </w:rPr>
              <w:t>4</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29" w:history="1">
            <w:r w:rsidRPr="00850758">
              <w:rPr>
                <w:rStyle w:val="afb"/>
                <w:rFonts w:cstheme="minorHAnsi"/>
                <w:i/>
                <w:noProof/>
                <w:color w:val="auto"/>
                <w:lang w:eastAsia="ar-SA"/>
              </w:rPr>
              <w:t>Водная окружающая среда. Гидросфера</w:t>
            </w:r>
            <w:r w:rsidRPr="00850758">
              <w:rPr>
                <w:noProof/>
                <w:webHidden/>
              </w:rPr>
              <w:tab/>
            </w:r>
            <w:r w:rsidRPr="00850758">
              <w:rPr>
                <w:noProof/>
                <w:webHidden/>
              </w:rPr>
              <w:fldChar w:fldCharType="begin"/>
            </w:r>
            <w:r w:rsidRPr="00850758">
              <w:rPr>
                <w:noProof/>
                <w:webHidden/>
              </w:rPr>
              <w:instrText xml:space="preserve"> PAGEREF _Toc101362029 \h </w:instrText>
            </w:r>
            <w:r w:rsidRPr="00850758">
              <w:rPr>
                <w:noProof/>
                <w:webHidden/>
              </w:rPr>
            </w:r>
            <w:r w:rsidRPr="00850758">
              <w:rPr>
                <w:noProof/>
                <w:webHidden/>
              </w:rPr>
              <w:fldChar w:fldCharType="separate"/>
            </w:r>
            <w:r w:rsidRPr="00850758">
              <w:rPr>
                <w:noProof/>
                <w:webHidden/>
              </w:rPr>
              <w:t>4</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30" w:history="1">
            <w:r w:rsidRPr="00850758">
              <w:rPr>
                <w:rStyle w:val="afb"/>
                <w:rFonts w:cstheme="minorHAnsi"/>
                <w:noProof/>
                <w:color w:val="auto"/>
                <w:lang w:eastAsia="ar-SA"/>
              </w:rPr>
              <w:t>Математика</w:t>
            </w:r>
            <w:r w:rsidRPr="00850758">
              <w:rPr>
                <w:noProof/>
                <w:webHidden/>
              </w:rPr>
              <w:tab/>
            </w:r>
            <w:r w:rsidRPr="00850758">
              <w:rPr>
                <w:noProof/>
                <w:webHidden/>
              </w:rPr>
              <w:fldChar w:fldCharType="begin"/>
            </w:r>
            <w:r w:rsidRPr="00850758">
              <w:rPr>
                <w:noProof/>
                <w:webHidden/>
              </w:rPr>
              <w:instrText xml:space="preserve"> PAGEREF _Toc101362030 \h </w:instrText>
            </w:r>
            <w:r w:rsidRPr="00850758">
              <w:rPr>
                <w:noProof/>
                <w:webHidden/>
              </w:rPr>
            </w:r>
            <w:r w:rsidRPr="00850758">
              <w:rPr>
                <w:noProof/>
                <w:webHidden/>
              </w:rPr>
              <w:fldChar w:fldCharType="separate"/>
            </w:r>
            <w:r w:rsidRPr="00850758">
              <w:rPr>
                <w:noProof/>
                <w:webHidden/>
              </w:rPr>
              <w:t>5</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31" w:history="1">
            <w:r w:rsidRPr="00850758">
              <w:rPr>
                <w:rStyle w:val="afb"/>
                <w:rFonts w:cstheme="minorHAnsi"/>
                <w:i/>
                <w:noProof/>
                <w:color w:val="auto"/>
                <w:lang w:eastAsia="ar-SA"/>
              </w:rPr>
              <w:t>Исследование операций</w:t>
            </w:r>
            <w:r w:rsidRPr="00850758">
              <w:rPr>
                <w:noProof/>
                <w:webHidden/>
              </w:rPr>
              <w:tab/>
            </w:r>
            <w:r w:rsidRPr="00850758">
              <w:rPr>
                <w:noProof/>
                <w:webHidden/>
              </w:rPr>
              <w:fldChar w:fldCharType="begin"/>
            </w:r>
            <w:r w:rsidRPr="00850758">
              <w:rPr>
                <w:noProof/>
                <w:webHidden/>
              </w:rPr>
              <w:instrText xml:space="preserve"> PAGEREF _Toc101362031 \h </w:instrText>
            </w:r>
            <w:r w:rsidRPr="00850758">
              <w:rPr>
                <w:noProof/>
                <w:webHidden/>
              </w:rPr>
            </w:r>
            <w:r w:rsidRPr="00850758">
              <w:rPr>
                <w:noProof/>
                <w:webHidden/>
              </w:rPr>
              <w:fldChar w:fldCharType="separate"/>
            </w:r>
            <w:r w:rsidRPr="00850758">
              <w:rPr>
                <w:noProof/>
                <w:webHidden/>
              </w:rPr>
              <w:t>5</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32" w:history="1">
            <w:r w:rsidRPr="00850758">
              <w:rPr>
                <w:rStyle w:val="afb"/>
                <w:rFonts w:cstheme="minorHAnsi"/>
                <w:noProof/>
                <w:color w:val="auto"/>
                <w:lang w:eastAsia="ar-SA"/>
              </w:rPr>
              <w:t>Производство и консервирование пищевых продуктов. Пищевая промышленность в целом</w:t>
            </w:r>
            <w:r w:rsidRPr="00850758">
              <w:rPr>
                <w:noProof/>
                <w:webHidden/>
              </w:rPr>
              <w:tab/>
            </w:r>
            <w:r w:rsidRPr="00850758">
              <w:rPr>
                <w:noProof/>
                <w:webHidden/>
              </w:rPr>
              <w:fldChar w:fldCharType="begin"/>
            </w:r>
            <w:r w:rsidRPr="00850758">
              <w:rPr>
                <w:noProof/>
                <w:webHidden/>
              </w:rPr>
              <w:instrText xml:space="preserve"> PAGEREF _Toc101362032 \h </w:instrText>
            </w:r>
            <w:r w:rsidRPr="00850758">
              <w:rPr>
                <w:noProof/>
                <w:webHidden/>
              </w:rPr>
            </w:r>
            <w:r w:rsidRPr="00850758">
              <w:rPr>
                <w:noProof/>
                <w:webHidden/>
              </w:rPr>
              <w:fldChar w:fldCharType="separate"/>
            </w:r>
            <w:r w:rsidRPr="00850758">
              <w:rPr>
                <w:noProof/>
                <w:webHidden/>
              </w:rPr>
              <w:t>6</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33" w:history="1">
            <w:r w:rsidRPr="00850758">
              <w:rPr>
                <w:rStyle w:val="afb"/>
                <w:rFonts w:cstheme="minorHAnsi"/>
                <w:noProof/>
                <w:color w:val="auto"/>
                <w:lang w:eastAsia="ar-SA"/>
              </w:rPr>
              <w:t>Автоматика. Техническая кибернетика</w:t>
            </w:r>
            <w:r w:rsidRPr="00850758">
              <w:rPr>
                <w:noProof/>
                <w:webHidden/>
              </w:rPr>
              <w:tab/>
            </w:r>
            <w:r w:rsidRPr="00850758">
              <w:rPr>
                <w:noProof/>
                <w:webHidden/>
              </w:rPr>
              <w:fldChar w:fldCharType="begin"/>
            </w:r>
            <w:r w:rsidRPr="00850758">
              <w:rPr>
                <w:noProof/>
                <w:webHidden/>
              </w:rPr>
              <w:instrText xml:space="preserve"> PAGEREF _Toc101362033 \h </w:instrText>
            </w:r>
            <w:r w:rsidRPr="00850758">
              <w:rPr>
                <w:noProof/>
                <w:webHidden/>
              </w:rPr>
            </w:r>
            <w:r w:rsidRPr="00850758">
              <w:rPr>
                <w:noProof/>
                <w:webHidden/>
              </w:rPr>
              <w:fldChar w:fldCharType="separate"/>
            </w:r>
            <w:r w:rsidRPr="00850758">
              <w:rPr>
                <w:noProof/>
                <w:webHidden/>
              </w:rPr>
              <w:t>6</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34" w:history="1">
            <w:r w:rsidRPr="00850758">
              <w:rPr>
                <w:rStyle w:val="afb"/>
                <w:rFonts w:cstheme="minorHAnsi"/>
                <w:i/>
                <w:noProof/>
                <w:color w:val="auto"/>
                <w:lang w:eastAsia="ar-SA"/>
              </w:rPr>
              <w:t>Информационные системы в автоматическом управлении</w:t>
            </w:r>
            <w:r w:rsidRPr="00850758">
              <w:rPr>
                <w:noProof/>
                <w:webHidden/>
              </w:rPr>
              <w:tab/>
            </w:r>
            <w:r w:rsidRPr="00850758">
              <w:rPr>
                <w:noProof/>
                <w:webHidden/>
              </w:rPr>
              <w:fldChar w:fldCharType="begin"/>
            </w:r>
            <w:r w:rsidRPr="00850758">
              <w:rPr>
                <w:noProof/>
                <w:webHidden/>
              </w:rPr>
              <w:instrText xml:space="preserve"> PAGEREF _Toc101362034 \h </w:instrText>
            </w:r>
            <w:r w:rsidRPr="00850758">
              <w:rPr>
                <w:noProof/>
                <w:webHidden/>
              </w:rPr>
            </w:r>
            <w:r w:rsidRPr="00850758">
              <w:rPr>
                <w:noProof/>
                <w:webHidden/>
              </w:rPr>
              <w:fldChar w:fldCharType="separate"/>
            </w:r>
            <w:r w:rsidRPr="00850758">
              <w:rPr>
                <w:noProof/>
                <w:webHidden/>
              </w:rPr>
              <w:t>6</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35" w:history="1">
            <w:r w:rsidRPr="00850758">
              <w:rPr>
                <w:rStyle w:val="afb"/>
                <w:rFonts w:cstheme="minorHAnsi"/>
                <w:noProof/>
                <w:color w:val="auto"/>
                <w:lang w:eastAsia="ar-SA"/>
              </w:rPr>
              <w:t>Экономика труда</w:t>
            </w:r>
            <w:r w:rsidRPr="00850758">
              <w:rPr>
                <w:noProof/>
                <w:webHidden/>
              </w:rPr>
              <w:tab/>
            </w:r>
            <w:r w:rsidRPr="00850758">
              <w:rPr>
                <w:noProof/>
                <w:webHidden/>
              </w:rPr>
              <w:fldChar w:fldCharType="begin"/>
            </w:r>
            <w:r w:rsidRPr="00850758">
              <w:rPr>
                <w:noProof/>
                <w:webHidden/>
              </w:rPr>
              <w:instrText xml:space="preserve"> PAGEREF _Toc101362035 \h </w:instrText>
            </w:r>
            <w:r w:rsidRPr="00850758">
              <w:rPr>
                <w:noProof/>
                <w:webHidden/>
              </w:rPr>
            </w:r>
            <w:r w:rsidRPr="00850758">
              <w:rPr>
                <w:noProof/>
                <w:webHidden/>
              </w:rPr>
              <w:fldChar w:fldCharType="separate"/>
            </w:r>
            <w:r w:rsidRPr="00850758">
              <w:rPr>
                <w:noProof/>
                <w:webHidden/>
              </w:rPr>
              <w:t>7</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36" w:history="1">
            <w:r w:rsidRPr="00850758">
              <w:rPr>
                <w:rStyle w:val="afb"/>
                <w:rFonts w:cstheme="minorHAnsi"/>
                <w:i/>
                <w:noProof/>
                <w:color w:val="auto"/>
                <w:lang w:eastAsia="ar-SA"/>
              </w:rPr>
              <w:t>Охрана труда</w:t>
            </w:r>
            <w:r w:rsidRPr="00850758">
              <w:rPr>
                <w:noProof/>
                <w:webHidden/>
              </w:rPr>
              <w:tab/>
            </w:r>
            <w:r w:rsidRPr="00850758">
              <w:rPr>
                <w:noProof/>
                <w:webHidden/>
              </w:rPr>
              <w:fldChar w:fldCharType="begin"/>
            </w:r>
            <w:r w:rsidRPr="00850758">
              <w:rPr>
                <w:noProof/>
                <w:webHidden/>
              </w:rPr>
              <w:instrText xml:space="preserve"> PAGEREF _Toc101362036 \h </w:instrText>
            </w:r>
            <w:r w:rsidRPr="00850758">
              <w:rPr>
                <w:noProof/>
                <w:webHidden/>
              </w:rPr>
            </w:r>
            <w:r w:rsidRPr="00850758">
              <w:rPr>
                <w:noProof/>
                <w:webHidden/>
              </w:rPr>
              <w:fldChar w:fldCharType="separate"/>
            </w:r>
            <w:r w:rsidRPr="00850758">
              <w:rPr>
                <w:noProof/>
                <w:webHidden/>
              </w:rPr>
              <w:t>7</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37" w:history="1">
            <w:r w:rsidRPr="00850758">
              <w:rPr>
                <w:rStyle w:val="afb"/>
                <w:rFonts w:cstheme="minorHAnsi"/>
                <w:noProof/>
                <w:color w:val="auto"/>
                <w:lang w:eastAsia="ar-SA"/>
              </w:rPr>
              <w:t>Уголовное право</w:t>
            </w:r>
            <w:r w:rsidRPr="00850758">
              <w:rPr>
                <w:noProof/>
                <w:webHidden/>
              </w:rPr>
              <w:tab/>
            </w:r>
            <w:r w:rsidRPr="00850758">
              <w:rPr>
                <w:noProof/>
                <w:webHidden/>
              </w:rPr>
              <w:fldChar w:fldCharType="begin"/>
            </w:r>
            <w:r w:rsidRPr="00850758">
              <w:rPr>
                <w:noProof/>
                <w:webHidden/>
              </w:rPr>
              <w:instrText xml:space="preserve"> PAGEREF _Toc101362037 \h </w:instrText>
            </w:r>
            <w:r w:rsidRPr="00850758">
              <w:rPr>
                <w:noProof/>
                <w:webHidden/>
              </w:rPr>
            </w:r>
            <w:r w:rsidRPr="00850758">
              <w:rPr>
                <w:noProof/>
                <w:webHidden/>
              </w:rPr>
              <w:fldChar w:fldCharType="separate"/>
            </w:r>
            <w:r w:rsidRPr="00850758">
              <w:rPr>
                <w:noProof/>
                <w:webHidden/>
              </w:rPr>
              <w:t>7</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38" w:history="1">
            <w:r w:rsidRPr="00850758">
              <w:rPr>
                <w:rStyle w:val="afb"/>
                <w:rFonts w:cstheme="minorHAnsi"/>
                <w:i/>
                <w:noProof/>
                <w:color w:val="auto"/>
                <w:lang w:eastAsia="ar-SA"/>
              </w:rPr>
              <w:t>Особенная часть</w:t>
            </w:r>
            <w:r w:rsidRPr="00850758">
              <w:rPr>
                <w:noProof/>
                <w:webHidden/>
              </w:rPr>
              <w:tab/>
            </w:r>
            <w:r w:rsidRPr="00850758">
              <w:rPr>
                <w:noProof/>
                <w:webHidden/>
              </w:rPr>
              <w:fldChar w:fldCharType="begin"/>
            </w:r>
            <w:r w:rsidRPr="00850758">
              <w:rPr>
                <w:noProof/>
                <w:webHidden/>
              </w:rPr>
              <w:instrText xml:space="preserve"> PAGEREF _Toc101362038 \h </w:instrText>
            </w:r>
            <w:r w:rsidRPr="00850758">
              <w:rPr>
                <w:noProof/>
                <w:webHidden/>
              </w:rPr>
            </w:r>
            <w:r w:rsidRPr="00850758">
              <w:rPr>
                <w:noProof/>
                <w:webHidden/>
              </w:rPr>
              <w:fldChar w:fldCharType="separate"/>
            </w:r>
            <w:r w:rsidRPr="00850758">
              <w:rPr>
                <w:noProof/>
                <w:webHidden/>
              </w:rPr>
              <w:t>7</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39" w:history="1">
            <w:r w:rsidRPr="00850758">
              <w:rPr>
                <w:rStyle w:val="afb"/>
                <w:rFonts w:cstheme="minorHAnsi"/>
                <w:noProof/>
                <w:color w:val="auto"/>
                <w:lang w:eastAsia="ar-SA"/>
              </w:rPr>
              <w:t>Криминалистика</w:t>
            </w:r>
            <w:r w:rsidRPr="00850758">
              <w:rPr>
                <w:noProof/>
                <w:webHidden/>
              </w:rPr>
              <w:tab/>
            </w:r>
            <w:r w:rsidRPr="00850758">
              <w:rPr>
                <w:noProof/>
                <w:webHidden/>
              </w:rPr>
              <w:fldChar w:fldCharType="begin"/>
            </w:r>
            <w:r w:rsidRPr="00850758">
              <w:rPr>
                <w:noProof/>
                <w:webHidden/>
              </w:rPr>
              <w:instrText xml:space="preserve"> PAGEREF _Toc101362039 \h </w:instrText>
            </w:r>
            <w:r w:rsidRPr="00850758">
              <w:rPr>
                <w:noProof/>
                <w:webHidden/>
              </w:rPr>
            </w:r>
            <w:r w:rsidRPr="00850758">
              <w:rPr>
                <w:noProof/>
                <w:webHidden/>
              </w:rPr>
              <w:fldChar w:fldCharType="separate"/>
            </w:r>
            <w:r w:rsidRPr="00850758">
              <w:rPr>
                <w:noProof/>
                <w:webHidden/>
              </w:rPr>
              <w:t>8</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40" w:history="1">
            <w:r w:rsidRPr="00850758">
              <w:rPr>
                <w:rStyle w:val="afb"/>
                <w:rFonts w:cstheme="minorHAnsi"/>
                <w:i/>
                <w:noProof/>
                <w:color w:val="auto"/>
                <w:lang w:eastAsia="ar-SA"/>
              </w:rPr>
              <w:t>Криминалистическая тактика</w:t>
            </w:r>
            <w:r w:rsidRPr="00850758">
              <w:rPr>
                <w:noProof/>
                <w:webHidden/>
              </w:rPr>
              <w:tab/>
            </w:r>
            <w:r w:rsidRPr="00850758">
              <w:rPr>
                <w:noProof/>
                <w:webHidden/>
              </w:rPr>
              <w:fldChar w:fldCharType="begin"/>
            </w:r>
            <w:r w:rsidRPr="00850758">
              <w:rPr>
                <w:noProof/>
                <w:webHidden/>
              </w:rPr>
              <w:instrText xml:space="preserve"> PAGEREF _Toc101362040 \h </w:instrText>
            </w:r>
            <w:r w:rsidRPr="00850758">
              <w:rPr>
                <w:noProof/>
                <w:webHidden/>
              </w:rPr>
            </w:r>
            <w:r w:rsidRPr="00850758">
              <w:rPr>
                <w:noProof/>
                <w:webHidden/>
              </w:rPr>
              <w:fldChar w:fldCharType="separate"/>
            </w:r>
            <w:r w:rsidRPr="00850758">
              <w:rPr>
                <w:noProof/>
                <w:webHidden/>
              </w:rPr>
              <w:t>8</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41" w:history="1">
            <w:r w:rsidRPr="00850758">
              <w:rPr>
                <w:rStyle w:val="afb"/>
                <w:rFonts w:cstheme="minorHAnsi"/>
                <w:noProof/>
                <w:color w:val="auto"/>
                <w:lang w:eastAsia="ar-SA"/>
              </w:rPr>
              <w:t>Наука. Науковедение</w:t>
            </w:r>
            <w:r w:rsidRPr="00850758">
              <w:rPr>
                <w:noProof/>
                <w:webHidden/>
              </w:rPr>
              <w:tab/>
            </w:r>
            <w:r w:rsidRPr="00850758">
              <w:rPr>
                <w:noProof/>
                <w:webHidden/>
              </w:rPr>
              <w:fldChar w:fldCharType="begin"/>
            </w:r>
            <w:r w:rsidRPr="00850758">
              <w:rPr>
                <w:noProof/>
                <w:webHidden/>
              </w:rPr>
              <w:instrText xml:space="preserve"> PAGEREF _Toc101362041 \h </w:instrText>
            </w:r>
            <w:r w:rsidRPr="00850758">
              <w:rPr>
                <w:noProof/>
                <w:webHidden/>
              </w:rPr>
            </w:r>
            <w:r w:rsidRPr="00850758">
              <w:rPr>
                <w:noProof/>
                <w:webHidden/>
              </w:rPr>
              <w:fldChar w:fldCharType="separate"/>
            </w:r>
            <w:r w:rsidRPr="00850758">
              <w:rPr>
                <w:noProof/>
                <w:webHidden/>
              </w:rPr>
              <w:t>8</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42" w:history="1">
            <w:r w:rsidRPr="00850758">
              <w:rPr>
                <w:rStyle w:val="afb"/>
                <w:rFonts w:cstheme="minorHAnsi"/>
                <w:noProof/>
                <w:color w:val="auto"/>
                <w:lang w:eastAsia="ar-SA"/>
              </w:rPr>
              <w:t>Дошкольная педагогика</w:t>
            </w:r>
            <w:r w:rsidRPr="00850758">
              <w:rPr>
                <w:noProof/>
                <w:webHidden/>
              </w:rPr>
              <w:tab/>
            </w:r>
            <w:r w:rsidRPr="00850758">
              <w:rPr>
                <w:noProof/>
                <w:webHidden/>
              </w:rPr>
              <w:fldChar w:fldCharType="begin"/>
            </w:r>
            <w:r w:rsidRPr="00850758">
              <w:rPr>
                <w:noProof/>
                <w:webHidden/>
              </w:rPr>
              <w:instrText xml:space="preserve"> PAGEREF _Toc101362042 \h </w:instrText>
            </w:r>
            <w:r w:rsidRPr="00850758">
              <w:rPr>
                <w:noProof/>
                <w:webHidden/>
              </w:rPr>
            </w:r>
            <w:r w:rsidRPr="00850758">
              <w:rPr>
                <w:noProof/>
                <w:webHidden/>
              </w:rPr>
              <w:fldChar w:fldCharType="separate"/>
            </w:r>
            <w:r w:rsidRPr="00850758">
              <w:rPr>
                <w:noProof/>
                <w:webHidden/>
              </w:rPr>
              <w:t>9</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43" w:history="1">
            <w:r w:rsidRPr="00850758">
              <w:rPr>
                <w:rStyle w:val="afb"/>
                <w:rFonts w:cstheme="minorHAnsi"/>
                <w:i/>
                <w:noProof/>
                <w:color w:val="auto"/>
                <w:lang w:eastAsia="ar-SA"/>
              </w:rPr>
              <w:t>Развитие математических способностей</w:t>
            </w:r>
            <w:r w:rsidRPr="00850758">
              <w:rPr>
                <w:noProof/>
                <w:webHidden/>
              </w:rPr>
              <w:tab/>
            </w:r>
            <w:r w:rsidRPr="00850758">
              <w:rPr>
                <w:noProof/>
                <w:webHidden/>
              </w:rPr>
              <w:fldChar w:fldCharType="begin"/>
            </w:r>
            <w:r w:rsidRPr="00850758">
              <w:rPr>
                <w:noProof/>
                <w:webHidden/>
              </w:rPr>
              <w:instrText xml:space="preserve"> PAGEREF _Toc101362043 \h </w:instrText>
            </w:r>
            <w:r w:rsidRPr="00850758">
              <w:rPr>
                <w:noProof/>
                <w:webHidden/>
              </w:rPr>
            </w:r>
            <w:r w:rsidRPr="00850758">
              <w:rPr>
                <w:noProof/>
                <w:webHidden/>
              </w:rPr>
              <w:fldChar w:fldCharType="separate"/>
            </w:r>
            <w:r w:rsidRPr="00850758">
              <w:rPr>
                <w:noProof/>
                <w:webHidden/>
              </w:rPr>
              <w:t>9</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44" w:history="1">
            <w:r w:rsidRPr="00850758">
              <w:rPr>
                <w:rStyle w:val="afb"/>
                <w:rFonts w:cstheme="minorHAnsi"/>
                <w:noProof/>
                <w:color w:val="auto"/>
                <w:lang w:eastAsia="ar-SA"/>
              </w:rPr>
              <w:t>Высшее образование</w:t>
            </w:r>
            <w:r w:rsidRPr="00850758">
              <w:rPr>
                <w:noProof/>
                <w:webHidden/>
              </w:rPr>
              <w:tab/>
            </w:r>
            <w:r w:rsidRPr="00850758">
              <w:rPr>
                <w:noProof/>
                <w:webHidden/>
              </w:rPr>
              <w:fldChar w:fldCharType="begin"/>
            </w:r>
            <w:r w:rsidRPr="00850758">
              <w:rPr>
                <w:noProof/>
                <w:webHidden/>
              </w:rPr>
              <w:instrText xml:space="preserve"> PAGEREF _Toc101362044 \h </w:instrText>
            </w:r>
            <w:r w:rsidRPr="00850758">
              <w:rPr>
                <w:noProof/>
                <w:webHidden/>
              </w:rPr>
            </w:r>
            <w:r w:rsidRPr="00850758">
              <w:rPr>
                <w:noProof/>
                <w:webHidden/>
              </w:rPr>
              <w:fldChar w:fldCharType="separate"/>
            </w:r>
            <w:r w:rsidRPr="00850758">
              <w:rPr>
                <w:noProof/>
                <w:webHidden/>
              </w:rPr>
              <w:t>9</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45" w:history="1">
            <w:r w:rsidRPr="00850758">
              <w:rPr>
                <w:rStyle w:val="afb"/>
                <w:rFonts w:cstheme="minorHAnsi"/>
                <w:i/>
                <w:noProof/>
                <w:color w:val="auto"/>
                <w:lang w:eastAsia="ar-SA"/>
              </w:rPr>
              <w:t>Научная работа студентов</w:t>
            </w:r>
            <w:r w:rsidRPr="00850758">
              <w:rPr>
                <w:noProof/>
                <w:webHidden/>
              </w:rPr>
              <w:tab/>
            </w:r>
            <w:r w:rsidRPr="00850758">
              <w:rPr>
                <w:noProof/>
                <w:webHidden/>
              </w:rPr>
              <w:fldChar w:fldCharType="begin"/>
            </w:r>
            <w:r w:rsidRPr="00850758">
              <w:rPr>
                <w:noProof/>
                <w:webHidden/>
              </w:rPr>
              <w:instrText xml:space="preserve"> PAGEREF _Toc101362045 \h </w:instrText>
            </w:r>
            <w:r w:rsidRPr="00850758">
              <w:rPr>
                <w:noProof/>
                <w:webHidden/>
              </w:rPr>
            </w:r>
            <w:r w:rsidRPr="00850758">
              <w:rPr>
                <w:noProof/>
                <w:webHidden/>
              </w:rPr>
              <w:fldChar w:fldCharType="separate"/>
            </w:r>
            <w:r w:rsidRPr="00850758">
              <w:rPr>
                <w:noProof/>
                <w:webHidden/>
              </w:rPr>
              <w:t>9</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46" w:history="1">
            <w:r w:rsidRPr="00850758">
              <w:rPr>
                <w:rStyle w:val="afb"/>
                <w:rFonts w:cstheme="minorHAnsi"/>
                <w:noProof/>
                <w:color w:val="auto"/>
                <w:lang w:eastAsia="ar-SA"/>
              </w:rPr>
              <w:t>Гимнастика</w:t>
            </w:r>
            <w:r w:rsidRPr="00850758">
              <w:rPr>
                <w:noProof/>
                <w:webHidden/>
              </w:rPr>
              <w:tab/>
            </w:r>
            <w:r w:rsidRPr="00850758">
              <w:rPr>
                <w:noProof/>
                <w:webHidden/>
              </w:rPr>
              <w:fldChar w:fldCharType="begin"/>
            </w:r>
            <w:r w:rsidRPr="00850758">
              <w:rPr>
                <w:noProof/>
                <w:webHidden/>
              </w:rPr>
              <w:instrText xml:space="preserve"> PAGEREF _Toc101362046 \h </w:instrText>
            </w:r>
            <w:r w:rsidRPr="00850758">
              <w:rPr>
                <w:noProof/>
                <w:webHidden/>
              </w:rPr>
            </w:r>
            <w:r w:rsidRPr="00850758">
              <w:rPr>
                <w:noProof/>
                <w:webHidden/>
              </w:rPr>
              <w:fldChar w:fldCharType="separate"/>
            </w:r>
            <w:r w:rsidRPr="00850758">
              <w:rPr>
                <w:noProof/>
                <w:webHidden/>
              </w:rPr>
              <w:t>12</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47" w:history="1">
            <w:r w:rsidRPr="00850758">
              <w:rPr>
                <w:rStyle w:val="afb"/>
                <w:rFonts w:cstheme="minorHAnsi"/>
                <w:i/>
                <w:noProof/>
                <w:color w:val="auto"/>
                <w:lang w:eastAsia="ar-SA"/>
              </w:rPr>
              <w:t>Оздоровительно-развивающая гимнастика</w:t>
            </w:r>
            <w:r w:rsidRPr="00850758">
              <w:rPr>
                <w:noProof/>
                <w:webHidden/>
              </w:rPr>
              <w:tab/>
            </w:r>
            <w:r w:rsidRPr="00850758">
              <w:rPr>
                <w:noProof/>
                <w:webHidden/>
              </w:rPr>
              <w:fldChar w:fldCharType="begin"/>
            </w:r>
            <w:r w:rsidRPr="00850758">
              <w:rPr>
                <w:noProof/>
                <w:webHidden/>
              </w:rPr>
              <w:instrText xml:space="preserve"> PAGEREF _Toc101362047 \h </w:instrText>
            </w:r>
            <w:r w:rsidRPr="00850758">
              <w:rPr>
                <w:noProof/>
                <w:webHidden/>
              </w:rPr>
            </w:r>
            <w:r w:rsidRPr="00850758">
              <w:rPr>
                <w:noProof/>
                <w:webHidden/>
              </w:rPr>
              <w:fldChar w:fldCharType="separate"/>
            </w:r>
            <w:r w:rsidRPr="00850758">
              <w:rPr>
                <w:noProof/>
                <w:webHidden/>
              </w:rPr>
              <w:t>12</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48" w:history="1">
            <w:r w:rsidRPr="00850758">
              <w:rPr>
                <w:rStyle w:val="afb"/>
                <w:rFonts w:cstheme="minorHAnsi"/>
                <w:noProof/>
                <w:color w:val="auto"/>
                <w:lang w:eastAsia="ar-SA"/>
              </w:rPr>
              <w:t>Периодическая печать</w:t>
            </w:r>
            <w:r w:rsidRPr="00850758">
              <w:rPr>
                <w:noProof/>
                <w:webHidden/>
              </w:rPr>
              <w:tab/>
            </w:r>
            <w:r w:rsidRPr="00850758">
              <w:rPr>
                <w:noProof/>
                <w:webHidden/>
              </w:rPr>
              <w:fldChar w:fldCharType="begin"/>
            </w:r>
            <w:r w:rsidRPr="00850758">
              <w:rPr>
                <w:noProof/>
                <w:webHidden/>
              </w:rPr>
              <w:instrText xml:space="preserve"> PAGEREF _Toc101362048 \h </w:instrText>
            </w:r>
            <w:r w:rsidRPr="00850758">
              <w:rPr>
                <w:noProof/>
                <w:webHidden/>
              </w:rPr>
            </w:r>
            <w:r w:rsidRPr="00850758">
              <w:rPr>
                <w:noProof/>
                <w:webHidden/>
              </w:rPr>
              <w:fldChar w:fldCharType="separate"/>
            </w:r>
            <w:r w:rsidRPr="00850758">
              <w:rPr>
                <w:noProof/>
                <w:webHidden/>
              </w:rPr>
              <w:t>12</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49" w:history="1">
            <w:r w:rsidRPr="00850758">
              <w:rPr>
                <w:rStyle w:val="afb"/>
                <w:rFonts w:cstheme="minorHAnsi"/>
                <w:i/>
                <w:noProof/>
                <w:color w:val="auto"/>
                <w:lang w:eastAsia="ar-SA"/>
              </w:rPr>
              <w:t>Работа редакции</w:t>
            </w:r>
            <w:r w:rsidRPr="00850758">
              <w:rPr>
                <w:noProof/>
                <w:webHidden/>
              </w:rPr>
              <w:tab/>
            </w:r>
            <w:r w:rsidRPr="00850758">
              <w:rPr>
                <w:noProof/>
                <w:webHidden/>
              </w:rPr>
              <w:fldChar w:fldCharType="begin"/>
            </w:r>
            <w:r w:rsidRPr="00850758">
              <w:rPr>
                <w:noProof/>
                <w:webHidden/>
              </w:rPr>
              <w:instrText xml:space="preserve"> PAGEREF _Toc101362049 \h </w:instrText>
            </w:r>
            <w:r w:rsidRPr="00850758">
              <w:rPr>
                <w:noProof/>
                <w:webHidden/>
              </w:rPr>
            </w:r>
            <w:r w:rsidRPr="00850758">
              <w:rPr>
                <w:noProof/>
                <w:webHidden/>
              </w:rPr>
              <w:fldChar w:fldCharType="separate"/>
            </w:r>
            <w:r w:rsidRPr="00850758">
              <w:rPr>
                <w:noProof/>
                <w:webHidden/>
              </w:rPr>
              <w:t>12</w:t>
            </w:r>
            <w:r w:rsidRPr="00850758">
              <w:rPr>
                <w:noProof/>
                <w:webHidden/>
              </w:rPr>
              <w:fldChar w:fldCharType="end"/>
            </w:r>
          </w:hyperlink>
        </w:p>
        <w:p w:rsidR="007F0762" w:rsidRPr="00850758" w:rsidRDefault="007F0762">
          <w:pPr>
            <w:pStyle w:val="13"/>
            <w:tabs>
              <w:tab w:val="right" w:leader="dot" w:pos="9345"/>
            </w:tabs>
            <w:rPr>
              <w:rFonts w:eastAsiaTheme="minorEastAsia"/>
              <w:noProof/>
            </w:rPr>
          </w:pPr>
          <w:hyperlink w:anchor="_Toc101362050" w:history="1">
            <w:r w:rsidRPr="00850758">
              <w:rPr>
                <w:rStyle w:val="afb"/>
                <w:rFonts w:cstheme="minorHAnsi"/>
                <w:noProof/>
                <w:color w:val="auto"/>
                <w:lang w:eastAsia="ar-SA"/>
              </w:rPr>
              <w:t>Семьи языков</w:t>
            </w:r>
            <w:r w:rsidRPr="00850758">
              <w:rPr>
                <w:noProof/>
                <w:webHidden/>
              </w:rPr>
              <w:tab/>
            </w:r>
            <w:r w:rsidRPr="00850758">
              <w:rPr>
                <w:noProof/>
                <w:webHidden/>
              </w:rPr>
              <w:fldChar w:fldCharType="begin"/>
            </w:r>
            <w:r w:rsidRPr="00850758">
              <w:rPr>
                <w:noProof/>
                <w:webHidden/>
              </w:rPr>
              <w:instrText xml:space="preserve"> PAGEREF _Toc101362050 \h </w:instrText>
            </w:r>
            <w:r w:rsidRPr="00850758">
              <w:rPr>
                <w:noProof/>
                <w:webHidden/>
              </w:rPr>
            </w:r>
            <w:r w:rsidRPr="00850758">
              <w:rPr>
                <w:noProof/>
                <w:webHidden/>
              </w:rPr>
              <w:fldChar w:fldCharType="separate"/>
            </w:r>
            <w:r w:rsidRPr="00850758">
              <w:rPr>
                <w:noProof/>
                <w:webHidden/>
              </w:rPr>
              <w:t>13</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51" w:history="1">
            <w:r w:rsidRPr="00850758">
              <w:rPr>
                <w:rStyle w:val="afb"/>
                <w:rFonts w:cstheme="minorHAnsi"/>
                <w:i/>
                <w:noProof/>
                <w:color w:val="auto"/>
                <w:lang w:eastAsia="ar-SA"/>
              </w:rPr>
              <w:t>Английский язык. Лексикология</w:t>
            </w:r>
            <w:r w:rsidRPr="00850758">
              <w:rPr>
                <w:noProof/>
                <w:webHidden/>
              </w:rPr>
              <w:tab/>
            </w:r>
            <w:r w:rsidRPr="00850758">
              <w:rPr>
                <w:noProof/>
                <w:webHidden/>
              </w:rPr>
              <w:fldChar w:fldCharType="begin"/>
            </w:r>
            <w:r w:rsidRPr="00850758">
              <w:rPr>
                <w:noProof/>
                <w:webHidden/>
              </w:rPr>
              <w:instrText xml:space="preserve"> PAGEREF _Toc101362051 \h </w:instrText>
            </w:r>
            <w:r w:rsidRPr="00850758">
              <w:rPr>
                <w:noProof/>
                <w:webHidden/>
              </w:rPr>
            </w:r>
            <w:r w:rsidRPr="00850758">
              <w:rPr>
                <w:noProof/>
                <w:webHidden/>
              </w:rPr>
              <w:fldChar w:fldCharType="separate"/>
            </w:r>
            <w:r w:rsidRPr="00850758">
              <w:rPr>
                <w:noProof/>
                <w:webHidden/>
              </w:rPr>
              <w:t>13</w:t>
            </w:r>
            <w:r w:rsidRPr="00850758">
              <w:rPr>
                <w:noProof/>
                <w:webHidden/>
              </w:rPr>
              <w:fldChar w:fldCharType="end"/>
            </w:r>
          </w:hyperlink>
        </w:p>
        <w:p w:rsidR="007F0762" w:rsidRPr="00850758" w:rsidRDefault="007F0762">
          <w:pPr>
            <w:pStyle w:val="23"/>
            <w:tabs>
              <w:tab w:val="right" w:leader="dot" w:pos="9345"/>
            </w:tabs>
            <w:rPr>
              <w:rFonts w:eastAsiaTheme="minorEastAsia"/>
              <w:noProof/>
            </w:rPr>
          </w:pPr>
          <w:hyperlink w:anchor="_Toc101362052" w:history="1">
            <w:r w:rsidRPr="00850758">
              <w:rPr>
                <w:rStyle w:val="afb"/>
                <w:rFonts w:cstheme="minorHAnsi"/>
                <w:i/>
                <w:noProof/>
                <w:color w:val="auto"/>
                <w:lang w:eastAsia="ar-SA"/>
              </w:rPr>
              <w:t>Английский язык. Учебные издания для высшей школы</w:t>
            </w:r>
            <w:r w:rsidRPr="00850758">
              <w:rPr>
                <w:noProof/>
                <w:webHidden/>
              </w:rPr>
              <w:tab/>
            </w:r>
            <w:r w:rsidRPr="00850758">
              <w:rPr>
                <w:noProof/>
                <w:webHidden/>
              </w:rPr>
              <w:fldChar w:fldCharType="begin"/>
            </w:r>
            <w:r w:rsidRPr="00850758">
              <w:rPr>
                <w:noProof/>
                <w:webHidden/>
              </w:rPr>
              <w:instrText xml:space="preserve"> PAGEREF _Toc101362052 \h </w:instrText>
            </w:r>
            <w:r w:rsidRPr="00850758">
              <w:rPr>
                <w:noProof/>
                <w:webHidden/>
              </w:rPr>
            </w:r>
            <w:r w:rsidRPr="00850758">
              <w:rPr>
                <w:noProof/>
                <w:webHidden/>
              </w:rPr>
              <w:fldChar w:fldCharType="separate"/>
            </w:r>
            <w:r w:rsidRPr="00850758">
              <w:rPr>
                <w:noProof/>
                <w:webHidden/>
              </w:rPr>
              <w:t>13</w:t>
            </w:r>
            <w:r w:rsidRPr="00850758">
              <w:rPr>
                <w:noProof/>
                <w:webHidden/>
              </w:rPr>
              <w:fldChar w:fldCharType="end"/>
            </w:r>
          </w:hyperlink>
        </w:p>
        <w:p w:rsidR="004532AC" w:rsidRPr="00850758" w:rsidRDefault="004532AC">
          <w:pPr>
            <w:rPr>
              <w:rFonts w:cstheme="minorHAnsi"/>
            </w:rPr>
          </w:pPr>
          <w:r w:rsidRPr="00850758">
            <w:rPr>
              <w:rFonts w:cstheme="minorHAnsi"/>
              <w:b/>
              <w:bCs/>
            </w:rPr>
            <w:fldChar w:fldCharType="end"/>
          </w:r>
        </w:p>
      </w:sdtContent>
    </w:sdt>
    <w:p w:rsidR="007C314C" w:rsidRPr="00850758" w:rsidRDefault="007C314C" w:rsidP="007C314C">
      <w:pPr>
        <w:rPr>
          <w:rFonts w:eastAsia="Arial" w:cstheme="minorHAnsi"/>
          <w:sz w:val="20"/>
          <w:szCs w:val="20"/>
          <w:lang w:eastAsia="en-US"/>
        </w:rPr>
      </w:pPr>
    </w:p>
    <w:p w:rsidR="007C314C" w:rsidRPr="00850758" w:rsidRDefault="007C314C" w:rsidP="007C314C">
      <w:pPr>
        <w:rPr>
          <w:rFonts w:eastAsia="Arial" w:cstheme="minorHAnsi"/>
          <w:sz w:val="20"/>
          <w:szCs w:val="20"/>
          <w:lang w:eastAsia="en-US"/>
        </w:rPr>
      </w:pPr>
    </w:p>
    <w:p w:rsidR="007C314C" w:rsidRPr="00850758" w:rsidRDefault="007C314C" w:rsidP="007C314C">
      <w:pPr>
        <w:rPr>
          <w:rFonts w:eastAsia="Arial" w:cstheme="minorHAnsi"/>
          <w:sz w:val="20"/>
          <w:szCs w:val="20"/>
          <w:lang w:eastAsia="en-US"/>
        </w:rPr>
      </w:pPr>
    </w:p>
    <w:p w:rsidR="008D7697" w:rsidRPr="00850758" w:rsidRDefault="008D7697">
      <w:pPr>
        <w:rPr>
          <w:rFonts w:eastAsia="Arial" w:cstheme="minorHAnsi"/>
          <w:sz w:val="20"/>
          <w:szCs w:val="20"/>
          <w:lang w:eastAsia="en-US"/>
        </w:rPr>
      </w:pPr>
      <w:r w:rsidRPr="00850758">
        <w:rPr>
          <w:rFonts w:eastAsia="Arial" w:cstheme="minorHAnsi"/>
          <w:sz w:val="20"/>
          <w:szCs w:val="20"/>
          <w:lang w:eastAsia="en-US"/>
        </w:rPr>
        <w:br w:type="page"/>
      </w:r>
    </w:p>
    <w:tbl>
      <w:tblPr>
        <w:tblStyle w:val="12"/>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99"/>
        <w:gridCol w:w="2824"/>
        <w:gridCol w:w="5983"/>
      </w:tblGrid>
      <w:tr w:rsidR="00850758" w:rsidRPr="00850758" w:rsidTr="0004283F">
        <w:trPr>
          <w:cantSplit/>
          <w:trHeight w:val="453"/>
        </w:trPr>
        <w:tc>
          <w:tcPr>
            <w:tcW w:w="799" w:type="dxa"/>
            <w:vAlign w:val="center"/>
          </w:tcPr>
          <w:p w:rsidR="007115EB" w:rsidRPr="00850758" w:rsidRDefault="007C314C" w:rsidP="00E91A2E">
            <w:pPr>
              <w:snapToGrid w:val="0"/>
              <w:jc w:val="center"/>
              <w:rPr>
                <w:rFonts w:asciiTheme="minorHAnsi" w:hAnsiTheme="minorHAnsi" w:cstheme="minorHAnsi"/>
                <w:b/>
                <w:bCs/>
                <w:lang w:eastAsia="ar-SA"/>
              </w:rPr>
            </w:pPr>
            <w:r w:rsidRPr="00850758">
              <w:rPr>
                <w:rFonts w:asciiTheme="minorHAnsi" w:eastAsia="Arial" w:hAnsiTheme="minorHAnsi" w:cstheme="minorHAnsi"/>
                <w:b/>
                <w:bCs/>
                <w:lang w:eastAsia="en-US"/>
              </w:rPr>
              <w:lastRenderedPageBreak/>
              <w:br w:type="page"/>
            </w:r>
            <w:r w:rsidR="007115EB" w:rsidRPr="00850758">
              <w:rPr>
                <w:rFonts w:asciiTheme="minorHAnsi" w:hAnsiTheme="minorHAnsi" w:cstheme="minorHAnsi"/>
                <w:lang w:eastAsia="en-US"/>
              </w:rPr>
              <w:br w:type="page"/>
            </w:r>
            <w:r w:rsidR="007115EB" w:rsidRPr="00850758">
              <w:rPr>
                <w:rFonts w:asciiTheme="minorHAnsi" w:hAnsiTheme="minorHAnsi" w:cstheme="minorHAnsi"/>
                <w:lang w:eastAsia="en-US"/>
              </w:rPr>
              <w:br w:type="page"/>
            </w:r>
            <w:r w:rsidR="007115EB" w:rsidRPr="00850758">
              <w:rPr>
                <w:rFonts w:asciiTheme="minorHAnsi" w:hAnsiTheme="minorHAnsi" w:cstheme="minorHAnsi"/>
                <w:b/>
                <w:bCs/>
                <w:lang w:eastAsia="ar-SA"/>
              </w:rPr>
              <w:t xml:space="preserve">№ </w:t>
            </w:r>
            <w:proofErr w:type="gramStart"/>
            <w:r w:rsidR="007115EB" w:rsidRPr="00850758">
              <w:rPr>
                <w:rFonts w:asciiTheme="minorHAnsi" w:hAnsiTheme="minorHAnsi" w:cstheme="minorHAnsi"/>
                <w:b/>
                <w:bCs/>
                <w:lang w:eastAsia="ar-SA"/>
              </w:rPr>
              <w:t>п</w:t>
            </w:r>
            <w:proofErr w:type="gramEnd"/>
            <w:r w:rsidR="007115EB" w:rsidRPr="00850758">
              <w:rPr>
                <w:rFonts w:asciiTheme="minorHAnsi" w:hAnsiTheme="minorHAnsi" w:cstheme="minorHAnsi"/>
                <w:b/>
                <w:bCs/>
                <w:lang w:eastAsia="ar-SA"/>
              </w:rPr>
              <w:t>/п</w:t>
            </w:r>
          </w:p>
        </w:tc>
        <w:tc>
          <w:tcPr>
            <w:tcW w:w="2824" w:type="dxa"/>
            <w:vAlign w:val="center"/>
          </w:tcPr>
          <w:p w:rsidR="007115EB" w:rsidRPr="00850758" w:rsidRDefault="007115EB" w:rsidP="00E91A2E">
            <w:pPr>
              <w:snapToGrid w:val="0"/>
              <w:jc w:val="center"/>
              <w:rPr>
                <w:rFonts w:asciiTheme="minorHAnsi" w:hAnsiTheme="minorHAnsi" w:cstheme="minorHAnsi"/>
                <w:b/>
                <w:bCs/>
                <w:lang w:eastAsia="ar-SA"/>
              </w:rPr>
            </w:pPr>
            <w:r w:rsidRPr="00850758">
              <w:rPr>
                <w:rFonts w:asciiTheme="minorHAnsi" w:hAnsiTheme="minorHAnsi" w:cstheme="minorHAnsi"/>
                <w:b/>
                <w:bCs/>
                <w:lang w:eastAsia="ar-SA"/>
              </w:rPr>
              <w:t>Шифр</w:t>
            </w:r>
          </w:p>
        </w:tc>
        <w:tc>
          <w:tcPr>
            <w:tcW w:w="5983" w:type="dxa"/>
            <w:vAlign w:val="center"/>
          </w:tcPr>
          <w:p w:rsidR="00E91A2E" w:rsidRPr="00850758" w:rsidRDefault="007115EB" w:rsidP="00E91A2E">
            <w:pPr>
              <w:snapToGrid w:val="0"/>
              <w:jc w:val="center"/>
              <w:rPr>
                <w:rFonts w:asciiTheme="minorHAnsi" w:hAnsiTheme="minorHAnsi" w:cstheme="minorHAnsi"/>
                <w:b/>
                <w:bCs/>
                <w:lang w:eastAsia="ar-SA"/>
              </w:rPr>
            </w:pPr>
            <w:r w:rsidRPr="00850758">
              <w:rPr>
                <w:rFonts w:asciiTheme="minorHAnsi" w:hAnsiTheme="minorHAnsi" w:cstheme="minorHAnsi"/>
                <w:b/>
                <w:bCs/>
                <w:lang w:eastAsia="ar-SA"/>
              </w:rPr>
              <w:t>Библиографическое</w:t>
            </w:r>
            <w:r w:rsidR="004E75D9" w:rsidRPr="00850758">
              <w:rPr>
                <w:rFonts w:asciiTheme="minorHAnsi" w:hAnsiTheme="minorHAnsi" w:cstheme="minorHAnsi"/>
                <w:b/>
                <w:bCs/>
                <w:lang w:eastAsia="ar-SA"/>
              </w:rPr>
              <w:t xml:space="preserve"> </w:t>
            </w:r>
            <w:r w:rsidRPr="00850758">
              <w:rPr>
                <w:rFonts w:asciiTheme="minorHAnsi" w:hAnsiTheme="minorHAnsi" w:cstheme="minorHAnsi"/>
                <w:b/>
                <w:bCs/>
                <w:lang w:eastAsia="ar-SA"/>
              </w:rPr>
              <w:t>описание и аннотация</w:t>
            </w:r>
          </w:p>
        </w:tc>
      </w:tr>
      <w:tr w:rsidR="00850758" w:rsidRPr="00850758" w:rsidTr="0040693A">
        <w:trPr>
          <w:cantSplit/>
          <w:trHeight w:val="530"/>
        </w:trPr>
        <w:tc>
          <w:tcPr>
            <w:tcW w:w="9606" w:type="dxa"/>
            <w:gridSpan w:val="3"/>
            <w:vAlign w:val="bottom"/>
          </w:tcPr>
          <w:p w:rsidR="00D97B0A" w:rsidRPr="00850758" w:rsidRDefault="00813339" w:rsidP="00D81642">
            <w:pPr>
              <w:pStyle w:val="1"/>
              <w:spacing w:before="120"/>
              <w:jc w:val="center"/>
              <w:outlineLvl w:val="0"/>
              <w:rPr>
                <w:rFonts w:asciiTheme="minorHAnsi" w:hAnsiTheme="minorHAnsi" w:cstheme="minorHAnsi"/>
                <w:color w:val="auto"/>
                <w:lang w:eastAsia="ar-SA"/>
              </w:rPr>
            </w:pPr>
            <w:bookmarkStart w:id="283" w:name="_Toc101362026"/>
            <w:r w:rsidRPr="00850758">
              <w:rPr>
                <w:rFonts w:asciiTheme="minorHAnsi" w:hAnsiTheme="minorHAnsi" w:cstheme="minorHAnsi"/>
                <w:color w:val="auto"/>
                <w:lang w:eastAsia="ar-SA"/>
              </w:rPr>
              <w:t>Программные средства</w:t>
            </w:r>
            <w:bookmarkEnd w:id="283"/>
          </w:p>
        </w:tc>
      </w:tr>
      <w:tr w:rsidR="00850758" w:rsidRPr="00850758" w:rsidTr="0040693A">
        <w:trPr>
          <w:cantSplit/>
          <w:trHeight w:val="444"/>
        </w:trPr>
        <w:tc>
          <w:tcPr>
            <w:tcW w:w="9606" w:type="dxa"/>
            <w:gridSpan w:val="3"/>
            <w:vAlign w:val="bottom"/>
          </w:tcPr>
          <w:p w:rsidR="00D97B0A" w:rsidRPr="00850758" w:rsidRDefault="00813339" w:rsidP="00D81642">
            <w:pPr>
              <w:pStyle w:val="2"/>
              <w:spacing w:before="120"/>
              <w:jc w:val="center"/>
              <w:outlineLvl w:val="1"/>
              <w:rPr>
                <w:rFonts w:asciiTheme="minorHAnsi" w:hAnsiTheme="minorHAnsi" w:cstheme="minorHAnsi"/>
                <w:i/>
                <w:color w:val="auto"/>
                <w:lang w:eastAsia="ar-SA"/>
              </w:rPr>
            </w:pPr>
            <w:bookmarkStart w:id="284" w:name="_Toc101362027"/>
            <w:r w:rsidRPr="00850758">
              <w:rPr>
                <w:rFonts w:asciiTheme="minorHAnsi" w:hAnsiTheme="minorHAnsi" w:cstheme="minorHAnsi"/>
                <w:i/>
                <w:color w:val="auto"/>
                <w:lang w:eastAsia="ar-SA"/>
              </w:rPr>
              <w:t>Алгоритмы составления программ</w:t>
            </w:r>
            <w:bookmarkEnd w:id="284"/>
          </w:p>
        </w:tc>
      </w:tr>
      <w:tr w:rsidR="00850758" w:rsidRPr="00850758" w:rsidTr="0004283F">
        <w:trPr>
          <w:cantSplit/>
          <w:trHeight w:val="2060"/>
        </w:trPr>
        <w:tc>
          <w:tcPr>
            <w:tcW w:w="799" w:type="dxa"/>
          </w:tcPr>
          <w:p w:rsidR="00813339" w:rsidRPr="00850758" w:rsidRDefault="00813339" w:rsidP="00D81642">
            <w:pPr>
              <w:numPr>
                <w:ilvl w:val="0"/>
                <w:numId w:val="1"/>
              </w:numPr>
              <w:rPr>
                <w:rFonts w:asciiTheme="minorHAnsi" w:hAnsiTheme="minorHAnsi" w:cstheme="minorHAnsi"/>
                <w:lang w:eastAsia="ar-SA"/>
              </w:rPr>
            </w:pPr>
          </w:p>
        </w:tc>
        <w:tc>
          <w:tcPr>
            <w:tcW w:w="2824"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004.421(075.8)</w:t>
            </w:r>
            <w:r w:rsidRPr="00850758">
              <w:rPr>
                <w:rFonts w:asciiTheme="minorHAnsi" w:hAnsiTheme="minorHAnsi" w:cstheme="minorHAnsi"/>
                <w:b/>
                <w:bCs/>
              </w:rPr>
              <w:br/>
              <w:t>О-95</w:t>
            </w:r>
            <w:r w:rsidRPr="00850758">
              <w:rPr>
                <w:rFonts w:asciiTheme="minorHAnsi" w:hAnsiTheme="minorHAnsi" w:cstheme="minorHAnsi"/>
              </w:rPr>
              <w:t xml:space="preserve">  </w:t>
            </w:r>
          </w:p>
        </w:tc>
        <w:tc>
          <w:tcPr>
            <w:tcW w:w="5983" w:type="dxa"/>
          </w:tcPr>
          <w:p w:rsidR="00813339" w:rsidRPr="00850758" w:rsidRDefault="00813339" w:rsidP="00DE2AB0">
            <w:pPr>
              <w:rPr>
                <w:rFonts w:asciiTheme="minorHAnsi" w:hAnsiTheme="minorHAnsi" w:cstheme="minorHAnsi"/>
              </w:rPr>
            </w:pPr>
            <w:proofErr w:type="spellStart"/>
            <w:r w:rsidRPr="00850758">
              <w:rPr>
                <w:rFonts w:asciiTheme="minorHAnsi" w:hAnsiTheme="minorHAnsi" w:cstheme="minorHAnsi"/>
                <w:b/>
                <w:bCs/>
              </w:rPr>
              <w:t>Очеповский</w:t>
            </w:r>
            <w:proofErr w:type="spellEnd"/>
            <w:r w:rsidRPr="00850758">
              <w:rPr>
                <w:rFonts w:asciiTheme="minorHAnsi" w:hAnsiTheme="minorHAnsi" w:cstheme="minorHAnsi"/>
                <w:b/>
                <w:bCs/>
              </w:rPr>
              <w:t xml:space="preserve"> А. В.</w:t>
            </w:r>
            <w:r w:rsidRPr="00850758">
              <w:rPr>
                <w:rFonts w:asciiTheme="minorHAnsi" w:hAnsiTheme="minorHAnsi" w:cstheme="minorHAnsi"/>
              </w:rPr>
              <w:br/>
              <w:t>   Решение задач олимпиадного программирования</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А. В. </w:t>
            </w:r>
            <w:proofErr w:type="spellStart"/>
            <w:r w:rsidRPr="00850758">
              <w:rPr>
                <w:rFonts w:asciiTheme="minorHAnsi" w:hAnsiTheme="minorHAnsi" w:cstheme="minorHAnsi"/>
              </w:rPr>
              <w:t>Очеповский</w:t>
            </w:r>
            <w:proofErr w:type="spellEnd"/>
            <w:r w:rsidRPr="00850758">
              <w:rPr>
                <w:rFonts w:asciiTheme="minorHAnsi" w:hAnsiTheme="minorHAnsi" w:cstheme="minorHAnsi"/>
              </w:rPr>
              <w:t>, О. М. Гущина ; М-во науки и высшего образования РФ, ТГУ, Ин-т математики, физики и информационных технологий.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CD (5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978-5-8259-1585-2</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 xml:space="preserve">Учебно-методическое пособие содержит информацию о большинстве стандартных тем и примеров реализации алгоритмов, которые помогают участникам олимпиады по программированию: структура данных, динамическое программирование, </w:t>
            </w:r>
            <w:proofErr w:type="spellStart"/>
            <w:r w:rsidRPr="00850758">
              <w:rPr>
                <w:rFonts w:asciiTheme="minorHAnsi" w:hAnsiTheme="minorHAnsi" w:cstheme="minorHAnsi"/>
                <w:i/>
              </w:rPr>
              <w:t>графовые</w:t>
            </w:r>
            <w:proofErr w:type="spellEnd"/>
            <w:r w:rsidRPr="00850758">
              <w:rPr>
                <w:rFonts w:asciiTheme="minorHAnsi" w:hAnsiTheme="minorHAnsi" w:cstheme="minorHAnsi"/>
                <w:i/>
              </w:rPr>
              <w:t xml:space="preserve"> алгоритмы и алгоритмы на деревьях, запросы по диапазону, работа со строками. Предназначено для тех, кто хочет освоить алгоритмы, навыки писать код без багов, думать о крайних случаях, о производительности. Пособие может быть полезно студентам, профессорско-преподавательскому составу высших учебных заведений, а также любому желающему получить знания в области алгоритмов в качестве практического руководства при подготовке к олимпиадному программированию.</w:t>
            </w:r>
          </w:p>
        </w:tc>
      </w:tr>
      <w:tr w:rsidR="00850758" w:rsidRPr="00850758" w:rsidTr="00DE2AB0">
        <w:trPr>
          <w:cantSplit/>
          <w:trHeight w:val="530"/>
        </w:trPr>
        <w:tc>
          <w:tcPr>
            <w:tcW w:w="9606" w:type="dxa"/>
            <w:gridSpan w:val="3"/>
            <w:vAlign w:val="bottom"/>
          </w:tcPr>
          <w:p w:rsidR="00813339" w:rsidRPr="00850758" w:rsidRDefault="00813339" w:rsidP="00DE2AB0">
            <w:pPr>
              <w:pStyle w:val="1"/>
              <w:spacing w:before="120"/>
              <w:jc w:val="center"/>
              <w:outlineLvl w:val="0"/>
              <w:rPr>
                <w:rFonts w:asciiTheme="minorHAnsi" w:hAnsiTheme="minorHAnsi" w:cstheme="minorHAnsi"/>
                <w:color w:val="auto"/>
                <w:lang w:eastAsia="ar-SA"/>
              </w:rPr>
            </w:pPr>
            <w:bookmarkStart w:id="285" w:name="_Toc101362028"/>
            <w:r w:rsidRPr="00850758">
              <w:rPr>
                <w:rFonts w:asciiTheme="minorHAnsi" w:hAnsiTheme="minorHAnsi" w:cstheme="minorHAnsi"/>
                <w:color w:val="auto"/>
                <w:lang w:eastAsia="ar-SA"/>
              </w:rPr>
              <w:t>Природа. Охрана окружающей среды</w:t>
            </w:r>
            <w:bookmarkEnd w:id="285"/>
          </w:p>
        </w:tc>
      </w:tr>
      <w:tr w:rsidR="00850758" w:rsidRPr="00850758" w:rsidTr="00DE2AB0">
        <w:trPr>
          <w:cantSplit/>
          <w:trHeight w:val="444"/>
        </w:trPr>
        <w:tc>
          <w:tcPr>
            <w:tcW w:w="9606" w:type="dxa"/>
            <w:gridSpan w:val="3"/>
            <w:vAlign w:val="bottom"/>
          </w:tcPr>
          <w:p w:rsidR="00813339" w:rsidRPr="00850758" w:rsidRDefault="00813339" w:rsidP="00DE2AB0">
            <w:pPr>
              <w:pStyle w:val="2"/>
              <w:spacing w:before="120"/>
              <w:jc w:val="center"/>
              <w:outlineLvl w:val="1"/>
              <w:rPr>
                <w:rFonts w:asciiTheme="minorHAnsi" w:hAnsiTheme="minorHAnsi" w:cstheme="minorHAnsi"/>
                <w:i/>
                <w:color w:val="auto"/>
                <w:lang w:eastAsia="ar-SA"/>
              </w:rPr>
            </w:pPr>
            <w:bookmarkStart w:id="286" w:name="_Toc101362029"/>
            <w:r w:rsidRPr="00850758">
              <w:rPr>
                <w:rFonts w:asciiTheme="minorHAnsi" w:hAnsiTheme="minorHAnsi" w:cstheme="minorHAnsi"/>
                <w:i/>
                <w:color w:val="auto"/>
                <w:lang w:eastAsia="ar-SA"/>
              </w:rPr>
              <w:t>Водная окружающая среда. Гидросфера</w:t>
            </w:r>
            <w:bookmarkEnd w:id="286"/>
          </w:p>
        </w:tc>
      </w:tr>
      <w:tr w:rsidR="00850758" w:rsidRPr="00850758" w:rsidTr="00DE2AB0">
        <w:trPr>
          <w:cantSplit/>
          <w:trHeight w:val="2060"/>
        </w:trPr>
        <w:tc>
          <w:tcPr>
            <w:tcW w:w="799" w:type="dxa"/>
          </w:tcPr>
          <w:p w:rsidR="00813339" w:rsidRPr="00850758" w:rsidRDefault="00813339" w:rsidP="00DE2AB0">
            <w:pPr>
              <w:numPr>
                <w:ilvl w:val="0"/>
                <w:numId w:val="1"/>
              </w:numPr>
              <w:rPr>
                <w:rFonts w:asciiTheme="minorHAnsi" w:hAnsiTheme="minorHAnsi" w:cstheme="minorHAnsi"/>
                <w:lang w:eastAsia="ar-SA"/>
              </w:rPr>
            </w:pPr>
          </w:p>
        </w:tc>
        <w:tc>
          <w:tcPr>
            <w:tcW w:w="2824"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502.51(075.8)</w:t>
            </w:r>
            <w:r w:rsidRPr="00850758">
              <w:rPr>
                <w:rFonts w:asciiTheme="minorHAnsi" w:hAnsiTheme="minorHAnsi" w:cstheme="minorHAnsi"/>
                <w:b/>
                <w:bCs/>
              </w:rPr>
              <w:br/>
            </w:r>
            <w:proofErr w:type="gramStart"/>
            <w:r w:rsidRPr="00850758">
              <w:rPr>
                <w:rFonts w:asciiTheme="minorHAnsi" w:hAnsiTheme="minorHAnsi" w:cstheme="minorHAnsi"/>
                <w:b/>
                <w:bCs/>
              </w:rPr>
              <w:t>Р</w:t>
            </w:r>
            <w:proofErr w:type="gramEnd"/>
            <w:r w:rsidRPr="00850758">
              <w:rPr>
                <w:rFonts w:asciiTheme="minorHAnsi" w:hAnsiTheme="minorHAnsi" w:cstheme="minorHAnsi"/>
                <w:b/>
                <w:bCs/>
              </w:rPr>
              <w:t xml:space="preserve"> 277</w:t>
            </w:r>
            <w:r w:rsidRPr="00850758">
              <w:rPr>
                <w:rFonts w:asciiTheme="minorHAnsi" w:hAnsiTheme="minorHAnsi" w:cstheme="minorHAnsi"/>
              </w:rPr>
              <w:t xml:space="preserve">  </w:t>
            </w:r>
          </w:p>
        </w:tc>
        <w:tc>
          <w:tcPr>
            <w:tcW w:w="5983" w:type="dxa"/>
          </w:tcPr>
          <w:p w:rsidR="002124D1" w:rsidRPr="00850758" w:rsidRDefault="00813339" w:rsidP="00DE2AB0">
            <w:pPr>
              <w:rPr>
                <w:rFonts w:asciiTheme="minorHAnsi" w:hAnsiTheme="minorHAnsi" w:cstheme="minorHAnsi"/>
              </w:rPr>
            </w:pPr>
            <w:r w:rsidRPr="00850758">
              <w:rPr>
                <w:rFonts w:asciiTheme="minorHAnsi" w:hAnsiTheme="minorHAnsi" w:cstheme="minorHAnsi"/>
              </w:rPr>
              <w:t>   </w:t>
            </w:r>
            <w:r w:rsidRPr="00850758">
              <w:rPr>
                <w:rFonts w:asciiTheme="minorHAnsi" w:hAnsiTheme="minorHAnsi" w:cstheme="minorHAnsi"/>
                <w:b/>
                <w:bCs/>
              </w:rPr>
              <w:t>Рациональное использование и инженерно-экологическая защита водной среды</w:t>
            </w:r>
            <w:r w:rsidRPr="00850758">
              <w:rPr>
                <w:rFonts w:asciiTheme="minorHAnsi" w:hAnsiTheme="minorHAnsi" w:cstheme="minorHAnsi"/>
              </w:rPr>
              <w:t xml:space="preserve"> : электрон</w:t>
            </w:r>
            <w:proofErr w:type="gramStart"/>
            <w:r w:rsidRPr="00850758">
              <w:rPr>
                <w:rFonts w:asciiTheme="minorHAnsi" w:hAnsiTheme="minorHAnsi" w:cstheme="minorHAnsi"/>
              </w:rPr>
              <w:t>.</w:t>
            </w:r>
            <w:proofErr w:type="gramEnd"/>
            <w:r w:rsidRPr="00850758">
              <w:rPr>
                <w:rFonts w:asciiTheme="minorHAnsi" w:hAnsiTheme="minorHAnsi" w:cstheme="minorHAnsi"/>
              </w:rPr>
              <w:t xml:space="preserve"> </w:t>
            </w:r>
            <w:proofErr w:type="gramStart"/>
            <w:r w:rsidRPr="00850758">
              <w:rPr>
                <w:rFonts w:asciiTheme="minorHAnsi" w:hAnsiTheme="minorHAnsi" w:cstheme="minorHAnsi"/>
              </w:rPr>
              <w:t>у</w:t>
            </w:r>
            <w:proofErr w:type="gramEnd"/>
            <w:r w:rsidRPr="00850758">
              <w:rPr>
                <w:rFonts w:asciiTheme="minorHAnsi" w:hAnsiTheme="minorHAnsi" w:cstheme="minorHAnsi"/>
              </w:rPr>
              <w:t xml:space="preserve">чеб. пособие / К. В. Беспалова, И. А. </w:t>
            </w:r>
            <w:proofErr w:type="spellStart"/>
            <w:r w:rsidRPr="00850758">
              <w:rPr>
                <w:rFonts w:asciiTheme="minorHAnsi" w:hAnsiTheme="minorHAnsi" w:cstheme="minorHAnsi"/>
              </w:rPr>
              <w:t>Лушкин</w:t>
            </w:r>
            <w:proofErr w:type="spellEnd"/>
            <w:r w:rsidRPr="00850758">
              <w:rPr>
                <w:rFonts w:asciiTheme="minorHAnsi" w:hAnsiTheme="minorHAnsi" w:cstheme="minorHAnsi"/>
              </w:rPr>
              <w:t xml:space="preserve">, А. В. Селезнева, В. А. Селезнев ; М-во науки и высшего образования РФ, ТГУ ; </w:t>
            </w:r>
            <w:proofErr w:type="spellStart"/>
            <w:r w:rsidRPr="00850758">
              <w:rPr>
                <w:rFonts w:asciiTheme="minorHAnsi" w:hAnsiTheme="minorHAnsi" w:cstheme="minorHAnsi"/>
              </w:rPr>
              <w:t>Самар</w:t>
            </w:r>
            <w:proofErr w:type="spellEnd"/>
            <w:r w:rsidRPr="00850758">
              <w:rPr>
                <w:rFonts w:asciiTheme="minorHAnsi" w:hAnsiTheme="minorHAnsi" w:cstheme="minorHAnsi"/>
              </w:rPr>
              <w:t>. федеральный исследовательский центр РАН ; Ин-т экологии Волжского бассейна РАН.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- 1 CD (32,7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978-5-8259-1036-9</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2124D1" w:rsidRPr="00850758" w:rsidRDefault="002124D1" w:rsidP="00DE2AB0">
            <w:pPr>
              <w:rPr>
                <w:rFonts w:asciiTheme="minorHAnsi" w:hAnsiTheme="minorHAnsi" w:cstheme="minorHAnsi"/>
              </w:rPr>
            </w:pPr>
          </w:p>
          <w:p w:rsidR="00813339" w:rsidRPr="00850758" w:rsidRDefault="002124D1" w:rsidP="002124D1">
            <w:pPr>
              <w:jc w:val="both"/>
              <w:rPr>
                <w:rFonts w:asciiTheme="minorHAnsi" w:hAnsiTheme="minorHAnsi" w:cstheme="minorHAnsi"/>
                <w:i/>
              </w:rPr>
            </w:pPr>
            <w:r w:rsidRPr="00850758">
              <w:rPr>
                <w:rFonts w:asciiTheme="minorHAnsi" w:hAnsiTheme="minorHAnsi" w:cstheme="minorHAnsi"/>
                <w:i/>
              </w:rPr>
              <w:t xml:space="preserve"> Пособие содержит полный теоретический материал для успешного освоения курса "Рациональное использование и инженерно-экологическая защита водной среды". Предназначено для студентов очной формы </w:t>
            </w:r>
            <w:proofErr w:type="gramStart"/>
            <w:r w:rsidRPr="00850758">
              <w:rPr>
                <w:rFonts w:asciiTheme="minorHAnsi" w:hAnsiTheme="minorHAnsi" w:cstheme="minorHAnsi"/>
                <w:i/>
              </w:rPr>
              <w:t>обучения по направлению</w:t>
            </w:r>
            <w:proofErr w:type="gramEnd"/>
            <w:r w:rsidRPr="00850758">
              <w:rPr>
                <w:rFonts w:asciiTheme="minorHAnsi" w:hAnsiTheme="minorHAnsi" w:cstheme="minorHAnsi"/>
                <w:i/>
              </w:rPr>
              <w:t xml:space="preserve"> подготовки 08.04.01 "Строительство" (магистерская программа "Водоснабжение и водоотведение городов и промышленных предприятий").</w:t>
            </w:r>
          </w:p>
        </w:tc>
        <w:bookmarkStart w:id="287" w:name="_GoBack"/>
        <w:bookmarkEnd w:id="287"/>
      </w:tr>
      <w:tr w:rsidR="00850758" w:rsidRPr="00850758" w:rsidTr="00E33BF9">
        <w:trPr>
          <w:cantSplit/>
          <w:trHeight w:val="530"/>
        </w:trPr>
        <w:tc>
          <w:tcPr>
            <w:tcW w:w="9606" w:type="dxa"/>
            <w:gridSpan w:val="3"/>
            <w:vAlign w:val="bottom"/>
          </w:tcPr>
          <w:p w:rsidR="00813339" w:rsidRPr="00850758" w:rsidRDefault="00813339" w:rsidP="00E33BF9">
            <w:pPr>
              <w:pStyle w:val="1"/>
              <w:spacing w:before="120"/>
              <w:jc w:val="center"/>
              <w:outlineLvl w:val="0"/>
              <w:rPr>
                <w:rFonts w:asciiTheme="minorHAnsi" w:hAnsiTheme="minorHAnsi" w:cstheme="minorHAnsi"/>
                <w:color w:val="auto"/>
                <w:lang w:eastAsia="ar-SA"/>
              </w:rPr>
            </w:pPr>
            <w:bookmarkStart w:id="288" w:name="_Toc101362030"/>
            <w:r w:rsidRPr="00850758">
              <w:rPr>
                <w:rFonts w:asciiTheme="minorHAnsi" w:hAnsiTheme="minorHAnsi" w:cstheme="minorHAnsi"/>
                <w:color w:val="auto"/>
                <w:lang w:eastAsia="ar-SA"/>
              </w:rPr>
              <w:lastRenderedPageBreak/>
              <w:t>Математика</w:t>
            </w:r>
            <w:bookmarkEnd w:id="288"/>
          </w:p>
        </w:tc>
      </w:tr>
      <w:tr w:rsidR="00850758" w:rsidRPr="00850758" w:rsidTr="00E33BF9">
        <w:trPr>
          <w:cantSplit/>
          <w:trHeight w:val="444"/>
        </w:trPr>
        <w:tc>
          <w:tcPr>
            <w:tcW w:w="9606" w:type="dxa"/>
            <w:gridSpan w:val="3"/>
            <w:vAlign w:val="bottom"/>
          </w:tcPr>
          <w:p w:rsidR="00813339" w:rsidRPr="00850758" w:rsidRDefault="00813339" w:rsidP="00E33BF9">
            <w:pPr>
              <w:pStyle w:val="2"/>
              <w:spacing w:before="120"/>
              <w:jc w:val="center"/>
              <w:outlineLvl w:val="1"/>
              <w:rPr>
                <w:rFonts w:asciiTheme="minorHAnsi" w:hAnsiTheme="minorHAnsi" w:cstheme="minorHAnsi"/>
                <w:i/>
                <w:color w:val="auto"/>
                <w:lang w:eastAsia="ar-SA"/>
              </w:rPr>
            </w:pPr>
            <w:bookmarkStart w:id="289" w:name="_Toc101362031"/>
            <w:r w:rsidRPr="00850758">
              <w:rPr>
                <w:rFonts w:asciiTheme="minorHAnsi" w:hAnsiTheme="minorHAnsi" w:cstheme="minorHAnsi"/>
                <w:i/>
                <w:color w:val="auto"/>
                <w:lang w:eastAsia="ar-SA"/>
              </w:rPr>
              <w:t>Исследование операций</w:t>
            </w:r>
            <w:bookmarkEnd w:id="289"/>
          </w:p>
        </w:tc>
      </w:tr>
      <w:tr w:rsidR="00850758" w:rsidRPr="00850758" w:rsidTr="0004283F">
        <w:trPr>
          <w:cantSplit/>
          <w:trHeight w:val="2060"/>
        </w:trPr>
        <w:tc>
          <w:tcPr>
            <w:tcW w:w="799" w:type="dxa"/>
          </w:tcPr>
          <w:p w:rsidR="00813339" w:rsidRPr="00850758" w:rsidRDefault="00813339" w:rsidP="00E33BF9">
            <w:pPr>
              <w:numPr>
                <w:ilvl w:val="0"/>
                <w:numId w:val="1"/>
              </w:numPr>
              <w:rPr>
                <w:rFonts w:asciiTheme="minorHAnsi" w:hAnsiTheme="minorHAnsi" w:cstheme="minorHAnsi"/>
                <w:lang w:eastAsia="ar-SA"/>
              </w:rPr>
            </w:pPr>
          </w:p>
        </w:tc>
        <w:tc>
          <w:tcPr>
            <w:tcW w:w="2824"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519.8(075.8)</w:t>
            </w:r>
            <w:r w:rsidRPr="00850758">
              <w:rPr>
                <w:rFonts w:asciiTheme="minorHAnsi" w:hAnsiTheme="minorHAnsi" w:cstheme="minorHAnsi"/>
                <w:b/>
                <w:bCs/>
              </w:rPr>
              <w:br/>
              <w:t>С 662</w:t>
            </w:r>
            <w:r w:rsidRPr="00850758">
              <w:rPr>
                <w:rFonts w:asciiTheme="minorHAnsi" w:hAnsiTheme="minorHAnsi" w:cstheme="minorHAnsi"/>
              </w:rPr>
              <w:t xml:space="preserve">  </w:t>
            </w:r>
          </w:p>
        </w:tc>
        <w:tc>
          <w:tcPr>
            <w:tcW w:w="5983"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Сосина Н. А.</w:t>
            </w:r>
            <w:r w:rsidRPr="00850758">
              <w:rPr>
                <w:rFonts w:asciiTheme="minorHAnsi" w:hAnsiTheme="minorHAnsi" w:cstheme="minorHAnsi"/>
              </w:rPr>
              <w:br/>
              <w:t>   Исследование операций</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учебное пособие. В 2 ч. Ч. 1 / Н. А. Сосина</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М-во науки и высшего образования РФ, ТГУ, Ин-т математики, физики и информационных технологий.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(3,6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978-5-8259-1045-1</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В учебном пособии рассматривается раздел дисциплины "Исследование операций" - "Линейное программирование". Приводятся методы решения задач линейного программирования, элементы теории двойственности, методы решения задач транспортного типа. Отдельно излагаются основы теории матричных игр и целочисленного программирования. Учебное пособие не содержит строгих доказательств излагаемого материала. Целью автора при создании учебного пособия было сформировать навыки применения теоретического материала дисциплины для решения профессиональных задач. Предназначено для студентов направлений подготовки бакалавров 01.03.02 "Прикладная математика и информатика", 02.03.03 "Математическое обеспечение и администрирование информационных систем" очной и заочной форм обучения.</w:t>
            </w:r>
          </w:p>
        </w:tc>
      </w:tr>
      <w:tr w:rsidR="00850758" w:rsidRPr="00850758" w:rsidTr="0004283F">
        <w:trPr>
          <w:cantSplit/>
          <w:trHeight w:val="2060"/>
        </w:trPr>
        <w:tc>
          <w:tcPr>
            <w:tcW w:w="799" w:type="dxa"/>
          </w:tcPr>
          <w:p w:rsidR="00813339" w:rsidRPr="00850758" w:rsidRDefault="00813339" w:rsidP="00E33BF9">
            <w:pPr>
              <w:numPr>
                <w:ilvl w:val="0"/>
                <w:numId w:val="1"/>
              </w:numPr>
              <w:rPr>
                <w:rFonts w:asciiTheme="minorHAnsi" w:hAnsiTheme="minorHAnsi" w:cstheme="minorHAnsi"/>
                <w:lang w:eastAsia="ar-SA"/>
              </w:rPr>
            </w:pPr>
          </w:p>
        </w:tc>
        <w:tc>
          <w:tcPr>
            <w:tcW w:w="2824"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519.8(075.8)</w:t>
            </w:r>
            <w:r w:rsidRPr="00850758">
              <w:rPr>
                <w:rFonts w:asciiTheme="minorHAnsi" w:hAnsiTheme="minorHAnsi" w:cstheme="minorHAnsi"/>
                <w:b/>
                <w:bCs/>
              </w:rPr>
              <w:br/>
              <w:t>С 662</w:t>
            </w:r>
            <w:r w:rsidRPr="00850758">
              <w:rPr>
                <w:rFonts w:asciiTheme="minorHAnsi" w:hAnsiTheme="minorHAnsi" w:cstheme="minorHAnsi"/>
              </w:rPr>
              <w:t xml:space="preserve">  </w:t>
            </w:r>
          </w:p>
        </w:tc>
        <w:tc>
          <w:tcPr>
            <w:tcW w:w="5983"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Сосина Н. А.</w:t>
            </w:r>
            <w:r w:rsidRPr="00850758">
              <w:rPr>
                <w:rFonts w:asciiTheme="minorHAnsi" w:hAnsiTheme="minorHAnsi" w:cstheme="minorHAnsi"/>
              </w:rPr>
              <w:br/>
              <w:t>   Исследование операций</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учебное пособие. В 2 ч. Ч. 2 / Н. А. Сосина</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М-во науки и высшего образования РФ, ТГУ, Ин-т математики, физики и информационных технологий.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(3,3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978-5-8259-1043-7</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В учебном пособии рассматриваются некоторые методы решения нелинейных задач оптимизации. Большое внимание уделяется решению задач методом динамического программирования и сетевыми методами. Учебное пособие не содержит строгих доказательств излагаемого материала. Целью автора при создании учебного пособия было сформировать навыки применения теоретического материала дисциплины для решения профессиональных задач. Предназначено для студентов, обучающихся по направлениям подготовки бакалавров 01.03.02 "Прикладная математика и информатика", 02.03.03 "Математическое обеспечение и администрирование информационных систем" очной и заочной форм обучения.</w:t>
            </w:r>
          </w:p>
        </w:tc>
      </w:tr>
      <w:tr w:rsidR="00850758" w:rsidRPr="00850758" w:rsidTr="00E33BF9">
        <w:trPr>
          <w:cantSplit/>
          <w:trHeight w:val="530"/>
        </w:trPr>
        <w:tc>
          <w:tcPr>
            <w:tcW w:w="9606" w:type="dxa"/>
            <w:gridSpan w:val="3"/>
            <w:vAlign w:val="bottom"/>
          </w:tcPr>
          <w:p w:rsidR="00813339" w:rsidRPr="00850758" w:rsidRDefault="00046546" w:rsidP="00E33BF9">
            <w:pPr>
              <w:pStyle w:val="1"/>
              <w:spacing w:before="120"/>
              <w:jc w:val="center"/>
              <w:outlineLvl w:val="0"/>
              <w:rPr>
                <w:rFonts w:asciiTheme="minorHAnsi" w:hAnsiTheme="minorHAnsi" w:cstheme="minorHAnsi"/>
                <w:color w:val="auto"/>
                <w:lang w:eastAsia="ar-SA"/>
              </w:rPr>
            </w:pPr>
            <w:bookmarkStart w:id="290" w:name="_Toc101362032"/>
            <w:r w:rsidRPr="00850758">
              <w:rPr>
                <w:rFonts w:asciiTheme="minorHAnsi" w:hAnsiTheme="minorHAnsi" w:cstheme="minorHAnsi"/>
                <w:color w:val="auto"/>
                <w:lang w:eastAsia="ar-SA"/>
              </w:rPr>
              <w:lastRenderedPageBreak/>
              <w:t>Производство и консервирование пищевых продуктов. Пищевая промышленность в целом</w:t>
            </w:r>
            <w:bookmarkEnd w:id="290"/>
          </w:p>
        </w:tc>
      </w:tr>
      <w:tr w:rsidR="00850758" w:rsidRPr="00850758" w:rsidTr="0004283F">
        <w:trPr>
          <w:cantSplit/>
          <w:trHeight w:val="2060"/>
        </w:trPr>
        <w:tc>
          <w:tcPr>
            <w:tcW w:w="799" w:type="dxa"/>
          </w:tcPr>
          <w:p w:rsidR="00813339" w:rsidRPr="00850758" w:rsidRDefault="00813339" w:rsidP="00E33BF9">
            <w:pPr>
              <w:numPr>
                <w:ilvl w:val="0"/>
                <w:numId w:val="1"/>
              </w:numPr>
              <w:rPr>
                <w:rFonts w:asciiTheme="minorHAnsi" w:hAnsiTheme="minorHAnsi" w:cstheme="minorHAnsi"/>
                <w:lang w:eastAsia="ar-SA"/>
              </w:rPr>
            </w:pPr>
          </w:p>
        </w:tc>
        <w:tc>
          <w:tcPr>
            <w:tcW w:w="2824" w:type="dxa"/>
          </w:tcPr>
          <w:p w:rsidR="00813339" w:rsidRPr="00850758" w:rsidRDefault="00813339" w:rsidP="00DE2AB0">
            <w:pPr>
              <w:rPr>
                <w:rFonts w:asciiTheme="minorHAnsi" w:hAnsiTheme="minorHAnsi" w:cstheme="minorHAnsi"/>
              </w:rPr>
            </w:pPr>
            <w:r w:rsidRPr="00850758">
              <w:rPr>
                <w:rFonts w:asciiTheme="minorHAnsi" w:hAnsiTheme="minorHAnsi" w:cstheme="minorHAnsi"/>
                <w:b/>
                <w:bCs/>
              </w:rPr>
              <w:t>664(063)</w:t>
            </w:r>
            <w:r w:rsidRPr="00850758">
              <w:rPr>
                <w:rFonts w:asciiTheme="minorHAnsi" w:hAnsiTheme="minorHAnsi" w:cstheme="minorHAnsi"/>
                <w:b/>
                <w:bCs/>
              </w:rPr>
              <w:br/>
              <w:t>С 568</w:t>
            </w:r>
            <w:r w:rsidRPr="00850758">
              <w:rPr>
                <w:rFonts w:asciiTheme="minorHAnsi" w:hAnsiTheme="minorHAnsi" w:cstheme="minorHAnsi"/>
              </w:rPr>
              <w:t xml:space="preserve">  </w:t>
            </w:r>
          </w:p>
        </w:tc>
        <w:tc>
          <w:tcPr>
            <w:tcW w:w="5983" w:type="dxa"/>
          </w:tcPr>
          <w:p w:rsidR="00813339" w:rsidRPr="00850758" w:rsidRDefault="00813339" w:rsidP="00DE2AB0">
            <w:pPr>
              <w:rPr>
                <w:rFonts w:asciiTheme="minorHAnsi" w:hAnsiTheme="minorHAnsi" w:cstheme="minorHAnsi"/>
              </w:rPr>
            </w:pPr>
            <w:r w:rsidRPr="00850758">
              <w:rPr>
                <w:rFonts w:asciiTheme="minorHAnsi" w:hAnsiTheme="minorHAnsi" w:cstheme="minorHAnsi"/>
              </w:rPr>
              <w:t>   </w:t>
            </w:r>
            <w:r w:rsidRPr="00850758">
              <w:rPr>
                <w:rFonts w:asciiTheme="minorHAnsi" w:hAnsiTheme="minorHAnsi" w:cstheme="minorHAnsi"/>
                <w:b/>
                <w:bCs/>
              </w:rPr>
              <w:t>Современные тенденции в общественном питании и сфере услуг</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Межвузовская студенческая научно-практическая конференция</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Тольятти, 25 февраля 2021 г.: сборник докладов / М-во науки и высшего образования РФ, ТГУ ; под общ</w:t>
            </w:r>
            <w:proofErr w:type="gramStart"/>
            <w:r w:rsidRPr="00850758">
              <w:rPr>
                <w:rFonts w:asciiTheme="minorHAnsi" w:hAnsiTheme="minorHAnsi" w:cstheme="minorHAnsi"/>
              </w:rPr>
              <w:t>.</w:t>
            </w:r>
            <w:proofErr w:type="gramEnd"/>
            <w:r w:rsidRPr="00850758">
              <w:rPr>
                <w:rFonts w:asciiTheme="minorHAnsi" w:hAnsiTheme="minorHAnsi" w:cstheme="minorHAnsi"/>
              </w:rPr>
              <w:t xml:space="preserve"> </w:t>
            </w:r>
            <w:proofErr w:type="gramStart"/>
            <w:r w:rsidRPr="00850758">
              <w:rPr>
                <w:rFonts w:asciiTheme="minorHAnsi" w:hAnsiTheme="minorHAnsi" w:cstheme="minorHAnsi"/>
              </w:rPr>
              <w:t>р</w:t>
            </w:r>
            <w:proofErr w:type="gramEnd"/>
            <w:r w:rsidRPr="00850758">
              <w:rPr>
                <w:rFonts w:asciiTheme="minorHAnsi" w:hAnsiTheme="minorHAnsi" w:cstheme="minorHAnsi"/>
              </w:rPr>
              <w:t>ед. Т. П. Третьяковой.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- 1 CD (1,3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978-5-8259-1054-3</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800A54" w:rsidRPr="00850758" w:rsidRDefault="00800A54" w:rsidP="00DE2AB0">
            <w:pPr>
              <w:rPr>
                <w:rFonts w:asciiTheme="minorHAnsi" w:hAnsiTheme="minorHAnsi" w:cstheme="minorHAnsi"/>
              </w:rPr>
            </w:pPr>
          </w:p>
          <w:p w:rsidR="00800A54" w:rsidRPr="00850758" w:rsidRDefault="00800A54" w:rsidP="002124D1">
            <w:pPr>
              <w:jc w:val="both"/>
              <w:rPr>
                <w:rFonts w:asciiTheme="minorHAnsi" w:hAnsiTheme="minorHAnsi" w:cstheme="minorHAnsi"/>
                <w:i/>
              </w:rPr>
            </w:pPr>
            <w:r w:rsidRPr="00850758">
              <w:rPr>
                <w:rFonts w:asciiTheme="minorHAnsi" w:hAnsiTheme="minorHAnsi" w:cstheme="minorHAnsi"/>
                <w:i/>
              </w:rPr>
              <w:t>В сборнике опубликованы материалы исследований студентов Тольяттинского государственного университета и Самарского государственного аграрного университета в области производства и контроля качества пищевой продукции и продукции общественного питания, сферы услуг, которые были представлены в рамках межвузовской студенческой научно-практической конференции "Современные тенденции в общественном питании и сфере услуг".</w:t>
            </w:r>
          </w:p>
        </w:tc>
      </w:tr>
      <w:tr w:rsidR="00850758" w:rsidRPr="00850758" w:rsidTr="0040693A">
        <w:trPr>
          <w:cantSplit/>
          <w:trHeight w:val="530"/>
        </w:trPr>
        <w:tc>
          <w:tcPr>
            <w:tcW w:w="9606" w:type="dxa"/>
            <w:gridSpan w:val="3"/>
            <w:vAlign w:val="bottom"/>
          </w:tcPr>
          <w:p w:rsidR="00813339" w:rsidRPr="00850758" w:rsidRDefault="00046546" w:rsidP="000236C4">
            <w:pPr>
              <w:pStyle w:val="1"/>
              <w:spacing w:before="120"/>
              <w:jc w:val="center"/>
              <w:outlineLvl w:val="0"/>
              <w:rPr>
                <w:rFonts w:asciiTheme="minorHAnsi" w:hAnsiTheme="minorHAnsi" w:cstheme="minorHAnsi"/>
                <w:color w:val="auto"/>
                <w:lang w:eastAsia="ar-SA"/>
              </w:rPr>
            </w:pPr>
            <w:bookmarkStart w:id="291" w:name="_Toc101362033"/>
            <w:r w:rsidRPr="00850758">
              <w:rPr>
                <w:rFonts w:asciiTheme="minorHAnsi" w:hAnsiTheme="minorHAnsi" w:cstheme="minorHAnsi"/>
                <w:color w:val="auto"/>
                <w:lang w:eastAsia="ar-SA"/>
              </w:rPr>
              <w:t>Автоматика. Техническая кибернетика</w:t>
            </w:r>
            <w:bookmarkEnd w:id="291"/>
          </w:p>
        </w:tc>
      </w:tr>
      <w:tr w:rsidR="00850758" w:rsidRPr="00850758" w:rsidTr="0040693A">
        <w:trPr>
          <w:cantSplit/>
          <w:trHeight w:val="444"/>
        </w:trPr>
        <w:tc>
          <w:tcPr>
            <w:tcW w:w="9606" w:type="dxa"/>
            <w:gridSpan w:val="3"/>
            <w:vAlign w:val="bottom"/>
          </w:tcPr>
          <w:p w:rsidR="00813339" w:rsidRPr="00850758" w:rsidRDefault="00046546" w:rsidP="000236C4">
            <w:pPr>
              <w:pStyle w:val="2"/>
              <w:spacing w:before="120"/>
              <w:jc w:val="center"/>
              <w:outlineLvl w:val="1"/>
              <w:rPr>
                <w:rFonts w:asciiTheme="minorHAnsi" w:hAnsiTheme="minorHAnsi" w:cstheme="minorHAnsi"/>
                <w:i/>
                <w:color w:val="auto"/>
                <w:lang w:eastAsia="ar-SA"/>
              </w:rPr>
            </w:pPr>
            <w:bookmarkStart w:id="292" w:name="_Toc101362034"/>
            <w:r w:rsidRPr="00850758">
              <w:rPr>
                <w:rFonts w:asciiTheme="minorHAnsi" w:hAnsiTheme="minorHAnsi" w:cstheme="minorHAnsi"/>
                <w:i/>
                <w:color w:val="auto"/>
                <w:lang w:eastAsia="ar-SA"/>
              </w:rPr>
              <w:t>Информационные системы в автоматическом управлении</w:t>
            </w:r>
            <w:bookmarkEnd w:id="292"/>
          </w:p>
        </w:tc>
      </w:tr>
      <w:tr w:rsidR="00850758" w:rsidRPr="00850758" w:rsidTr="0004283F">
        <w:trPr>
          <w:cantSplit/>
          <w:trHeight w:val="1898"/>
        </w:trPr>
        <w:tc>
          <w:tcPr>
            <w:tcW w:w="799" w:type="dxa"/>
          </w:tcPr>
          <w:p w:rsidR="00046546" w:rsidRPr="00850758" w:rsidRDefault="00046546" w:rsidP="000236C4">
            <w:pPr>
              <w:numPr>
                <w:ilvl w:val="0"/>
                <w:numId w:val="1"/>
              </w:numPr>
              <w:rPr>
                <w:rFonts w:asciiTheme="minorHAnsi" w:hAnsiTheme="minorHAnsi" w:cstheme="minorHAnsi"/>
                <w:lang w:eastAsia="ar-SA"/>
              </w:rPr>
            </w:pPr>
          </w:p>
        </w:tc>
        <w:tc>
          <w:tcPr>
            <w:tcW w:w="2824"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681.518(075.8)=111</w:t>
            </w:r>
            <w:r w:rsidRPr="00850758">
              <w:rPr>
                <w:rFonts w:asciiTheme="minorHAnsi" w:hAnsiTheme="minorHAnsi" w:cstheme="minorHAnsi"/>
                <w:b/>
                <w:bCs/>
              </w:rPr>
              <w:br/>
            </w:r>
            <w:proofErr w:type="gramStart"/>
            <w:r w:rsidRPr="00850758">
              <w:rPr>
                <w:rFonts w:asciiTheme="minorHAnsi" w:hAnsiTheme="minorHAnsi" w:cstheme="minorHAnsi"/>
                <w:b/>
                <w:bCs/>
              </w:rPr>
              <w:t>Ц</w:t>
            </w:r>
            <w:proofErr w:type="gramEnd"/>
            <w:r w:rsidRPr="00850758">
              <w:rPr>
                <w:rFonts w:asciiTheme="minorHAnsi" w:hAnsiTheme="minorHAnsi" w:cstheme="minorHAnsi"/>
                <w:b/>
                <w:bCs/>
              </w:rPr>
              <w:t xml:space="preserve"> 752</w:t>
            </w:r>
            <w:r w:rsidRPr="00850758">
              <w:rPr>
                <w:rFonts w:asciiTheme="minorHAnsi" w:hAnsiTheme="minorHAnsi" w:cstheme="minorHAnsi"/>
              </w:rPr>
              <w:t xml:space="preserve">  </w:t>
            </w:r>
          </w:p>
        </w:tc>
        <w:tc>
          <w:tcPr>
            <w:tcW w:w="5983" w:type="dxa"/>
          </w:tcPr>
          <w:p w:rsidR="00046546" w:rsidRPr="00850758" w:rsidRDefault="00046546" w:rsidP="00DE2AB0">
            <w:pPr>
              <w:rPr>
                <w:rFonts w:asciiTheme="minorHAnsi" w:hAnsiTheme="minorHAnsi" w:cstheme="minorHAnsi"/>
              </w:rPr>
            </w:pPr>
            <w:r w:rsidRPr="00850758">
              <w:rPr>
                <w:rFonts w:asciiTheme="minorHAnsi" w:hAnsiTheme="minorHAnsi" w:cstheme="minorHAnsi"/>
              </w:rPr>
              <w:t>   </w:t>
            </w:r>
            <w:r w:rsidRPr="00850758">
              <w:rPr>
                <w:rFonts w:asciiTheme="minorHAnsi" w:hAnsiTheme="minorHAnsi" w:cstheme="minorHAnsi"/>
                <w:b/>
                <w:bCs/>
              </w:rPr>
              <w:t>Цифровые технологии производственных процессов</w:t>
            </w:r>
            <w:r w:rsidRPr="00850758">
              <w:rPr>
                <w:rFonts w:asciiTheme="minorHAnsi" w:hAnsiTheme="minorHAnsi" w:cstheme="minorHAnsi"/>
              </w:rPr>
              <w:t xml:space="preserve"> = </w:t>
            </w:r>
            <w:proofErr w:type="spellStart"/>
            <w:r w:rsidRPr="00850758">
              <w:rPr>
                <w:rFonts w:asciiTheme="minorHAnsi" w:hAnsiTheme="minorHAnsi" w:cstheme="minorHAnsi"/>
              </w:rPr>
              <w:t>Degital</w:t>
            </w:r>
            <w:proofErr w:type="spellEnd"/>
            <w:r w:rsidRPr="00850758">
              <w:rPr>
                <w:rFonts w:asciiTheme="minorHAnsi" w:hAnsiTheme="minorHAnsi" w:cstheme="minorHAnsi"/>
              </w:rPr>
              <w:t xml:space="preserve"> </w:t>
            </w:r>
            <w:proofErr w:type="spellStart"/>
            <w:r w:rsidRPr="00850758">
              <w:rPr>
                <w:rFonts w:asciiTheme="minorHAnsi" w:hAnsiTheme="minorHAnsi" w:cstheme="minorHAnsi"/>
              </w:rPr>
              <w:t>Technologies</w:t>
            </w:r>
            <w:proofErr w:type="spellEnd"/>
            <w:r w:rsidRPr="00850758">
              <w:rPr>
                <w:rFonts w:asciiTheme="minorHAnsi" w:hAnsiTheme="minorHAnsi" w:cstheme="minorHAnsi"/>
              </w:rPr>
              <w:t xml:space="preserve"> </w:t>
            </w:r>
            <w:proofErr w:type="spellStart"/>
            <w:r w:rsidRPr="00850758">
              <w:rPr>
                <w:rFonts w:asciiTheme="minorHAnsi" w:hAnsiTheme="minorHAnsi" w:cstheme="minorHAnsi"/>
              </w:rPr>
              <w:t>in</w:t>
            </w:r>
            <w:proofErr w:type="spellEnd"/>
            <w:r w:rsidRPr="00850758">
              <w:rPr>
                <w:rFonts w:asciiTheme="minorHAnsi" w:hAnsiTheme="minorHAnsi" w:cstheme="minorHAnsi"/>
              </w:rPr>
              <w:t xml:space="preserve"> </w:t>
            </w:r>
            <w:proofErr w:type="spellStart"/>
            <w:r w:rsidRPr="00850758">
              <w:rPr>
                <w:rFonts w:asciiTheme="minorHAnsi" w:hAnsiTheme="minorHAnsi" w:cstheme="minorHAnsi"/>
              </w:rPr>
              <w:t>Production</w:t>
            </w:r>
            <w:proofErr w:type="spellEnd"/>
            <w:r w:rsidRPr="00850758">
              <w:rPr>
                <w:rFonts w:asciiTheme="minorHAnsi" w:hAnsiTheme="minorHAnsi" w:cstheme="minorHAnsi"/>
              </w:rPr>
              <w:t xml:space="preserve"> </w:t>
            </w:r>
            <w:proofErr w:type="spellStart"/>
            <w:r w:rsidRPr="00850758">
              <w:rPr>
                <w:rFonts w:asciiTheme="minorHAnsi" w:hAnsiTheme="minorHAnsi" w:cstheme="minorHAnsi"/>
              </w:rPr>
              <w:t>Processes</w:t>
            </w:r>
            <w:proofErr w:type="spellEnd"/>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учебное пособие / А. С. Селиванов, П. А. </w:t>
            </w:r>
            <w:proofErr w:type="spellStart"/>
            <w:r w:rsidRPr="00850758">
              <w:rPr>
                <w:rFonts w:asciiTheme="minorHAnsi" w:hAnsiTheme="minorHAnsi" w:cstheme="minorHAnsi"/>
              </w:rPr>
              <w:t>Путеев</w:t>
            </w:r>
            <w:proofErr w:type="spellEnd"/>
            <w:r w:rsidRPr="00850758">
              <w:rPr>
                <w:rFonts w:asciiTheme="minorHAnsi" w:hAnsiTheme="minorHAnsi" w:cstheme="minorHAnsi"/>
              </w:rPr>
              <w:t xml:space="preserve">, П. Н. </w:t>
            </w:r>
            <w:proofErr w:type="spellStart"/>
            <w:r w:rsidRPr="00850758">
              <w:rPr>
                <w:rFonts w:asciiTheme="minorHAnsi" w:hAnsiTheme="minorHAnsi" w:cstheme="minorHAnsi"/>
              </w:rPr>
              <w:t>Шенбергер</w:t>
            </w:r>
            <w:proofErr w:type="spellEnd"/>
            <w:r w:rsidRPr="00850758">
              <w:rPr>
                <w:rFonts w:asciiTheme="minorHAnsi" w:hAnsiTheme="minorHAnsi" w:cstheme="minorHAnsi"/>
              </w:rPr>
              <w:t xml:space="preserve">, Н. В. </w:t>
            </w:r>
            <w:proofErr w:type="spellStart"/>
            <w:r w:rsidRPr="00850758">
              <w:rPr>
                <w:rFonts w:asciiTheme="minorHAnsi" w:hAnsiTheme="minorHAnsi" w:cstheme="minorHAnsi"/>
              </w:rPr>
              <w:t>Аниськина</w:t>
            </w:r>
            <w:proofErr w:type="spellEnd"/>
            <w:r w:rsidRPr="00850758">
              <w:rPr>
                <w:rFonts w:asciiTheme="minorHAnsi" w:hAnsiTheme="minorHAnsi" w:cstheme="minorHAnsi"/>
              </w:rPr>
              <w:t xml:space="preserve"> ; М-во науки и высшего образования РФ, ТГУ, Ин-т машиностроения.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(7,4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На английском языке. - CD-DVD. - ISBN 978-5-8259-1065-9</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 xml:space="preserve">В учебном пособии изложены основные сведения, касающиеся современных технологий </w:t>
            </w:r>
            <w:proofErr w:type="spellStart"/>
            <w:r w:rsidRPr="00850758">
              <w:rPr>
                <w:rFonts w:asciiTheme="minorHAnsi" w:hAnsiTheme="minorHAnsi" w:cstheme="minorHAnsi"/>
                <w:i/>
              </w:rPr>
              <w:t>цифровизации</w:t>
            </w:r>
            <w:proofErr w:type="spellEnd"/>
            <w:r w:rsidRPr="00850758">
              <w:rPr>
                <w:rFonts w:asciiTheme="minorHAnsi" w:hAnsiTheme="minorHAnsi" w:cstheme="minorHAnsi"/>
                <w:i/>
              </w:rPr>
              <w:t xml:space="preserve"> жизненного цикла изделий. Представлены обзоры о концепции и принципах внедрения технологии </w:t>
            </w:r>
            <w:proofErr w:type="spellStart"/>
            <w:r w:rsidRPr="00850758">
              <w:rPr>
                <w:rFonts w:asciiTheme="minorHAnsi" w:hAnsiTheme="minorHAnsi" w:cstheme="minorHAnsi"/>
                <w:i/>
              </w:rPr>
              <w:t>цифровизации</w:t>
            </w:r>
            <w:proofErr w:type="spellEnd"/>
            <w:r w:rsidRPr="00850758">
              <w:rPr>
                <w:rFonts w:asciiTheme="minorHAnsi" w:hAnsiTheme="minorHAnsi" w:cstheme="minorHAnsi"/>
                <w:i/>
              </w:rPr>
              <w:t>, формировании единого информационного пространства, оцифровки производственных процессов, разработки цифровых двойников, принципах взаимодействия людей и роботов, удаленном мониторинге и контроле производственных процессов. Предназначено для студентов, обучающихся по направлению подготовки магистров 15.04.05 "Конструкторско-технологическое обеспечение машиностроительных производств", направленность (профиль) "Цифровые процессы и системы автоматизированного машиностроения" очной формы обучения.</w:t>
            </w:r>
          </w:p>
        </w:tc>
      </w:tr>
      <w:tr w:rsidR="00850758" w:rsidRPr="00850758" w:rsidTr="00E33BF9">
        <w:trPr>
          <w:cantSplit/>
          <w:trHeight w:val="530"/>
        </w:trPr>
        <w:tc>
          <w:tcPr>
            <w:tcW w:w="9606" w:type="dxa"/>
            <w:gridSpan w:val="3"/>
            <w:vAlign w:val="bottom"/>
          </w:tcPr>
          <w:p w:rsidR="00046546" w:rsidRPr="00850758" w:rsidRDefault="00046546" w:rsidP="00E33BF9">
            <w:pPr>
              <w:pStyle w:val="1"/>
              <w:spacing w:before="120"/>
              <w:jc w:val="center"/>
              <w:outlineLvl w:val="0"/>
              <w:rPr>
                <w:rFonts w:asciiTheme="minorHAnsi" w:hAnsiTheme="minorHAnsi" w:cstheme="minorHAnsi"/>
                <w:color w:val="auto"/>
                <w:lang w:eastAsia="ar-SA"/>
              </w:rPr>
            </w:pPr>
            <w:bookmarkStart w:id="293" w:name="_Toc101362035"/>
            <w:r w:rsidRPr="00850758">
              <w:rPr>
                <w:rFonts w:asciiTheme="minorHAnsi" w:hAnsiTheme="minorHAnsi" w:cstheme="minorHAnsi"/>
                <w:color w:val="auto"/>
                <w:lang w:eastAsia="ar-SA"/>
              </w:rPr>
              <w:lastRenderedPageBreak/>
              <w:t>Экономика труда</w:t>
            </w:r>
            <w:bookmarkEnd w:id="293"/>
          </w:p>
        </w:tc>
      </w:tr>
      <w:tr w:rsidR="00850758" w:rsidRPr="00850758" w:rsidTr="00E33BF9">
        <w:trPr>
          <w:cantSplit/>
          <w:trHeight w:val="444"/>
        </w:trPr>
        <w:tc>
          <w:tcPr>
            <w:tcW w:w="9606" w:type="dxa"/>
            <w:gridSpan w:val="3"/>
            <w:vAlign w:val="bottom"/>
          </w:tcPr>
          <w:p w:rsidR="00046546" w:rsidRPr="00850758" w:rsidRDefault="00046546" w:rsidP="00E33BF9">
            <w:pPr>
              <w:pStyle w:val="2"/>
              <w:spacing w:before="120"/>
              <w:jc w:val="center"/>
              <w:outlineLvl w:val="1"/>
              <w:rPr>
                <w:rFonts w:asciiTheme="minorHAnsi" w:hAnsiTheme="minorHAnsi" w:cstheme="minorHAnsi"/>
                <w:i/>
                <w:color w:val="auto"/>
                <w:lang w:eastAsia="ar-SA"/>
              </w:rPr>
            </w:pPr>
            <w:bookmarkStart w:id="294" w:name="_Toc101362036"/>
            <w:r w:rsidRPr="00850758">
              <w:rPr>
                <w:rFonts w:asciiTheme="minorHAnsi" w:hAnsiTheme="minorHAnsi" w:cstheme="minorHAnsi"/>
                <w:i/>
                <w:color w:val="auto"/>
                <w:lang w:eastAsia="ar-SA"/>
              </w:rPr>
              <w:t>Охрана труда</w:t>
            </w:r>
            <w:bookmarkEnd w:id="294"/>
          </w:p>
        </w:tc>
      </w:tr>
      <w:tr w:rsidR="00850758" w:rsidRPr="00850758" w:rsidTr="0004283F">
        <w:trPr>
          <w:cantSplit/>
          <w:trHeight w:val="2060"/>
        </w:trPr>
        <w:tc>
          <w:tcPr>
            <w:tcW w:w="799" w:type="dxa"/>
          </w:tcPr>
          <w:p w:rsidR="00046546" w:rsidRPr="00850758" w:rsidRDefault="00046546" w:rsidP="00E33BF9">
            <w:pPr>
              <w:numPr>
                <w:ilvl w:val="0"/>
                <w:numId w:val="1"/>
              </w:numPr>
              <w:rPr>
                <w:rFonts w:asciiTheme="minorHAnsi" w:hAnsiTheme="minorHAnsi" w:cstheme="minorHAnsi"/>
                <w:lang w:eastAsia="ar-SA"/>
              </w:rPr>
            </w:pPr>
          </w:p>
        </w:tc>
        <w:tc>
          <w:tcPr>
            <w:tcW w:w="2824"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У246я73</w:t>
            </w:r>
            <w:r w:rsidRPr="00850758">
              <w:rPr>
                <w:rFonts w:asciiTheme="minorHAnsi" w:hAnsiTheme="minorHAnsi" w:cstheme="minorHAnsi"/>
                <w:b/>
                <w:bCs/>
              </w:rPr>
              <w:br/>
              <w:t>Ф 531</w:t>
            </w:r>
            <w:r w:rsidRPr="00850758">
              <w:rPr>
                <w:rFonts w:asciiTheme="minorHAnsi" w:hAnsiTheme="minorHAnsi" w:cstheme="minorHAnsi"/>
              </w:rPr>
              <w:t xml:space="preserve">  </w:t>
            </w:r>
          </w:p>
        </w:tc>
        <w:tc>
          <w:tcPr>
            <w:tcW w:w="5983"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Филимонов, В. А.</w:t>
            </w:r>
            <w:r w:rsidRPr="00850758">
              <w:rPr>
                <w:rFonts w:asciiTheme="minorHAnsi" w:hAnsiTheme="minorHAnsi" w:cstheme="minorHAnsi"/>
              </w:rPr>
              <w:br/>
              <w:t>   Процессный подход в системах управления экологической, промышленной и производственной безопасностью</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практикум / В. А. Филимонов, Л. Н. Горина, С. М. Бобровский ; М-во науки и высшего образования РФ, ТГУ, Ин-т инженерной и экологической безопасности.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(18,5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978-5-8259-1042-0</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 xml:space="preserve">Практикум содержит описание практических занятий по дисциплине "Процессный подход в системах управления экологической, промышленной и производственной безопасностью". Задания составлены в соответствии с федеральным государственным образовательным стандартом и учебными планами. </w:t>
            </w:r>
            <w:proofErr w:type="gramStart"/>
            <w:r w:rsidRPr="00850758">
              <w:rPr>
                <w:rFonts w:asciiTheme="minorHAnsi" w:hAnsiTheme="minorHAnsi" w:cstheme="minorHAnsi"/>
                <w:i/>
              </w:rPr>
              <w:t>Предназначен</w:t>
            </w:r>
            <w:proofErr w:type="gramEnd"/>
            <w:r w:rsidRPr="00850758">
              <w:rPr>
                <w:rFonts w:asciiTheme="minorHAnsi" w:hAnsiTheme="minorHAnsi" w:cstheme="minorHAnsi"/>
                <w:i/>
              </w:rPr>
              <w:t xml:space="preserve"> для студентов направления подготовки бакалавров 20.03.01 "</w:t>
            </w:r>
            <w:proofErr w:type="spellStart"/>
            <w:r w:rsidRPr="00850758">
              <w:rPr>
                <w:rFonts w:asciiTheme="minorHAnsi" w:hAnsiTheme="minorHAnsi" w:cstheme="minorHAnsi"/>
                <w:i/>
              </w:rPr>
              <w:t>Техносферная</w:t>
            </w:r>
            <w:proofErr w:type="spellEnd"/>
            <w:r w:rsidRPr="00850758">
              <w:rPr>
                <w:rFonts w:asciiTheme="minorHAnsi" w:hAnsiTheme="minorHAnsi" w:cstheme="minorHAnsi"/>
                <w:i/>
              </w:rPr>
              <w:t xml:space="preserve"> безопасность" очной формы обучения.</w:t>
            </w:r>
          </w:p>
        </w:tc>
      </w:tr>
      <w:tr w:rsidR="00850758" w:rsidRPr="00850758" w:rsidTr="00E03FE9">
        <w:trPr>
          <w:cantSplit/>
          <w:trHeight w:val="530"/>
        </w:trPr>
        <w:tc>
          <w:tcPr>
            <w:tcW w:w="9606" w:type="dxa"/>
            <w:gridSpan w:val="3"/>
            <w:vAlign w:val="bottom"/>
          </w:tcPr>
          <w:p w:rsidR="00046546" w:rsidRPr="00850758" w:rsidRDefault="00046546" w:rsidP="00E03FE9">
            <w:pPr>
              <w:pStyle w:val="1"/>
              <w:spacing w:before="120"/>
              <w:jc w:val="center"/>
              <w:outlineLvl w:val="0"/>
              <w:rPr>
                <w:rFonts w:asciiTheme="minorHAnsi" w:hAnsiTheme="minorHAnsi" w:cstheme="minorHAnsi"/>
                <w:color w:val="auto"/>
                <w:lang w:eastAsia="ar-SA"/>
              </w:rPr>
            </w:pPr>
            <w:bookmarkStart w:id="295" w:name="_Toc101362037"/>
            <w:r w:rsidRPr="00850758">
              <w:rPr>
                <w:rFonts w:asciiTheme="minorHAnsi" w:hAnsiTheme="minorHAnsi" w:cstheme="minorHAnsi"/>
                <w:color w:val="auto"/>
                <w:lang w:eastAsia="ar-SA"/>
              </w:rPr>
              <w:t>Уголовное право</w:t>
            </w:r>
            <w:bookmarkEnd w:id="295"/>
          </w:p>
        </w:tc>
      </w:tr>
      <w:tr w:rsidR="00850758" w:rsidRPr="00850758" w:rsidTr="00E03FE9">
        <w:trPr>
          <w:cantSplit/>
          <w:trHeight w:val="444"/>
        </w:trPr>
        <w:tc>
          <w:tcPr>
            <w:tcW w:w="9606" w:type="dxa"/>
            <w:gridSpan w:val="3"/>
            <w:vAlign w:val="bottom"/>
          </w:tcPr>
          <w:p w:rsidR="00046546" w:rsidRPr="00850758" w:rsidRDefault="00046546" w:rsidP="00E03FE9">
            <w:pPr>
              <w:pStyle w:val="2"/>
              <w:spacing w:before="120"/>
              <w:jc w:val="center"/>
              <w:outlineLvl w:val="1"/>
              <w:rPr>
                <w:rFonts w:asciiTheme="minorHAnsi" w:hAnsiTheme="minorHAnsi" w:cstheme="minorHAnsi"/>
                <w:i/>
                <w:color w:val="auto"/>
                <w:lang w:eastAsia="ar-SA"/>
              </w:rPr>
            </w:pPr>
            <w:bookmarkStart w:id="296" w:name="_Toc101362038"/>
            <w:r w:rsidRPr="00850758">
              <w:rPr>
                <w:rFonts w:asciiTheme="minorHAnsi" w:hAnsiTheme="minorHAnsi" w:cstheme="minorHAnsi"/>
                <w:i/>
                <w:color w:val="auto"/>
                <w:lang w:eastAsia="ar-SA"/>
              </w:rPr>
              <w:t>Особенная часть</w:t>
            </w:r>
            <w:bookmarkEnd w:id="296"/>
          </w:p>
        </w:tc>
      </w:tr>
      <w:tr w:rsidR="00850758" w:rsidRPr="00850758" w:rsidTr="00E03FE9">
        <w:trPr>
          <w:cantSplit/>
          <w:trHeight w:val="2060"/>
        </w:trPr>
        <w:tc>
          <w:tcPr>
            <w:tcW w:w="799" w:type="dxa"/>
          </w:tcPr>
          <w:p w:rsidR="00046546" w:rsidRPr="00850758" w:rsidRDefault="00046546" w:rsidP="00E03FE9">
            <w:pPr>
              <w:numPr>
                <w:ilvl w:val="0"/>
                <w:numId w:val="1"/>
              </w:numPr>
              <w:rPr>
                <w:rFonts w:asciiTheme="minorHAnsi" w:hAnsiTheme="minorHAnsi" w:cstheme="minorHAnsi"/>
                <w:lang w:eastAsia="ar-SA"/>
              </w:rPr>
            </w:pPr>
          </w:p>
        </w:tc>
        <w:tc>
          <w:tcPr>
            <w:tcW w:w="2824"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Х408.1я73</w:t>
            </w:r>
            <w:proofErr w:type="gramStart"/>
            <w:r w:rsidRPr="00850758">
              <w:rPr>
                <w:rFonts w:asciiTheme="minorHAnsi" w:hAnsiTheme="minorHAnsi" w:cstheme="minorHAnsi"/>
                <w:b/>
                <w:bCs/>
              </w:rPr>
              <w:br/>
              <w:t>Д</w:t>
            </w:r>
            <w:proofErr w:type="gramEnd"/>
            <w:r w:rsidRPr="00850758">
              <w:rPr>
                <w:rFonts w:asciiTheme="minorHAnsi" w:hAnsiTheme="minorHAnsi" w:cstheme="minorHAnsi"/>
                <w:b/>
                <w:bCs/>
              </w:rPr>
              <w:t xml:space="preserve"> 182</w:t>
            </w:r>
            <w:r w:rsidRPr="00850758">
              <w:rPr>
                <w:rFonts w:asciiTheme="minorHAnsi" w:hAnsiTheme="minorHAnsi" w:cstheme="minorHAnsi"/>
              </w:rPr>
              <w:t xml:space="preserve">  </w:t>
            </w:r>
          </w:p>
        </w:tc>
        <w:tc>
          <w:tcPr>
            <w:tcW w:w="5983"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Данилина Н. Ж.</w:t>
            </w:r>
            <w:r w:rsidRPr="00850758">
              <w:rPr>
                <w:rFonts w:asciiTheme="minorHAnsi" w:hAnsiTheme="minorHAnsi" w:cstheme="minorHAnsi"/>
              </w:rPr>
              <w:br/>
              <w:t>   Уголовное право. Особенная часть</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практикум / Н. Ж. Данилина ; М-во науки и высшего образования РФ, ТГУ, Ин-т права.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CD (5,7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978-5-8259-1046-8</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 xml:space="preserve">Практикум разработан на основании федеральных государственных образовательных стандартов. </w:t>
            </w:r>
            <w:proofErr w:type="gramStart"/>
            <w:r w:rsidRPr="00850758">
              <w:rPr>
                <w:rFonts w:asciiTheme="minorHAnsi" w:hAnsiTheme="minorHAnsi" w:cstheme="minorHAnsi"/>
                <w:i/>
              </w:rPr>
              <w:t>Призван</w:t>
            </w:r>
            <w:proofErr w:type="gramEnd"/>
            <w:r w:rsidRPr="00850758">
              <w:rPr>
                <w:rFonts w:asciiTheme="minorHAnsi" w:hAnsiTheme="minorHAnsi" w:cstheme="minorHAnsi"/>
                <w:i/>
              </w:rPr>
              <w:t xml:space="preserve"> оказать помощь в изучении курса "Уголовное право 3", закрепить знания, полученные в ходе практических занятий. Решение предложенных теоретических, практических вопросов и задач позволит научить </w:t>
            </w:r>
            <w:proofErr w:type="gramStart"/>
            <w:r w:rsidRPr="00850758">
              <w:rPr>
                <w:rFonts w:asciiTheme="minorHAnsi" w:hAnsiTheme="minorHAnsi" w:cstheme="minorHAnsi"/>
                <w:i/>
              </w:rPr>
              <w:t>правильно</w:t>
            </w:r>
            <w:proofErr w:type="gramEnd"/>
            <w:r w:rsidRPr="00850758">
              <w:rPr>
                <w:rFonts w:asciiTheme="minorHAnsi" w:hAnsiTheme="minorHAnsi" w:cstheme="minorHAnsi"/>
                <w:i/>
              </w:rPr>
              <w:t xml:space="preserve"> квалифицировать и применять нормы Уголовного кодекса РФ. </w:t>
            </w:r>
            <w:proofErr w:type="gramStart"/>
            <w:r w:rsidRPr="00850758">
              <w:rPr>
                <w:rFonts w:asciiTheme="minorHAnsi" w:hAnsiTheme="minorHAnsi" w:cstheme="minorHAnsi"/>
                <w:i/>
              </w:rPr>
              <w:t>Предназначен</w:t>
            </w:r>
            <w:proofErr w:type="gramEnd"/>
            <w:r w:rsidRPr="00850758">
              <w:rPr>
                <w:rFonts w:asciiTheme="minorHAnsi" w:hAnsiTheme="minorHAnsi" w:cstheme="minorHAnsi"/>
                <w:i/>
              </w:rPr>
              <w:t xml:space="preserve"> для студентов, обучающихся по направлению подготовки бакалавров 40.03.01 "Юриспруденция" (направленности, профили - государственно-правовой, гражданско-правовой, уголовно-правовой) очной формы обучения.</w:t>
            </w:r>
          </w:p>
        </w:tc>
      </w:tr>
      <w:tr w:rsidR="00850758" w:rsidRPr="00850758" w:rsidTr="00E03FE9">
        <w:trPr>
          <w:cantSplit/>
          <w:trHeight w:val="530"/>
        </w:trPr>
        <w:tc>
          <w:tcPr>
            <w:tcW w:w="9606" w:type="dxa"/>
            <w:gridSpan w:val="3"/>
            <w:vAlign w:val="bottom"/>
          </w:tcPr>
          <w:p w:rsidR="00046546" w:rsidRPr="00850758" w:rsidRDefault="00046546" w:rsidP="00E03FE9">
            <w:pPr>
              <w:pStyle w:val="1"/>
              <w:spacing w:before="120"/>
              <w:jc w:val="center"/>
              <w:outlineLvl w:val="0"/>
              <w:rPr>
                <w:rFonts w:asciiTheme="minorHAnsi" w:hAnsiTheme="minorHAnsi" w:cstheme="minorHAnsi"/>
                <w:color w:val="auto"/>
                <w:lang w:eastAsia="ar-SA"/>
              </w:rPr>
            </w:pPr>
            <w:bookmarkStart w:id="297" w:name="_Toc101362039"/>
            <w:r w:rsidRPr="00850758">
              <w:rPr>
                <w:rFonts w:asciiTheme="minorHAnsi" w:hAnsiTheme="minorHAnsi" w:cstheme="minorHAnsi"/>
                <w:color w:val="auto"/>
                <w:lang w:eastAsia="ar-SA"/>
              </w:rPr>
              <w:lastRenderedPageBreak/>
              <w:t>Криминалистика</w:t>
            </w:r>
            <w:bookmarkEnd w:id="297"/>
          </w:p>
        </w:tc>
      </w:tr>
      <w:tr w:rsidR="00850758" w:rsidRPr="00850758" w:rsidTr="00E03FE9">
        <w:trPr>
          <w:cantSplit/>
          <w:trHeight w:val="444"/>
        </w:trPr>
        <w:tc>
          <w:tcPr>
            <w:tcW w:w="9606" w:type="dxa"/>
            <w:gridSpan w:val="3"/>
            <w:vAlign w:val="bottom"/>
          </w:tcPr>
          <w:p w:rsidR="00046546" w:rsidRPr="00850758" w:rsidRDefault="00046546" w:rsidP="00E03FE9">
            <w:pPr>
              <w:pStyle w:val="2"/>
              <w:spacing w:before="120"/>
              <w:jc w:val="center"/>
              <w:outlineLvl w:val="1"/>
              <w:rPr>
                <w:rFonts w:asciiTheme="minorHAnsi" w:hAnsiTheme="minorHAnsi" w:cstheme="minorHAnsi"/>
                <w:i/>
                <w:color w:val="auto"/>
                <w:lang w:eastAsia="ar-SA"/>
              </w:rPr>
            </w:pPr>
            <w:bookmarkStart w:id="298" w:name="_Toc101362040"/>
            <w:r w:rsidRPr="00850758">
              <w:rPr>
                <w:rFonts w:asciiTheme="minorHAnsi" w:hAnsiTheme="minorHAnsi" w:cstheme="minorHAnsi"/>
                <w:i/>
                <w:color w:val="auto"/>
                <w:lang w:eastAsia="ar-SA"/>
              </w:rPr>
              <w:t>Криминалистическая тактика</w:t>
            </w:r>
            <w:bookmarkEnd w:id="298"/>
          </w:p>
        </w:tc>
      </w:tr>
      <w:tr w:rsidR="00850758" w:rsidRPr="00850758" w:rsidTr="00E03FE9">
        <w:trPr>
          <w:cantSplit/>
          <w:trHeight w:val="2060"/>
        </w:trPr>
        <w:tc>
          <w:tcPr>
            <w:tcW w:w="799" w:type="dxa"/>
          </w:tcPr>
          <w:p w:rsidR="00046546" w:rsidRPr="00850758" w:rsidRDefault="00046546" w:rsidP="00E03FE9">
            <w:pPr>
              <w:numPr>
                <w:ilvl w:val="0"/>
                <w:numId w:val="1"/>
              </w:numPr>
              <w:rPr>
                <w:rFonts w:asciiTheme="minorHAnsi" w:hAnsiTheme="minorHAnsi" w:cstheme="minorHAnsi"/>
                <w:lang w:eastAsia="ar-SA"/>
              </w:rPr>
            </w:pPr>
          </w:p>
        </w:tc>
        <w:tc>
          <w:tcPr>
            <w:tcW w:w="2824"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Х522я73</w:t>
            </w:r>
            <w:proofErr w:type="gramStart"/>
            <w:r w:rsidRPr="00850758">
              <w:rPr>
                <w:rFonts w:asciiTheme="minorHAnsi" w:hAnsiTheme="minorHAnsi" w:cstheme="minorHAnsi"/>
                <w:b/>
                <w:bCs/>
              </w:rPr>
              <w:br/>
              <w:t>К</w:t>
            </w:r>
            <w:proofErr w:type="gramEnd"/>
            <w:r w:rsidRPr="00850758">
              <w:rPr>
                <w:rFonts w:asciiTheme="minorHAnsi" w:hAnsiTheme="minorHAnsi" w:cstheme="minorHAnsi"/>
                <w:b/>
                <w:bCs/>
              </w:rPr>
              <w:t xml:space="preserve"> 642</w:t>
            </w:r>
            <w:r w:rsidRPr="00850758">
              <w:rPr>
                <w:rFonts w:asciiTheme="minorHAnsi" w:hAnsiTheme="minorHAnsi" w:cstheme="minorHAnsi"/>
              </w:rPr>
              <w:t xml:space="preserve">  </w:t>
            </w:r>
          </w:p>
        </w:tc>
        <w:tc>
          <w:tcPr>
            <w:tcW w:w="5983"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Кондратюк С. В.</w:t>
            </w:r>
            <w:r w:rsidRPr="00850758">
              <w:rPr>
                <w:rFonts w:asciiTheme="minorHAnsi" w:hAnsiTheme="minorHAnsi" w:cstheme="minorHAnsi"/>
              </w:rPr>
              <w:br/>
              <w:t>   Тактико-следственная подготовка</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практикум / С. В. Кондратюк ; М-во науки и высшего образования РФ, Тольяттинский государственный университет, Ин-т права.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- 8,5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978-5-8259-1583-8</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 xml:space="preserve">Практикум включает методические указания для подготовки к практическим занятиям, перечень необходимых источников и литературы для каждого занятия, перечень вопросов для подготовки к экзамену, глоссарий. </w:t>
            </w:r>
            <w:proofErr w:type="gramStart"/>
            <w:r w:rsidRPr="00850758">
              <w:rPr>
                <w:rFonts w:asciiTheme="minorHAnsi" w:hAnsiTheme="minorHAnsi" w:cstheme="minorHAnsi"/>
                <w:i/>
              </w:rPr>
              <w:t>Предназначен</w:t>
            </w:r>
            <w:proofErr w:type="gramEnd"/>
            <w:r w:rsidRPr="00850758">
              <w:rPr>
                <w:rFonts w:asciiTheme="minorHAnsi" w:hAnsiTheme="minorHAnsi" w:cstheme="minorHAnsi"/>
                <w:i/>
              </w:rPr>
              <w:t xml:space="preserve"> для студентов, обучающихся по направлению подготовки 40.03.01 "Юриспруденция" и специальности 40.05.02 "Правоохранительная деятельность" очной и заочной форм обучения.</w:t>
            </w:r>
          </w:p>
        </w:tc>
      </w:tr>
      <w:tr w:rsidR="00850758" w:rsidRPr="00850758" w:rsidTr="00E03FE9">
        <w:trPr>
          <w:cantSplit/>
          <w:trHeight w:val="530"/>
        </w:trPr>
        <w:tc>
          <w:tcPr>
            <w:tcW w:w="9606" w:type="dxa"/>
            <w:gridSpan w:val="3"/>
            <w:vAlign w:val="bottom"/>
          </w:tcPr>
          <w:p w:rsidR="00046546" w:rsidRPr="00850758" w:rsidRDefault="00046546" w:rsidP="00E03FE9">
            <w:pPr>
              <w:pStyle w:val="1"/>
              <w:spacing w:before="120"/>
              <w:jc w:val="center"/>
              <w:outlineLvl w:val="0"/>
              <w:rPr>
                <w:rFonts w:asciiTheme="minorHAnsi" w:hAnsiTheme="minorHAnsi" w:cstheme="minorHAnsi"/>
                <w:color w:val="auto"/>
                <w:lang w:eastAsia="ar-SA"/>
              </w:rPr>
            </w:pPr>
            <w:bookmarkStart w:id="299" w:name="_Toc101362041"/>
            <w:r w:rsidRPr="00850758">
              <w:rPr>
                <w:rFonts w:asciiTheme="minorHAnsi" w:hAnsiTheme="minorHAnsi" w:cstheme="minorHAnsi"/>
                <w:color w:val="auto"/>
                <w:lang w:eastAsia="ar-SA"/>
              </w:rPr>
              <w:t xml:space="preserve">Наука. </w:t>
            </w:r>
            <w:proofErr w:type="spellStart"/>
            <w:r w:rsidRPr="00850758">
              <w:rPr>
                <w:rFonts w:asciiTheme="minorHAnsi" w:hAnsiTheme="minorHAnsi" w:cstheme="minorHAnsi"/>
                <w:color w:val="auto"/>
                <w:lang w:eastAsia="ar-SA"/>
              </w:rPr>
              <w:t>Науковедение</w:t>
            </w:r>
            <w:bookmarkEnd w:id="299"/>
            <w:proofErr w:type="spellEnd"/>
          </w:p>
        </w:tc>
      </w:tr>
      <w:tr w:rsidR="00850758" w:rsidRPr="00850758" w:rsidTr="00E03FE9">
        <w:trPr>
          <w:cantSplit/>
          <w:trHeight w:val="2060"/>
        </w:trPr>
        <w:tc>
          <w:tcPr>
            <w:tcW w:w="799" w:type="dxa"/>
          </w:tcPr>
          <w:p w:rsidR="00046546" w:rsidRPr="00850758" w:rsidRDefault="00046546" w:rsidP="00E03FE9">
            <w:pPr>
              <w:numPr>
                <w:ilvl w:val="0"/>
                <w:numId w:val="1"/>
              </w:numPr>
              <w:rPr>
                <w:rFonts w:asciiTheme="minorHAnsi" w:hAnsiTheme="minorHAnsi" w:cstheme="minorHAnsi"/>
                <w:lang w:eastAsia="ar-SA"/>
              </w:rPr>
            </w:pPr>
          </w:p>
        </w:tc>
        <w:tc>
          <w:tcPr>
            <w:tcW w:w="2824"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Ч2я431+Ч448.027.8я431</w:t>
            </w:r>
            <w:proofErr w:type="gramStart"/>
            <w:r w:rsidRPr="00850758">
              <w:rPr>
                <w:rFonts w:asciiTheme="minorHAnsi" w:hAnsiTheme="minorHAnsi" w:cstheme="minorHAnsi"/>
                <w:b/>
                <w:bCs/>
              </w:rPr>
              <w:br/>
              <w:t>С</w:t>
            </w:r>
            <w:proofErr w:type="gramEnd"/>
            <w:r w:rsidRPr="00850758">
              <w:rPr>
                <w:rFonts w:asciiTheme="minorHAnsi" w:hAnsiTheme="minorHAnsi" w:cstheme="minorHAnsi"/>
                <w:b/>
                <w:bCs/>
              </w:rPr>
              <w:t xml:space="preserve"> 88</w:t>
            </w:r>
            <w:r w:rsidRPr="00850758">
              <w:rPr>
                <w:rFonts w:asciiTheme="minorHAnsi" w:hAnsiTheme="minorHAnsi" w:cstheme="minorHAnsi"/>
              </w:rPr>
              <w:t xml:space="preserve">  </w:t>
            </w:r>
          </w:p>
        </w:tc>
        <w:tc>
          <w:tcPr>
            <w:tcW w:w="5983" w:type="dxa"/>
          </w:tcPr>
          <w:p w:rsidR="00046546" w:rsidRPr="00850758" w:rsidRDefault="00046546" w:rsidP="00DE2AB0">
            <w:pPr>
              <w:rPr>
                <w:rFonts w:asciiTheme="minorHAnsi" w:hAnsiTheme="minorHAnsi" w:cstheme="minorHAnsi"/>
              </w:rPr>
            </w:pPr>
            <w:r w:rsidRPr="00850758">
              <w:rPr>
                <w:rFonts w:asciiTheme="minorHAnsi" w:hAnsiTheme="minorHAnsi" w:cstheme="minorHAnsi"/>
              </w:rPr>
              <w:t>   </w:t>
            </w:r>
            <w:r w:rsidRPr="00850758">
              <w:rPr>
                <w:rFonts w:asciiTheme="minorHAnsi" w:hAnsiTheme="minorHAnsi" w:cstheme="minorHAnsi"/>
                <w:b/>
                <w:bCs/>
              </w:rPr>
              <w:t>Студенческие дни науки в ТГУ - 2021</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научно-практическая конференция : Тольятти, 5-30 апреля 2021 г.</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сборник студенческих работ / М-во науки и высшего образования РФ, ТГУ ; отв. за </w:t>
            </w:r>
            <w:proofErr w:type="spellStart"/>
            <w:r w:rsidRPr="00850758">
              <w:rPr>
                <w:rFonts w:asciiTheme="minorHAnsi" w:hAnsiTheme="minorHAnsi" w:cstheme="minorHAnsi"/>
              </w:rPr>
              <w:t>вып</w:t>
            </w:r>
            <w:proofErr w:type="spellEnd"/>
            <w:r w:rsidRPr="00850758">
              <w:rPr>
                <w:rFonts w:asciiTheme="minorHAnsi" w:hAnsiTheme="minorHAnsi" w:cstheme="minorHAnsi"/>
              </w:rPr>
              <w:t xml:space="preserve">. С. Х. </w:t>
            </w:r>
            <w:proofErr w:type="spellStart"/>
            <w:r w:rsidRPr="00850758">
              <w:rPr>
                <w:rFonts w:asciiTheme="minorHAnsi" w:hAnsiTheme="minorHAnsi" w:cstheme="minorHAnsi"/>
              </w:rPr>
              <w:t>Петерайтис</w:t>
            </w:r>
            <w:proofErr w:type="spellEnd"/>
            <w:r w:rsidRPr="00850758">
              <w:rPr>
                <w:rFonts w:asciiTheme="minorHAnsi" w:hAnsiTheme="minorHAnsi" w:cstheme="minorHAnsi"/>
              </w:rPr>
              <w:t>.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- 1 CD (14,6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800A54" w:rsidRPr="00850758" w:rsidRDefault="00800A54" w:rsidP="00DE2AB0">
            <w:pPr>
              <w:rPr>
                <w:rFonts w:asciiTheme="minorHAnsi" w:hAnsiTheme="minorHAnsi" w:cstheme="minorHAnsi"/>
              </w:rPr>
            </w:pPr>
          </w:p>
          <w:p w:rsidR="00800A54" w:rsidRPr="00850758" w:rsidRDefault="00800A54" w:rsidP="002124D1">
            <w:pPr>
              <w:jc w:val="both"/>
              <w:rPr>
                <w:rFonts w:asciiTheme="minorHAnsi" w:hAnsiTheme="minorHAnsi" w:cstheme="minorHAnsi"/>
                <w:i/>
              </w:rPr>
            </w:pPr>
            <w:r w:rsidRPr="00850758">
              <w:rPr>
                <w:rFonts w:asciiTheme="minorHAnsi" w:hAnsiTheme="minorHAnsi" w:cstheme="minorHAnsi"/>
                <w:i/>
              </w:rPr>
              <w:t xml:space="preserve">Сборник содержит работы студентов, представленные на научно-практической конференции "Студенческие Дни науки в ТГУ" в 2021 году. </w:t>
            </w:r>
            <w:proofErr w:type="gramStart"/>
            <w:r w:rsidRPr="00850758">
              <w:rPr>
                <w:rFonts w:asciiTheme="minorHAnsi" w:hAnsiTheme="minorHAnsi" w:cstheme="minorHAnsi"/>
                <w:i/>
              </w:rPr>
              <w:t>В сборнике отражены результаты научных исследований студентов Тольяттинского государственного университета по двенадцати направлениям ("Архитектура, строительство", "Гуманитарные науки (филология, лингвистика, журналистика, история, социология, философия)", "Педагогика и психология", "Изобразительное искусство, дизайн, культурология", "Машиностроение", "Математика, физика, IT", "Юриспруденция", "Физическая культура.</w:t>
            </w:r>
            <w:proofErr w:type="gramEnd"/>
            <w:r w:rsidRPr="00850758">
              <w:rPr>
                <w:rFonts w:asciiTheme="minorHAnsi" w:hAnsiTheme="minorHAnsi" w:cstheme="minorHAnsi"/>
                <w:i/>
              </w:rPr>
              <w:t xml:space="preserve"> Спорт. Адаптивная физическая культура. Здоровье. </w:t>
            </w:r>
            <w:proofErr w:type="gramStart"/>
            <w:r w:rsidRPr="00850758">
              <w:rPr>
                <w:rFonts w:asciiTheme="minorHAnsi" w:hAnsiTheme="minorHAnsi" w:cstheme="minorHAnsi"/>
                <w:i/>
              </w:rPr>
              <w:t xml:space="preserve">Туризм", "Финансы, экономика и управление", "Химия, рациональное природопользование и биотехнологии", "Энергетика и электротехника", "Охрана труда и </w:t>
            </w:r>
            <w:proofErr w:type="spellStart"/>
            <w:r w:rsidRPr="00850758">
              <w:rPr>
                <w:rFonts w:asciiTheme="minorHAnsi" w:hAnsiTheme="minorHAnsi" w:cstheme="minorHAnsi"/>
                <w:i/>
              </w:rPr>
              <w:t>техносферная</w:t>
            </w:r>
            <w:proofErr w:type="spellEnd"/>
            <w:r w:rsidRPr="00850758">
              <w:rPr>
                <w:rFonts w:asciiTheme="minorHAnsi" w:hAnsiTheme="minorHAnsi" w:cstheme="minorHAnsi"/>
                <w:i/>
              </w:rPr>
              <w:t xml:space="preserve"> безопасность") и по двум англоязычным секциям для студентов языковых и неязыковых направлений.</w:t>
            </w:r>
            <w:proofErr w:type="gramEnd"/>
          </w:p>
        </w:tc>
      </w:tr>
      <w:tr w:rsidR="00850758" w:rsidRPr="00850758" w:rsidTr="00DE2AB0">
        <w:trPr>
          <w:cantSplit/>
          <w:trHeight w:val="530"/>
        </w:trPr>
        <w:tc>
          <w:tcPr>
            <w:tcW w:w="9606" w:type="dxa"/>
            <w:gridSpan w:val="3"/>
            <w:vAlign w:val="bottom"/>
          </w:tcPr>
          <w:p w:rsidR="00046546" w:rsidRPr="00850758" w:rsidRDefault="00046546" w:rsidP="00DE2AB0">
            <w:pPr>
              <w:pStyle w:val="1"/>
              <w:spacing w:before="120"/>
              <w:jc w:val="center"/>
              <w:outlineLvl w:val="0"/>
              <w:rPr>
                <w:rFonts w:asciiTheme="minorHAnsi" w:hAnsiTheme="minorHAnsi" w:cstheme="minorHAnsi"/>
                <w:color w:val="auto"/>
                <w:lang w:eastAsia="ar-SA"/>
              </w:rPr>
            </w:pPr>
            <w:bookmarkStart w:id="300" w:name="_Toc101362042"/>
            <w:r w:rsidRPr="00850758">
              <w:rPr>
                <w:rFonts w:asciiTheme="minorHAnsi" w:hAnsiTheme="minorHAnsi" w:cstheme="minorHAnsi"/>
                <w:color w:val="auto"/>
                <w:lang w:eastAsia="ar-SA"/>
              </w:rPr>
              <w:lastRenderedPageBreak/>
              <w:t>Дошкольная педагогика</w:t>
            </w:r>
            <w:bookmarkEnd w:id="300"/>
          </w:p>
        </w:tc>
      </w:tr>
      <w:tr w:rsidR="00850758" w:rsidRPr="00850758" w:rsidTr="00DE2AB0">
        <w:trPr>
          <w:cantSplit/>
          <w:trHeight w:val="444"/>
        </w:trPr>
        <w:tc>
          <w:tcPr>
            <w:tcW w:w="9606" w:type="dxa"/>
            <w:gridSpan w:val="3"/>
            <w:vAlign w:val="bottom"/>
          </w:tcPr>
          <w:p w:rsidR="00046546" w:rsidRPr="00850758" w:rsidRDefault="00046546" w:rsidP="00DE2AB0">
            <w:pPr>
              <w:pStyle w:val="2"/>
              <w:spacing w:before="120"/>
              <w:jc w:val="center"/>
              <w:outlineLvl w:val="1"/>
              <w:rPr>
                <w:rFonts w:asciiTheme="minorHAnsi" w:hAnsiTheme="minorHAnsi" w:cstheme="minorHAnsi"/>
                <w:i/>
                <w:color w:val="auto"/>
                <w:lang w:eastAsia="ar-SA"/>
              </w:rPr>
            </w:pPr>
            <w:bookmarkStart w:id="301" w:name="_Toc101362043"/>
            <w:r w:rsidRPr="00850758">
              <w:rPr>
                <w:rFonts w:asciiTheme="minorHAnsi" w:hAnsiTheme="minorHAnsi" w:cstheme="minorHAnsi"/>
                <w:i/>
                <w:color w:val="auto"/>
                <w:lang w:eastAsia="ar-SA"/>
              </w:rPr>
              <w:t>Развитие математических способностей</w:t>
            </w:r>
            <w:bookmarkEnd w:id="301"/>
          </w:p>
        </w:tc>
      </w:tr>
      <w:tr w:rsidR="00850758" w:rsidRPr="00850758" w:rsidTr="00DE2AB0">
        <w:trPr>
          <w:cantSplit/>
          <w:trHeight w:val="2060"/>
        </w:trPr>
        <w:tc>
          <w:tcPr>
            <w:tcW w:w="799" w:type="dxa"/>
          </w:tcPr>
          <w:p w:rsidR="00046546" w:rsidRPr="00850758" w:rsidRDefault="00046546" w:rsidP="00DE2AB0">
            <w:pPr>
              <w:numPr>
                <w:ilvl w:val="0"/>
                <w:numId w:val="1"/>
              </w:numPr>
              <w:rPr>
                <w:rFonts w:asciiTheme="minorHAnsi" w:hAnsiTheme="minorHAnsi" w:cstheme="minorHAnsi"/>
                <w:lang w:eastAsia="ar-SA"/>
              </w:rPr>
            </w:pPr>
          </w:p>
        </w:tc>
        <w:tc>
          <w:tcPr>
            <w:tcW w:w="2824" w:type="dxa"/>
          </w:tcPr>
          <w:p w:rsidR="00046546" w:rsidRPr="00850758" w:rsidRDefault="00046546" w:rsidP="00DE2AB0">
            <w:pPr>
              <w:rPr>
                <w:rFonts w:asciiTheme="minorHAnsi" w:hAnsiTheme="minorHAnsi" w:cstheme="minorHAnsi"/>
              </w:rPr>
            </w:pPr>
            <w:r w:rsidRPr="00850758">
              <w:rPr>
                <w:rFonts w:asciiTheme="minorHAnsi" w:hAnsiTheme="minorHAnsi" w:cstheme="minorHAnsi"/>
                <w:b/>
                <w:bCs/>
              </w:rPr>
              <w:t>Ч410.241.4я73+Ч455я73</w:t>
            </w:r>
            <w:r w:rsidRPr="00850758">
              <w:rPr>
                <w:rFonts w:asciiTheme="minorHAnsi" w:hAnsiTheme="minorHAnsi" w:cstheme="minorHAnsi"/>
                <w:b/>
                <w:bCs/>
              </w:rPr>
              <w:br/>
              <w:t>М 545</w:t>
            </w:r>
            <w:r w:rsidRPr="00850758">
              <w:rPr>
                <w:rFonts w:asciiTheme="minorHAnsi" w:hAnsiTheme="minorHAnsi" w:cstheme="minorHAnsi"/>
              </w:rPr>
              <w:t xml:space="preserve">  </w:t>
            </w:r>
          </w:p>
        </w:tc>
        <w:tc>
          <w:tcPr>
            <w:tcW w:w="5983" w:type="dxa"/>
          </w:tcPr>
          <w:p w:rsidR="00046546" w:rsidRPr="00850758" w:rsidRDefault="00046546" w:rsidP="00DE2AB0">
            <w:pPr>
              <w:rPr>
                <w:rFonts w:asciiTheme="minorHAnsi" w:hAnsiTheme="minorHAnsi" w:cstheme="minorHAnsi"/>
              </w:rPr>
            </w:pPr>
            <w:r w:rsidRPr="00850758">
              <w:rPr>
                <w:rFonts w:asciiTheme="minorHAnsi" w:hAnsiTheme="minorHAnsi" w:cstheme="minorHAnsi"/>
              </w:rPr>
              <w:t>   </w:t>
            </w:r>
            <w:r w:rsidRPr="00850758">
              <w:rPr>
                <w:rFonts w:asciiTheme="minorHAnsi" w:hAnsiTheme="minorHAnsi" w:cstheme="minorHAnsi"/>
                <w:b/>
                <w:bCs/>
              </w:rPr>
              <w:t>Методика формирования элементарных математических представлений у детей с нарушениями в развитии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М-во науки и высшего образования РФ, ТГУ, Гуманитарно-педагогический ин-т ; сост. Т. Ю. Плотникова.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CD (8,2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978-5-8259-1591-3</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В учебно-методическом пособии собраны теоретические сведения и тестовые задания, которые формируют у студентов необходимые профессиональные компетенции в области современной теории и практики формирования математических представлений у дошкольников с нарушениями в развитии. Предназначено для студентов направления подготовки 44.03.03 "Специальное (дефектологическое) образование" (профиль "Дошкольная дефектология").</w:t>
            </w:r>
          </w:p>
        </w:tc>
      </w:tr>
      <w:tr w:rsidR="00850758" w:rsidRPr="00850758" w:rsidTr="00E03FE9">
        <w:trPr>
          <w:cantSplit/>
          <w:trHeight w:val="530"/>
        </w:trPr>
        <w:tc>
          <w:tcPr>
            <w:tcW w:w="9606" w:type="dxa"/>
            <w:gridSpan w:val="3"/>
            <w:vAlign w:val="bottom"/>
          </w:tcPr>
          <w:p w:rsidR="00046546" w:rsidRPr="00850758" w:rsidRDefault="00046546" w:rsidP="00E03FE9">
            <w:pPr>
              <w:pStyle w:val="1"/>
              <w:spacing w:before="120"/>
              <w:jc w:val="center"/>
              <w:outlineLvl w:val="0"/>
              <w:rPr>
                <w:rFonts w:asciiTheme="minorHAnsi" w:hAnsiTheme="minorHAnsi" w:cstheme="minorHAnsi"/>
                <w:color w:val="auto"/>
                <w:lang w:eastAsia="ar-SA"/>
              </w:rPr>
            </w:pPr>
            <w:bookmarkStart w:id="302" w:name="_Toc101362044"/>
            <w:r w:rsidRPr="00850758">
              <w:rPr>
                <w:rFonts w:asciiTheme="minorHAnsi" w:hAnsiTheme="minorHAnsi" w:cstheme="minorHAnsi"/>
                <w:color w:val="auto"/>
                <w:lang w:eastAsia="ar-SA"/>
              </w:rPr>
              <w:t>Высшее образование</w:t>
            </w:r>
            <w:bookmarkEnd w:id="302"/>
          </w:p>
        </w:tc>
      </w:tr>
      <w:tr w:rsidR="00850758" w:rsidRPr="00850758" w:rsidTr="00E03FE9">
        <w:trPr>
          <w:cantSplit/>
          <w:trHeight w:val="444"/>
        </w:trPr>
        <w:tc>
          <w:tcPr>
            <w:tcW w:w="9606" w:type="dxa"/>
            <w:gridSpan w:val="3"/>
            <w:vAlign w:val="bottom"/>
          </w:tcPr>
          <w:p w:rsidR="00046546" w:rsidRPr="00850758" w:rsidRDefault="00046546" w:rsidP="00E03FE9">
            <w:pPr>
              <w:pStyle w:val="2"/>
              <w:spacing w:before="120"/>
              <w:jc w:val="center"/>
              <w:outlineLvl w:val="1"/>
              <w:rPr>
                <w:rFonts w:asciiTheme="minorHAnsi" w:hAnsiTheme="minorHAnsi" w:cstheme="minorHAnsi"/>
                <w:i/>
                <w:color w:val="auto"/>
                <w:lang w:eastAsia="ar-SA"/>
              </w:rPr>
            </w:pPr>
            <w:bookmarkStart w:id="303" w:name="_Toc101362045"/>
            <w:r w:rsidRPr="00850758">
              <w:rPr>
                <w:rFonts w:asciiTheme="minorHAnsi" w:hAnsiTheme="minorHAnsi" w:cstheme="minorHAnsi"/>
                <w:i/>
                <w:color w:val="auto"/>
                <w:lang w:eastAsia="ar-SA"/>
              </w:rPr>
              <w:t>Научная работа студентов</w:t>
            </w:r>
            <w:bookmarkEnd w:id="303"/>
          </w:p>
        </w:tc>
      </w:tr>
      <w:tr w:rsidR="00850758" w:rsidRPr="00850758" w:rsidTr="00E03FE9">
        <w:trPr>
          <w:cantSplit/>
          <w:trHeight w:val="2060"/>
        </w:trPr>
        <w:tc>
          <w:tcPr>
            <w:tcW w:w="799" w:type="dxa"/>
          </w:tcPr>
          <w:p w:rsidR="00800A54" w:rsidRPr="00850758" w:rsidRDefault="00800A54" w:rsidP="00E03FE9">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Ч448.027.8я431</w:t>
            </w:r>
            <w:r w:rsidRPr="00850758">
              <w:rPr>
                <w:rFonts w:asciiTheme="minorHAnsi" w:hAnsiTheme="minorHAnsi" w:cstheme="minorHAnsi"/>
                <w:b/>
                <w:bCs/>
              </w:rPr>
              <w:br/>
              <w:t>М 754</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rPr>
              <w:t>   </w:t>
            </w:r>
            <w:r w:rsidRPr="00850758">
              <w:rPr>
                <w:rFonts w:asciiTheme="minorHAnsi" w:hAnsiTheme="minorHAnsi" w:cstheme="minorHAnsi"/>
                <w:b/>
                <w:bCs/>
              </w:rPr>
              <w:t>Молодежь. Наука. Общество 2020</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w:t>
            </w:r>
            <w:proofErr w:type="spellStart"/>
            <w:r w:rsidRPr="00850758">
              <w:rPr>
                <w:rFonts w:asciiTheme="minorHAnsi" w:hAnsiTheme="minorHAnsi" w:cstheme="minorHAnsi"/>
              </w:rPr>
              <w:t>Всерос</w:t>
            </w:r>
            <w:proofErr w:type="spellEnd"/>
            <w:r w:rsidRPr="00850758">
              <w:rPr>
                <w:rFonts w:asciiTheme="minorHAnsi" w:hAnsiTheme="minorHAnsi" w:cstheme="minorHAnsi"/>
              </w:rPr>
              <w:t>. студенческая науч</w:t>
            </w:r>
            <w:proofErr w:type="gramStart"/>
            <w:r w:rsidRPr="00850758">
              <w:rPr>
                <w:rFonts w:asciiTheme="minorHAnsi" w:hAnsiTheme="minorHAnsi" w:cstheme="minorHAnsi"/>
              </w:rPr>
              <w:t>.-</w:t>
            </w:r>
            <w:proofErr w:type="spellStart"/>
            <w:proofErr w:type="gramEnd"/>
            <w:r w:rsidRPr="00850758">
              <w:rPr>
                <w:rFonts w:asciiTheme="minorHAnsi" w:hAnsiTheme="minorHAnsi" w:cstheme="minorHAnsi"/>
              </w:rPr>
              <w:t>практ</w:t>
            </w:r>
            <w:proofErr w:type="spellEnd"/>
            <w:r w:rsidRPr="00850758">
              <w:rPr>
                <w:rFonts w:asciiTheme="minorHAnsi" w:hAnsiTheme="minorHAnsi" w:cstheme="minorHAnsi"/>
              </w:rPr>
              <w:t>. междисциплинарная конференция : Тольятти, 25 дек. 2020 - 29 января 2021 г.</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сб. студенческих работ / [отв. за </w:t>
            </w:r>
            <w:proofErr w:type="spellStart"/>
            <w:r w:rsidRPr="00850758">
              <w:rPr>
                <w:rFonts w:asciiTheme="minorHAnsi" w:hAnsiTheme="minorHAnsi" w:cstheme="minorHAnsi"/>
              </w:rPr>
              <w:t>вып</w:t>
            </w:r>
            <w:proofErr w:type="spellEnd"/>
            <w:r w:rsidRPr="00850758">
              <w:rPr>
                <w:rFonts w:asciiTheme="minorHAnsi" w:hAnsiTheme="minorHAnsi" w:cstheme="minorHAnsi"/>
              </w:rPr>
              <w:t xml:space="preserve">. </w:t>
            </w:r>
            <w:proofErr w:type="gramStart"/>
            <w:r w:rsidRPr="00850758">
              <w:rPr>
                <w:rFonts w:asciiTheme="minorHAnsi" w:hAnsiTheme="minorHAnsi" w:cstheme="minorHAnsi"/>
              </w:rPr>
              <w:t xml:space="preserve">С. Х. </w:t>
            </w:r>
            <w:proofErr w:type="spellStart"/>
            <w:r w:rsidRPr="00850758">
              <w:rPr>
                <w:rFonts w:asciiTheme="minorHAnsi" w:hAnsiTheme="minorHAnsi" w:cstheme="minorHAnsi"/>
              </w:rPr>
              <w:t>Петерайтис</w:t>
            </w:r>
            <w:proofErr w:type="spellEnd"/>
            <w:r w:rsidRPr="00850758">
              <w:rPr>
                <w:rFonts w:asciiTheme="minorHAnsi" w:hAnsiTheme="minorHAnsi" w:cstheme="minorHAnsi"/>
              </w:rPr>
              <w:t>].</w:t>
            </w:r>
            <w:proofErr w:type="gramEnd"/>
            <w:r w:rsidRPr="00850758">
              <w:rPr>
                <w:rFonts w:asciiTheme="minorHAnsi" w:hAnsiTheme="minorHAnsi" w:cstheme="minorHAnsi"/>
              </w:rPr>
              <w:t xml:space="preserve">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- 1 CD (34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800A54" w:rsidRPr="00850758" w:rsidRDefault="00800A54" w:rsidP="00DE2AB0">
            <w:pPr>
              <w:rPr>
                <w:rFonts w:asciiTheme="minorHAnsi" w:hAnsiTheme="minorHAnsi" w:cstheme="minorHAnsi"/>
              </w:rPr>
            </w:pPr>
          </w:p>
          <w:p w:rsidR="00800A54" w:rsidRPr="00850758" w:rsidRDefault="00800A54" w:rsidP="002124D1">
            <w:pPr>
              <w:jc w:val="both"/>
              <w:rPr>
                <w:rFonts w:asciiTheme="minorHAnsi" w:hAnsiTheme="minorHAnsi" w:cstheme="minorHAnsi"/>
                <w:i/>
              </w:rPr>
            </w:pPr>
            <w:r w:rsidRPr="00850758">
              <w:rPr>
                <w:rFonts w:asciiTheme="minorHAnsi" w:hAnsiTheme="minorHAnsi" w:cstheme="minorHAnsi"/>
                <w:i/>
              </w:rPr>
              <w:t xml:space="preserve">В сборнике содержатся работы студентов, представленные на Всероссийской студенческой научно-практической междисциплинарной конференции "Молодежь. Наука. Общество - 2020". Отражены результаты научных исследований студентов в области гуманитарных, технических и естественных наук. Студенческие работы представлены в семнадцати секциях: </w:t>
            </w:r>
            <w:proofErr w:type="gramStart"/>
            <w:r w:rsidRPr="00850758">
              <w:rPr>
                <w:rFonts w:asciiTheme="minorHAnsi" w:hAnsiTheme="minorHAnsi" w:cstheme="minorHAnsi"/>
                <w:i/>
              </w:rPr>
              <w:t>"Отечественная филология (русский язык, русская литература)", "Современная профессиональная межкультурная коммуникация: перевод, профессиональный английский язык", "Журналистика, реклама, PR-технологии", "История, философия, культурология", "Социология", "Педагогика и психология", "Юриспруденция", "Предпринимательство (финансы, экономика и управление)", "Математика, физика", "Информационные технологии и цифровая экономика", "Химия, рациональное природопользование и биотехнологии", "Физическая культура.</w:t>
            </w:r>
            <w:proofErr w:type="gramEnd"/>
            <w:r w:rsidRPr="00850758">
              <w:rPr>
                <w:rFonts w:asciiTheme="minorHAnsi" w:hAnsiTheme="minorHAnsi" w:cstheme="minorHAnsi"/>
                <w:i/>
              </w:rPr>
              <w:t xml:space="preserve"> Спорт. Адаптивная физическая культура. Здоровье. Туризм", "Архитектура, строительство, дизайн", "Машиностроение", "Инженерная и экологическая безопасность", "Электроэнергетика и электротехника", "Электронные системы и робототехника".</w:t>
            </w:r>
          </w:p>
        </w:tc>
      </w:tr>
      <w:tr w:rsidR="00850758" w:rsidRPr="00850758" w:rsidTr="00DE2AB0">
        <w:trPr>
          <w:cantSplit/>
          <w:trHeight w:val="2060"/>
        </w:trPr>
        <w:tc>
          <w:tcPr>
            <w:tcW w:w="799" w:type="dxa"/>
          </w:tcPr>
          <w:p w:rsidR="00800A54" w:rsidRPr="00850758" w:rsidRDefault="00800A54" w:rsidP="00DE2AB0">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Ч448.027.8я73</w:t>
            </w:r>
            <w:proofErr w:type="gramStart"/>
            <w:r w:rsidRPr="00850758">
              <w:rPr>
                <w:rFonts w:asciiTheme="minorHAnsi" w:hAnsiTheme="minorHAnsi" w:cstheme="minorHAnsi"/>
                <w:b/>
                <w:bCs/>
              </w:rPr>
              <w:br/>
              <w:t>А</w:t>
            </w:r>
            <w:proofErr w:type="gramEnd"/>
            <w:r w:rsidRPr="00850758">
              <w:rPr>
                <w:rFonts w:asciiTheme="minorHAnsi" w:hAnsiTheme="minorHAnsi" w:cstheme="minorHAnsi"/>
                <w:b/>
                <w:bCs/>
              </w:rPr>
              <w:t xml:space="preserve"> 954</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proofErr w:type="spellStart"/>
            <w:r w:rsidRPr="00850758">
              <w:rPr>
                <w:rFonts w:asciiTheme="minorHAnsi" w:hAnsiTheme="minorHAnsi" w:cstheme="minorHAnsi"/>
                <w:b/>
                <w:bCs/>
              </w:rPr>
              <w:t>Ахметжанова</w:t>
            </w:r>
            <w:proofErr w:type="spellEnd"/>
            <w:r w:rsidRPr="00850758">
              <w:rPr>
                <w:rFonts w:asciiTheme="minorHAnsi" w:hAnsiTheme="minorHAnsi" w:cstheme="minorHAnsi"/>
                <w:b/>
                <w:bCs/>
              </w:rPr>
              <w:t xml:space="preserve"> Г. В.</w:t>
            </w:r>
            <w:r w:rsidRPr="00850758">
              <w:rPr>
                <w:rFonts w:asciiTheme="minorHAnsi" w:hAnsiTheme="minorHAnsi" w:cstheme="minorHAnsi"/>
              </w:rPr>
              <w:br/>
              <w:t>   Психолого-педагогическое образование. Выполнение магистерской диссертации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Г. В. </w:t>
            </w:r>
            <w:proofErr w:type="spellStart"/>
            <w:r w:rsidRPr="00850758">
              <w:rPr>
                <w:rFonts w:asciiTheme="minorHAnsi" w:hAnsiTheme="minorHAnsi" w:cstheme="minorHAnsi"/>
              </w:rPr>
              <w:t>Ахметжанова</w:t>
            </w:r>
            <w:proofErr w:type="spellEnd"/>
            <w:r w:rsidRPr="00850758">
              <w:rPr>
                <w:rFonts w:asciiTheme="minorHAnsi" w:hAnsiTheme="minorHAnsi" w:cstheme="minorHAnsi"/>
              </w:rPr>
              <w:t>, И. В. Руденко ; М-во науки и высшего образования РФ, ТГУ, Гуманитарно-педагогический ин-т.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CD(5,7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978-5-8259-1049-9</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2124D1" w:rsidRPr="00850758" w:rsidRDefault="002124D1" w:rsidP="00DE2AB0">
            <w:pPr>
              <w:rPr>
                <w:rFonts w:asciiTheme="minorHAnsi" w:hAnsiTheme="minorHAnsi" w:cstheme="minorHAnsi"/>
              </w:rPr>
            </w:pPr>
          </w:p>
          <w:p w:rsidR="002124D1" w:rsidRPr="00850758" w:rsidRDefault="002124D1" w:rsidP="002124D1">
            <w:pPr>
              <w:jc w:val="both"/>
              <w:rPr>
                <w:rFonts w:asciiTheme="minorHAnsi" w:hAnsiTheme="minorHAnsi" w:cstheme="minorHAnsi"/>
                <w:i/>
              </w:rPr>
            </w:pPr>
            <w:r w:rsidRPr="00850758">
              <w:rPr>
                <w:rFonts w:asciiTheme="minorHAnsi" w:hAnsiTheme="minorHAnsi" w:cstheme="minorHAnsi"/>
                <w:i/>
              </w:rPr>
              <w:t>В пособии с учётом современных требований подробно изложена методология научного исследования, методика составления библиографического списка по теме исследования, а также описаны основные этапы и особенности подготовки и оформления магистерской диссертации, изложены требования к её структуре и процедуре защиты. Материал может служить методическим и практическим руководством для выполнения научных работ. Предназначено для студентов, обучающихся по направлению подготовки 44.04.02 "Психолого-педагогическое образование" (уровень магистратуры).</w:t>
            </w:r>
          </w:p>
        </w:tc>
      </w:tr>
      <w:tr w:rsidR="00850758" w:rsidRPr="00850758" w:rsidTr="00DE2AB0">
        <w:trPr>
          <w:cantSplit/>
          <w:trHeight w:val="2060"/>
        </w:trPr>
        <w:tc>
          <w:tcPr>
            <w:tcW w:w="799" w:type="dxa"/>
          </w:tcPr>
          <w:p w:rsidR="00800A54" w:rsidRPr="00850758" w:rsidRDefault="00800A54" w:rsidP="00DE2AB0">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Ч448.027.8я73</w:t>
            </w:r>
            <w:proofErr w:type="gramStart"/>
            <w:r w:rsidRPr="00850758">
              <w:rPr>
                <w:rFonts w:asciiTheme="minorHAnsi" w:hAnsiTheme="minorHAnsi" w:cstheme="minorHAnsi"/>
                <w:b/>
                <w:bCs/>
              </w:rPr>
              <w:br/>
              <w:t>В</w:t>
            </w:r>
            <w:proofErr w:type="gramEnd"/>
            <w:r w:rsidRPr="00850758">
              <w:rPr>
                <w:rFonts w:asciiTheme="minorHAnsi" w:hAnsiTheme="minorHAnsi" w:cstheme="minorHAnsi"/>
                <w:b/>
                <w:bCs/>
              </w:rPr>
              <w:t xml:space="preserve"> 742</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proofErr w:type="spellStart"/>
            <w:r w:rsidRPr="00850758">
              <w:rPr>
                <w:rFonts w:asciiTheme="minorHAnsi" w:hAnsiTheme="minorHAnsi" w:cstheme="minorHAnsi"/>
                <w:b/>
                <w:bCs/>
              </w:rPr>
              <w:t>Вопияшина</w:t>
            </w:r>
            <w:proofErr w:type="spellEnd"/>
            <w:r w:rsidRPr="00850758">
              <w:rPr>
                <w:rFonts w:asciiTheme="minorHAnsi" w:hAnsiTheme="minorHAnsi" w:cstheme="minorHAnsi"/>
                <w:b/>
                <w:bCs/>
              </w:rPr>
              <w:t xml:space="preserve"> С. М.</w:t>
            </w:r>
            <w:r w:rsidRPr="00850758">
              <w:rPr>
                <w:rFonts w:asciiTheme="minorHAnsi" w:hAnsiTheme="minorHAnsi" w:cstheme="minorHAnsi"/>
              </w:rPr>
              <w:br/>
              <w:t xml:space="preserve">   Лингвистика. Перевод и </w:t>
            </w:r>
            <w:proofErr w:type="spellStart"/>
            <w:r w:rsidRPr="00850758">
              <w:rPr>
                <w:rFonts w:asciiTheme="minorHAnsi" w:hAnsiTheme="minorHAnsi" w:cstheme="minorHAnsi"/>
              </w:rPr>
              <w:t>переводоведение</w:t>
            </w:r>
            <w:proofErr w:type="spellEnd"/>
            <w:r w:rsidRPr="00850758">
              <w:rPr>
                <w:rFonts w:asciiTheme="minorHAnsi" w:hAnsiTheme="minorHAnsi" w:cstheme="minorHAnsi"/>
              </w:rPr>
              <w:t>. Выполнение курсовой работы</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С. М. </w:t>
            </w:r>
            <w:proofErr w:type="spellStart"/>
            <w:r w:rsidRPr="00850758">
              <w:rPr>
                <w:rFonts w:asciiTheme="minorHAnsi" w:hAnsiTheme="minorHAnsi" w:cstheme="minorHAnsi"/>
              </w:rPr>
              <w:t>Вопияшина</w:t>
            </w:r>
            <w:proofErr w:type="spellEnd"/>
            <w:r w:rsidRPr="00850758">
              <w:rPr>
                <w:rFonts w:asciiTheme="minorHAnsi" w:hAnsiTheme="minorHAnsi" w:cstheme="minorHAnsi"/>
              </w:rPr>
              <w:t>, А. Н. Малявина, Т. Г. Никитина ; М-во науки и высшего образования РФ, ТГУ, Гуманитарно-педагогический институт.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(11,0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978-5-8259-1039-0</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800A54" w:rsidRPr="00850758" w:rsidRDefault="00800A54" w:rsidP="00DE2AB0">
            <w:pPr>
              <w:rPr>
                <w:rFonts w:asciiTheme="minorHAnsi" w:hAnsiTheme="minorHAnsi" w:cstheme="minorHAnsi"/>
              </w:rPr>
            </w:pPr>
          </w:p>
          <w:p w:rsidR="00800A54" w:rsidRPr="00850758" w:rsidRDefault="00800A54" w:rsidP="002124D1">
            <w:pPr>
              <w:jc w:val="both"/>
              <w:rPr>
                <w:rFonts w:asciiTheme="minorHAnsi" w:hAnsiTheme="minorHAnsi" w:cstheme="minorHAnsi"/>
                <w:i/>
              </w:rPr>
            </w:pPr>
            <w:r w:rsidRPr="00850758">
              <w:rPr>
                <w:rFonts w:asciiTheme="minorHAnsi" w:hAnsiTheme="minorHAnsi" w:cstheme="minorHAnsi"/>
                <w:i/>
              </w:rPr>
              <w:t xml:space="preserve">Учебно-методическое пособие разработано с целью формирования у студента </w:t>
            </w:r>
            <w:proofErr w:type="spellStart"/>
            <w:r w:rsidRPr="00850758">
              <w:rPr>
                <w:rFonts w:asciiTheme="minorHAnsi" w:hAnsiTheme="minorHAnsi" w:cstheme="minorHAnsi"/>
                <w:i/>
              </w:rPr>
              <w:t>бакалавриата</w:t>
            </w:r>
            <w:proofErr w:type="spellEnd"/>
            <w:r w:rsidRPr="00850758">
              <w:rPr>
                <w:rFonts w:asciiTheme="minorHAnsi" w:hAnsiTheme="minorHAnsi" w:cstheme="minorHAnsi"/>
                <w:i/>
              </w:rPr>
              <w:t xml:space="preserve"> умения самостоятельно выполнить курсовую работу на заданную тему и представить ее результаты в письменном и устном виде. Пособие состоит из нескольких разделов, в каждом из которых представлена основная информация по указанной теме. Предназначено для студентов направления подготовки бакалавров 45.03.02 "Лингвистика", направленность (профиль) "Перевод и </w:t>
            </w:r>
            <w:proofErr w:type="spellStart"/>
            <w:r w:rsidRPr="00850758">
              <w:rPr>
                <w:rFonts w:asciiTheme="minorHAnsi" w:hAnsiTheme="minorHAnsi" w:cstheme="minorHAnsi"/>
                <w:i/>
              </w:rPr>
              <w:t>переводоведение</w:t>
            </w:r>
            <w:proofErr w:type="spellEnd"/>
            <w:r w:rsidRPr="00850758">
              <w:rPr>
                <w:rFonts w:asciiTheme="minorHAnsi" w:hAnsiTheme="minorHAnsi" w:cstheme="minorHAnsi"/>
                <w:i/>
              </w:rPr>
              <w:t>", очной формы обучения.</w:t>
            </w:r>
          </w:p>
        </w:tc>
      </w:tr>
      <w:tr w:rsidR="00850758" w:rsidRPr="00850758" w:rsidTr="00DE2AB0">
        <w:trPr>
          <w:cantSplit/>
          <w:trHeight w:val="2060"/>
        </w:trPr>
        <w:tc>
          <w:tcPr>
            <w:tcW w:w="799" w:type="dxa"/>
          </w:tcPr>
          <w:p w:rsidR="00800A54" w:rsidRPr="00850758" w:rsidRDefault="00800A54" w:rsidP="00DE2AB0">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Ч448.027.8я73</w:t>
            </w:r>
            <w:r w:rsidRPr="00850758">
              <w:rPr>
                <w:rFonts w:asciiTheme="minorHAnsi" w:hAnsiTheme="minorHAnsi" w:cstheme="minorHAnsi"/>
                <w:b/>
                <w:bCs/>
              </w:rPr>
              <w:br/>
              <w:t>Г 981</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Гущина О. М.</w:t>
            </w:r>
            <w:r w:rsidRPr="00850758">
              <w:rPr>
                <w:rFonts w:asciiTheme="minorHAnsi" w:hAnsiTheme="minorHAnsi" w:cstheme="minorHAnsi"/>
              </w:rPr>
              <w:br/>
              <w:t>   Прикладная информатика. Бизнес-информатика. Выполнение бакалаврской работы</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О. М. Гущина, А. В. </w:t>
            </w:r>
            <w:proofErr w:type="spellStart"/>
            <w:r w:rsidRPr="00850758">
              <w:rPr>
                <w:rFonts w:asciiTheme="minorHAnsi" w:hAnsiTheme="minorHAnsi" w:cstheme="minorHAnsi"/>
              </w:rPr>
              <w:t>Очеповский</w:t>
            </w:r>
            <w:proofErr w:type="spellEnd"/>
            <w:r w:rsidRPr="00850758">
              <w:rPr>
                <w:rFonts w:asciiTheme="minorHAnsi" w:hAnsiTheme="minorHAnsi" w:cstheme="minorHAnsi"/>
              </w:rPr>
              <w:t>, Н. Н. Рогова ; М-во науки и высшего образования РФ, ТГУ, Ин-т математики, физики и информационных технологий.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(7,7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978-5-8259-1037-6</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 xml:space="preserve">В пособии приведены основные требования к подготовке выпускных квалификационных работ бакалавра, изложена процедура защиты работ в соответствии с порядком проведения государственной итоговой аттестации по образовательным программам </w:t>
            </w:r>
            <w:proofErr w:type="spellStart"/>
            <w:r w:rsidRPr="00850758">
              <w:rPr>
                <w:rFonts w:asciiTheme="minorHAnsi" w:hAnsiTheme="minorHAnsi" w:cstheme="minorHAnsi"/>
                <w:i/>
              </w:rPr>
              <w:t>бакалавриата</w:t>
            </w:r>
            <w:proofErr w:type="spellEnd"/>
            <w:r w:rsidRPr="00850758">
              <w:rPr>
                <w:rFonts w:asciiTheme="minorHAnsi" w:hAnsiTheme="minorHAnsi" w:cstheme="minorHAnsi"/>
                <w:i/>
              </w:rPr>
              <w:t>. В приложении даются образцы оформления отдельных элементов выпускной квалификационной работы. Предназначено для студентов заочной формы обучения и профессорско-преподавательского состава высших учебных заведений в качестве практического руководства по подготовке и защите выпускных квалификационных работ по направлению подготовки 09.03.03 "Прикладная информатика", профиль "Бизнес-информатика".</w:t>
            </w:r>
          </w:p>
        </w:tc>
      </w:tr>
      <w:tr w:rsidR="00850758" w:rsidRPr="00850758" w:rsidTr="00DE2AB0">
        <w:trPr>
          <w:cantSplit/>
          <w:trHeight w:val="2060"/>
        </w:trPr>
        <w:tc>
          <w:tcPr>
            <w:tcW w:w="799" w:type="dxa"/>
          </w:tcPr>
          <w:p w:rsidR="00800A54" w:rsidRPr="00850758" w:rsidRDefault="00800A54" w:rsidP="00DE2AB0">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Ч448.027.8я73</w:t>
            </w:r>
            <w:proofErr w:type="gramStart"/>
            <w:r w:rsidRPr="00850758">
              <w:rPr>
                <w:rFonts w:asciiTheme="minorHAnsi" w:hAnsiTheme="minorHAnsi" w:cstheme="minorHAnsi"/>
                <w:b/>
                <w:bCs/>
              </w:rPr>
              <w:br/>
              <w:t>К</w:t>
            </w:r>
            <w:proofErr w:type="gramEnd"/>
            <w:r w:rsidRPr="00850758">
              <w:rPr>
                <w:rFonts w:asciiTheme="minorHAnsi" w:hAnsiTheme="minorHAnsi" w:cstheme="minorHAnsi"/>
                <w:b/>
                <w:bCs/>
              </w:rPr>
              <w:t xml:space="preserve"> 492</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Климов А. С.</w:t>
            </w:r>
            <w:r w:rsidRPr="00850758">
              <w:rPr>
                <w:rFonts w:asciiTheme="minorHAnsi" w:hAnsiTheme="minorHAnsi" w:cstheme="minorHAnsi"/>
              </w:rPr>
              <w:br/>
              <w:t>   Машиностроение. Выполнение выпускной квалификационной работы (бакалаврской работы)</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А. С. Климов ; М-во науки и высшего образования РФ, ТГУ, Ин-т машиностроения.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(1,8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978-5-8259-1050-5</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В учебно-методическом пособии изложены требования к структуре и содержанию выпускной квалификационной работы бакалавра, показаны особенности и методика выполнения основных ее разделов, приведены рекомендации по их выполнению. Предназначено для студентов, обучающихся по направлению подготовки бакалавров 15.03.01 "Машиностроение" очной и заочной форм обучения.</w:t>
            </w:r>
          </w:p>
        </w:tc>
      </w:tr>
      <w:tr w:rsidR="00850758" w:rsidRPr="00850758" w:rsidTr="00DE2AB0">
        <w:trPr>
          <w:cantSplit/>
          <w:trHeight w:val="2060"/>
        </w:trPr>
        <w:tc>
          <w:tcPr>
            <w:tcW w:w="799" w:type="dxa"/>
          </w:tcPr>
          <w:p w:rsidR="00800A54" w:rsidRPr="00850758" w:rsidRDefault="00800A54" w:rsidP="00DE2AB0">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Ч448.027.8я73</w:t>
            </w:r>
            <w:proofErr w:type="gramStart"/>
            <w:r w:rsidRPr="00850758">
              <w:rPr>
                <w:rFonts w:asciiTheme="minorHAnsi" w:hAnsiTheme="minorHAnsi" w:cstheme="minorHAnsi"/>
                <w:b/>
                <w:bCs/>
              </w:rPr>
              <w:br/>
              <w:t>К</w:t>
            </w:r>
            <w:proofErr w:type="gramEnd"/>
            <w:r w:rsidRPr="00850758">
              <w:rPr>
                <w:rFonts w:asciiTheme="minorHAnsi" w:hAnsiTheme="minorHAnsi" w:cstheme="minorHAnsi"/>
                <w:b/>
                <w:bCs/>
              </w:rPr>
              <w:t xml:space="preserve"> 642</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Кондратюк С. В.</w:t>
            </w:r>
            <w:r w:rsidRPr="00850758">
              <w:rPr>
                <w:rFonts w:asciiTheme="minorHAnsi" w:hAnsiTheme="minorHAnsi" w:cstheme="minorHAnsi"/>
              </w:rPr>
              <w:br/>
              <w:t>   Уголовно-исполнительное право. Выполнение курсовой работы</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С. В. Кондратюк ; М-во науки и высшего образования РФ, ТГУ, Ин-т права.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(4,2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978-5-8259-1047-5</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Учебно-методическое пособие по выполнению курсовой работы разработано на основании федерального государственного образовательного стандарта. Включает методические указания к выбору темы и порядок разработки курсовой работы, требования к структуре, объему, содержанию и оформлению, описание организации защиты курсовой работы, критерии и нормы оценки курсовой работы, список рекомендуемой литературы, приложения. Предназначено для студентов, обучающихся по направлению подготовки бакалавров 40.03.01 "Юриспруденция" и специальности 40.05.01 "Правовое обеспечение национальной безопасности" очной и заочной (в том числе с применение ДОТ) форм обучения.</w:t>
            </w:r>
          </w:p>
          <w:p w:rsidR="00B5649C" w:rsidRPr="00850758" w:rsidRDefault="00B5649C" w:rsidP="00DE2AB0">
            <w:pPr>
              <w:rPr>
                <w:rFonts w:asciiTheme="minorHAnsi" w:hAnsiTheme="minorHAnsi" w:cstheme="minorHAnsi"/>
              </w:rPr>
            </w:pPr>
          </w:p>
        </w:tc>
      </w:tr>
      <w:tr w:rsidR="00850758" w:rsidRPr="00850758" w:rsidTr="00E03FE9">
        <w:trPr>
          <w:cantSplit/>
          <w:trHeight w:val="2060"/>
        </w:trPr>
        <w:tc>
          <w:tcPr>
            <w:tcW w:w="799" w:type="dxa"/>
          </w:tcPr>
          <w:p w:rsidR="00800A54" w:rsidRPr="00850758" w:rsidRDefault="00800A54" w:rsidP="00E03FE9">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Ч448.027.8я73</w:t>
            </w:r>
            <w:proofErr w:type="gramStart"/>
            <w:r w:rsidRPr="00850758">
              <w:rPr>
                <w:rFonts w:asciiTheme="minorHAnsi" w:hAnsiTheme="minorHAnsi" w:cstheme="minorHAnsi"/>
                <w:b/>
                <w:bCs/>
              </w:rPr>
              <w:br/>
              <w:t>К</w:t>
            </w:r>
            <w:proofErr w:type="gramEnd"/>
            <w:r w:rsidRPr="00850758">
              <w:rPr>
                <w:rFonts w:asciiTheme="minorHAnsi" w:hAnsiTheme="minorHAnsi" w:cstheme="minorHAnsi"/>
                <w:b/>
                <w:bCs/>
              </w:rPr>
              <w:t xml:space="preserve"> 771</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Кравцова М. В.</w:t>
            </w:r>
            <w:r w:rsidRPr="00850758">
              <w:rPr>
                <w:rFonts w:asciiTheme="minorHAnsi" w:hAnsiTheme="minorHAnsi" w:cstheme="minorHAnsi"/>
              </w:rPr>
              <w:br/>
              <w:t xml:space="preserve">   Химическая технология. Рациональное использование природных и сырьевых ресурсов в нефтехимии </w:t>
            </w:r>
            <w:proofErr w:type="spellStart"/>
            <w:r w:rsidRPr="00850758">
              <w:rPr>
                <w:rFonts w:asciiTheme="minorHAnsi" w:hAnsiTheme="minorHAnsi" w:cstheme="minorHAnsi"/>
              </w:rPr>
              <w:t>ихимической</w:t>
            </w:r>
            <w:proofErr w:type="spellEnd"/>
            <w:r w:rsidRPr="00850758">
              <w:rPr>
                <w:rFonts w:asciiTheme="minorHAnsi" w:hAnsiTheme="minorHAnsi" w:cstheme="minorHAnsi"/>
              </w:rPr>
              <w:t xml:space="preserve"> технологии. Выполнение магистерской диссертации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М. В. Кравцова ; М-во науки и высшего образования РФ, ТГУ, Ин-т химии и энергетики.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CD (1,5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978-5-8259-1599-9</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Учебно-методическое пособие содержит необходимую информацию для помощи в написании, оформлении и защите диссертационной работы студента. Предназначено для студентов, обучающихся по направлению подготовки магистров 18.04.01 "Химическая технология" (направленность "Рациональное использование природных и сырьевых ресурсов в химической технологии и нефтехимии") всех форм обучения высшего образования.</w:t>
            </w:r>
          </w:p>
        </w:tc>
      </w:tr>
      <w:tr w:rsidR="00850758" w:rsidRPr="00850758" w:rsidTr="00E03FE9">
        <w:trPr>
          <w:cantSplit/>
          <w:trHeight w:val="530"/>
        </w:trPr>
        <w:tc>
          <w:tcPr>
            <w:tcW w:w="9606" w:type="dxa"/>
            <w:gridSpan w:val="3"/>
            <w:vAlign w:val="bottom"/>
          </w:tcPr>
          <w:p w:rsidR="00800A54" w:rsidRPr="00850758" w:rsidRDefault="00800A54" w:rsidP="00E03FE9">
            <w:pPr>
              <w:pStyle w:val="1"/>
              <w:spacing w:before="120"/>
              <w:jc w:val="center"/>
              <w:outlineLvl w:val="0"/>
              <w:rPr>
                <w:rFonts w:asciiTheme="minorHAnsi" w:hAnsiTheme="minorHAnsi" w:cstheme="minorHAnsi"/>
                <w:color w:val="auto"/>
                <w:lang w:eastAsia="ar-SA"/>
              </w:rPr>
            </w:pPr>
            <w:bookmarkStart w:id="304" w:name="_Toc101362046"/>
            <w:r w:rsidRPr="00850758">
              <w:rPr>
                <w:rFonts w:asciiTheme="minorHAnsi" w:hAnsiTheme="minorHAnsi" w:cstheme="minorHAnsi"/>
                <w:color w:val="auto"/>
                <w:lang w:eastAsia="ar-SA"/>
              </w:rPr>
              <w:lastRenderedPageBreak/>
              <w:t>Гимнастика</w:t>
            </w:r>
            <w:bookmarkEnd w:id="304"/>
          </w:p>
        </w:tc>
      </w:tr>
      <w:tr w:rsidR="00850758" w:rsidRPr="00850758" w:rsidTr="00E03FE9">
        <w:trPr>
          <w:cantSplit/>
          <w:trHeight w:val="444"/>
        </w:trPr>
        <w:tc>
          <w:tcPr>
            <w:tcW w:w="9606" w:type="dxa"/>
            <w:gridSpan w:val="3"/>
            <w:vAlign w:val="bottom"/>
          </w:tcPr>
          <w:p w:rsidR="00800A54" w:rsidRPr="00850758" w:rsidRDefault="00800A54" w:rsidP="00E03FE9">
            <w:pPr>
              <w:pStyle w:val="2"/>
              <w:spacing w:before="120"/>
              <w:jc w:val="center"/>
              <w:outlineLvl w:val="1"/>
              <w:rPr>
                <w:rFonts w:asciiTheme="minorHAnsi" w:hAnsiTheme="minorHAnsi" w:cstheme="minorHAnsi"/>
                <w:i/>
                <w:color w:val="auto"/>
                <w:lang w:eastAsia="ar-SA"/>
              </w:rPr>
            </w:pPr>
            <w:bookmarkStart w:id="305" w:name="_Toc101362047"/>
            <w:r w:rsidRPr="00850758">
              <w:rPr>
                <w:rFonts w:asciiTheme="minorHAnsi" w:hAnsiTheme="minorHAnsi" w:cstheme="minorHAnsi"/>
                <w:i/>
                <w:color w:val="auto"/>
                <w:lang w:eastAsia="ar-SA"/>
              </w:rPr>
              <w:t>Оздоровительно-развивающая гимнастика</w:t>
            </w:r>
            <w:bookmarkEnd w:id="305"/>
          </w:p>
        </w:tc>
      </w:tr>
      <w:tr w:rsidR="00850758" w:rsidRPr="00850758" w:rsidTr="00E03FE9">
        <w:trPr>
          <w:cantSplit/>
          <w:trHeight w:val="2060"/>
        </w:trPr>
        <w:tc>
          <w:tcPr>
            <w:tcW w:w="799" w:type="dxa"/>
          </w:tcPr>
          <w:p w:rsidR="00800A54" w:rsidRPr="00850758" w:rsidRDefault="00800A54" w:rsidP="00E03FE9">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Ч565.66я73</w:t>
            </w:r>
            <w:proofErr w:type="gramStart"/>
            <w:r w:rsidRPr="00850758">
              <w:rPr>
                <w:rFonts w:asciiTheme="minorHAnsi" w:hAnsiTheme="minorHAnsi" w:cstheme="minorHAnsi"/>
                <w:b/>
                <w:bCs/>
              </w:rPr>
              <w:br/>
              <w:t>К</w:t>
            </w:r>
            <w:proofErr w:type="gramEnd"/>
            <w:r w:rsidRPr="00850758">
              <w:rPr>
                <w:rFonts w:asciiTheme="minorHAnsi" w:hAnsiTheme="minorHAnsi" w:cstheme="minorHAnsi"/>
                <w:b/>
                <w:bCs/>
              </w:rPr>
              <w:t xml:space="preserve"> 76</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Кошелева М. В.</w:t>
            </w:r>
            <w:r w:rsidRPr="00850758">
              <w:rPr>
                <w:rFonts w:asciiTheme="minorHAnsi" w:hAnsiTheme="minorHAnsi" w:cstheme="minorHAnsi"/>
              </w:rPr>
              <w:br/>
              <w:t>   Элективные дисциплины по физической культуре и спорту (силовой шейпинг)</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практикум / М. В. Кошелева, Н. И. Пономарева ; М-во науки и высшего образования РФ, ТГУ, Ин-т физической культуры и спорта.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CD (7,3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978-5-8259-1063-5</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В практикуме представлены методические указания по проведению занятий по элективной дисциплине "Физическая культура и спорт (силовой шейпинг)". Даются иллюстрированные рекомендации по выполнению основных упражнений программ "Силовой шейпинг". Предлагаются практические задания, вопросы, темы рефератов для самоконтроля. Предназначено для студентов всех направлений подготовки и специальностей высшего образования очной формы обучения.</w:t>
            </w:r>
          </w:p>
        </w:tc>
      </w:tr>
      <w:tr w:rsidR="00850758" w:rsidRPr="00850758" w:rsidTr="00E03FE9">
        <w:trPr>
          <w:cantSplit/>
          <w:trHeight w:val="530"/>
        </w:trPr>
        <w:tc>
          <w:tcPr>
            <w:tcW w:w="9606" w:type="dxa"/>
            <w:gridSpan w:val="3"/>
            <w:vAlign w:val="bottom"/>
          </w:tcPr>
          <w:p w:rsidR="00800A54" w:rsidRPr="00850758" w:rsidRDefault="00800A54" w:rsidP="00E03FE9">
            <w:pPr>
              <w:pStyle w:val="1"/>
              <w:spacing w:before="120"/>
              <w:jc w:val="center"/>
              <w:outlineLvl w:val="0"/>
              <w:rPr>
                <w:rFonts w:asciiTheme="minorHAnsi" w:hAnsiTheme="minorHAnsi" w:cstheme="minorHAnsi"/>
                <w:color w:val="auto"/>
                <w:lang w:eastAsia="ar-SA"/>
              </w:rPr>
            </w:pPr>
            <w:bookmarkStart w:id="306" w:name="_Toc101362048"/>
            <w:r w:rsidRPr="00850758">
              <w:rPr>
                <w:rFonts w:asciiTheme="minorHAnsi" w:hAnsiTheme="minorHAnsi" w:cstheme="minorHAnsi"/>
                <w:color w:val="auto"/>
                <w:lang w:eastAsia="ar-SA"/>
              </w:rPr>
              <w:t>Периодическая печать</w:t>
            </w:r>
            <w:bookmarkEnd w:id="306"/>
          </w:p>
        </w:tc>
      </w:tr>
      <w:tr w:rsidR="00850758" w:rsidRPr="00850758" w:rsidTr="00E03FE9">
        <w:trPr>
          <w:cantSplit/>
          <w:trHeight w:val="444"/>
        </w:trPr>
        <w:tc>
          <w:tcPr>
            <w:tcW w:w="9606" w:type="dxa"/>
            <w:gridSpan w:val="3"/>
            <w:vAlign w:val="bottom"/>
          </w:tcPr>
          <w:p w:rsidR="00800A54" w:rsidRPr="00850758" w:rsidRDefault="00800A54" w:rsidP="00E03FE9">
            <w:pPr>
              <w:pStyle w:val="2"/>
              <w:spacing w:before="120"/>
              <w:jc w:val="center"/>
              <w:outlineLvl w:val="1"/>
              <w:rPr>
                <w:rFonts w:asciiTheme="minorHAnsi" w:hAnsiTheme="minorHAnsi" w:cstheme="minorHAnsi"/>
                <w:i/>
                <w:color w:val="auto"/>
                <w:lang w:eastAsia="ar-SA"/>
              </w:rPr>
            </w:pPr>
            <w:bookmarkStart w:id="307" w:name="_Toc101362049"/>
            <w:r w:rsidRPr="00850758">
              <w:rPr>
                <w:rFonts w:asciiTheme="minorHAnsi" w:hAnsiTheme="minorHAnsi" w:cstheme="minorHAnsi"/>
                <w:i/>
                <w:color w:val="auto"/>
                <w:lang w:eastAsia="ar-SA"/>
              </w:rPr>
              <w:t>Работа редакции</w:t>
            </w:r>
            <w:bookmarkEnd w:id="307"/>
          </w:p>
        </w:tc>
      </w:tr>
      <w:tr w:rsidR="00850758" w:rsidRPr="00850758" w:rsidTr="00E03FE9">
        <w:trPr>
          <w:cantSplit/>
          <w:trHeight w:val="2060"/>
        </w:trPr>
        <w:tc>
          <w:tcPr>
            <w:tcW w:w="799" w:type="dxa"/>
          </w:tcPr>
          <w:p w:rsidR="00800A54" w:rsidRPr="00850758" w:rsidRDefault="00800A54" w:rsidP="00E03FE9">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Ч602.49я73</w:t>
            </w:r>
            <w:r w:rsidRPr="00850758">
              <w:rPr>
                <w:rFonts w:asciiTheme="minorHAnsi" w:hAnsiTheme="minorHAnsi" w:cstheme="minorHAnsi"/>
                <w:b/>
                <w:bCs/>
              </w:rPr>
              <w:br/>
              <w:t>О-664</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Орлова М. В.</w:t>
            </w:r>
            <w:r w:rsidRPr="00850758">
              <w:rPr>
                <w:rFonts w:asciiTheme="minorHAnsi" w:hAnsiTheme="minorHAnsi" w:cstheme="minorHAnsi"/>
              </w:rPr>
              <w:br/>
              <w:t>   Организация работы редакционных коллективов СМИ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электронное учебно-методическое пособие / М. В. Орлова ; М-во науки и высшего образования РФ, ТГУ, Гуманитарно-педагогический ин-т.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2021. - CD (1,5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978-5-8259-1582-1</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Учебно-методическое пособие "Организация работы редакционных коллективов СМИ" включает цель и задачи дисциплины, план практических занятий, методические рекомендации по выполнению заданий, вопросы для зачета и библиографический список. Предназначено для студентов, обучающихся по направлению подготовки бакалавров 42.03.02 "Журналистика" очной формы обучения.</w:t>
            </w:r>
          </w:p>
        </w:tc>
      </w:tr>
      <w:tr w:rsidR="00850758" w:rsidRPr="00850758" w:rsidTr="00E03FE9">
        <w:trPr>
          <w:cantSplit/>
          <w:trHeight w:val="530"/>
        </w:trPr>
        <w:tc>
          <w:tcPr>
            <w:tcW w:w="9606" w:type="dxa"/>
            <w:gridSpan w:val="3"/>
            <w:vAlign w:val="bottom"/>
          </w:tcPr>
          <w:p w:rsidR="00800A54" w:rsidRPr="00850758" w:rsidRDefault="00800A54" w:rsidP="00E03FE9">
            <w:pPr>
              <w:pStyle w:val="1"/>
              <w:spacing w:before="120"/>
              <w:jc w:val="center"/>
              <w:outlineLvl w:val="0"/>
              <w:rPr>
                <w:rFonts w:asciiTheme="minorHAnsi" w:hAnsiTheme="minorHAnsi" w:cstheme="minorHAnsi"/>
                <w:color w:val="auto"/>
                <w:lang w:eastAsia="ar-SA"/>
              </w:rPr>
            </w:pPr>
            <w:bookmarkStart w:id="308" w:name="_Toc101362050"/>
            <w:r w:rsidRPr="00850758">
              <w:rPr>
                <w:rFonts w:asciiTheme="minorHAnsi" w:hAnsiTheme="minorHAnsi" w:cstheme="minorHAnsi"/>
                <w:color w:val="auto"/>
                <w:lang w:eastAsia="ar-SA"/>
              </w:rPr>
              <w:lastRenderedPageBreak/>
              <w:t>Семьи языков</w:t>
            </w:r>
            <w:bookmarkEnd w:id="308"/>
          </w:p>
        </w:tc>
      </w:tr>
      <w:tr w:rsidR="00850758" w:rsidRPr="00850758" w:rsidTr="00E03FE9">
        <w:trPr>
          <w:cantSplit/>
          <w:trHeight w:val="444"/>
        </w:trPr>
        <w:tc>
          <w:tcPr>
            <w:tcW w:w="9606" w:type="dxa"/>
            <w:gridSpan w:val="3"/>
            <w:vAlign w:val="bottom"/>
          </w:tcPr>
          <w:p w:rsidR="00800A54" w:rsidRPr="00850758" w:rsidRDefault="00800A54" w:rsidP="00E03FE9">
            <w:pPr>
              <w:pStyle w:val="2"/>
              <w:spacing w:before="120"/>
              <w:jc w:val="center"/>
              <w:outlineLvl w:val="1"/>
              <w:rPr>
                <w:rFonts w:asciiTheme="minorHAnsi" w:hAnsiTheme="minorHAnsi" w:cstheme="minorHAnsi"/>
                <w:i/>
                <w:color w:val="auto"/>
                <w:lang w:eastAsia="ar-SA"/>
              </w:rPr>
            </w:pPr>
            <w:bookmarkStart w:id="309" w:name="_Toc101362051"/>
            <w:r w:rsidRPr="00850758">
              <w:rPr>
                <w:rFonts w:asciiTheme="minorHAnsi" w:hAnsiTheme="minorHAnsi" w:cstheme="minorHAnsi"/>
                <w:i/>
                <w:color w:val="auto"/>
                <w:lang w:eastAsia="ar-SA"/>
              </w:rPr>
              <w:t>Английский язык. Лексикология</w:t>
            </w:r>
            <w:bookmarkEnd w:id="309"/>
          </w:p>
        </w:tc>
      </w:tr>
      <w:tr w:rsidR="00850758" w:rsidRPr="00850758" w:rsidTr="00E03FE9">
        <w:trPr>
          <w:cantSplit/>
          <w:trHeight w:val="2060"/>
        </w:trPr>
        <w:tc>
          <w:tcPr>
            <w:tcW w:w="799" w:type="dxa"/>
          </w:tcPr>
          <w:p w:rsidR="00800A54" w:rsidRPr="00850758" w:rsidRDefault="00800A54" w:rsidP="00E03FE9">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Ш143.21-3я73</w:t>
            </w:r>
            <w:r w:rsidRPr="00850758">
              <w:rPr>
                <w:rFonts w:asciiTheme="minorHAnsi" w:hAnsiTheme="minorHAnsi" w:cstheme="minorHAnsi"/>
                <w:b/>
                <w:bCs/>
              </w:rPr>
              <w:br/>
              <w:t>Г 676</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Горбунов Е. Ю.</w:t>
            </w:r>
            <w:r w:rsidRPr="00850758">
              <w:rPr>
                <w:rFonts w:asciiTheme="minorHAnsi" w:hAnsiTheme="minorHAnsi" w:cstheme="minorHAnsi"/>
              </w:rPr>
              <w:br/>
              <w:t>   Лексикология английского языка : электронное учеб</w:t>
            </w:r>
            <w:proofErr w:type="gramStart"/>
            <w:r w:rsidRPr="00850758">
              <w:rPr>
                <w:rFonts w:asciiTheme="minorHAnsi" w:hAnsiTheme="minorHAnsi" w:cstheme="minorHAnsi"/>
              </w:rPr>
              <w:t>.-</w:t>
            </w:r>
            <w:proofErr w:type="gramEnd"/>
            <w:r w:rsidRPr="00850758">
              <w:rPr>
                <w:rFonts w:asciiTheme="minorHAnsi" w:hAnsiTheme="minorHAnsi" w:cstheme="minorHAnsi"/>
              </w:rPr>
              <w:t xml:space="preserve">метод. пособие / Е. Ю. Горбунов ; М-во науки и высшего образования РФ, ТГУ ; </w:t>
            </w:r>
            <w:proofErr w:type="spellStart"/>
            <w:r w:rsidRPr="00850758">
              <w:rPr>
                <w:rFonts w:asciiTheme="minorHAnsi" w:hAnsiTheme="minorHAnsi" w:cstheme="minorHAnsi"/>
              </w:rPr>
              <w:t>Гуманит</w:t>
            </w:r>
            <w:proofErr w:type="spellEnd"/>
            <w:r w:rsidRPr="00850758">
              <w:rPr>
                <w:rFonts w:asciiTheme="minorHAnsi" w:hAnsiTheme="minorHAnsi" w:cstheme="minorHAnsi"/>
              </w:rPr>
              <w:t>.-</w:t>
            </w:r>
            <w:proofErr w:type="spellStart"/>
            <w:r w:rsidRPr="00850758">
              <w:rPr>
                <w:rFonts w:asciiTheme="minorHAnsi" w:hAnsiTheme="minorHAnsi" w:cstheme="minorHAnsi"/>
              </w:rPr>
              <w:t>пед</w:t>
            </w:r>
            <w:proofErr w:type="spellEnd"/>
            <w:r w:rsidRPr="00850758">
              <w:rPr>
                <w:rFonts w:asciiTheme="minorHAnsi" w:hAnsiTheme="minorHAnsi" w:cstheme="minorHAnsi"/>
              </w:rPr>
              <w:t>. ин-т.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- 1 CD (5,2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978-5-8259-1061-1</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Учебно-методическое пособие направлено на развитие у студентов необходимых профессиональных компетенций в области лексикологии английского языка. Содержание пособия соответствует требованиям ФГОС высшего образования (3++) в области подготовки учителя иностранных языков. Предназначено для студентов третьего курса, обучающихся по направлению подготовки бакалавров 44.01.05 "Педагогическое образование", направленность (профиль) "Английский язык; французский язык"; "Английский язык; второй иностранный язык", очной формы обучения. Пособие может быть использовано в обучении бакалавров смежных направлений подготовки.</w:t>
            </w:r>
          </w:p>
        </w:tc>
      </w:tr>
      <w:tr w:rsidR="00850758" w:rsidRPr="00850758" w:rsidTr="00E03FE9">
        <w:trPr>
          <w:cantSplit/>
          <w:trHeight w:val="444"/>
        </w:trPr>
        <w:tc>
          <w:tcPr>
            <w:tcW w:w="9606" w:type="dxa"/>
            <w:gridSpan w:val="3"/>
            <w:vAlign w:val="bottom"/>
          </w:tcPr>
          <w:p w:rsidR="00800A54" w:rsidRPr="00850758" w:rsidRDefault="00800A54" w:rsidP="00E03FE9">
            <w:pPr>
              <w:pStyle w:val="2"/>
              <w:spacing w:before="120"/>
              <w:jc w:val="center"/>
              <w:outlineLvl w:val="1"/>
              <w:rPr>
                <w:rFonts w:asciiTheme="minorHAnsi" w:hAnsiTheme="minorHAnsi" w:cstheme="minorHAnsi"/>
                <w:i/>
                <w:color w:val="auto"/>
                <w:lang w:eastAsia="ar-SA"/>
              </w:rPr>
            </w:pPr>
            <w:bookmarkStart w:id="310" w:name="_Toc101362052"/>
            <w:r w:rsidRPr="00850758">
              <w:rPr>
                <w:rFonts w:asciiTheme="minorHAnsi" w:hAnsiTheme="minorHAnsi" w:cstheme="minorHAnsi"/>
                <w:i/>
                <w:color w:val="auto"/>
                <w:lang w:eastAsia="ar-SA"/>
              </w:rPr>
              <w:t>Английский язык. Учебные издания для высшей школы</w:t>
            </w:r>
            <w:bookmarkEnd w:id="310"/>
          </w:p>
        </w:tc>
      </w:tr>
      <w:tr w:rsidR="00850758" w:rsidRPr="00850758" w:rsidTr="00E03FE9">
        <w:trPr>
          <w:cantSplit/>
          <w:trHeight w:val="2060"/>
        </w:trPr>
        <w:tc>
          <w:tcPr>
            <w:tcW w:w="799" w:type="dxa"/>
          </w:tcPr>
          <w:p w:rsidR="00800A54" w:rsidRPr="00850758" w:rsidRDefault="00800A54" w:rsidP="00E03FE9">
            <w:pPr>
              <w:numPr>
                <w:ilvl w:val="0"/>
                <w:numId w:val="1"/>
              </w:numPr>
              <w:rPr>
                <w:rFonts w:asciiTheme="minorHAnsi" w:hAnsiTheme="minorHAnsi" w:cstheme="minorHAnsi"/>
                <w:lang w:eastAsia="ar-SA"/>
              </w:rPr>
            </w:pPr>
          </w:p>
        </w:tc>
        <w:tc>
          <w:tcPr>
            <w:tcW w:w="2824" w:type="dxa"/>
          </w:tcPr>
          <w:p w:rsidR="00800A54" w:rsidRPr="00850758" w:rsidRDefault="00800A54" w:rsidP="00DE2AB0">
            <w:pPr>
              <w:rPr>
                <w:rFonts w:asciiTheme="minorHAnsi" w:hAnsiTheme="minorHAnsi" w:cstheme="minorHAnsi"/>
              </w:rPr>
            </w:pPr>
            <w:r w:rsidRPr="00850758">
              <w:rPr>
                <w:rFonts w:asciiTheme="minorHAnsi" w:hAnsiTheme="minorHAnsi" w:cstheme="minorHAnsi"/>
                <w:b/>
                <w:bCs/>
              </w:rPr>
              <w:t>Ш143.21я73</w:t>
            </w:r>
            <w:proofErr w:type="gramStart"/>
            <w:r w:rsidRPr="00850758">
              <w:rPr>
                <w:rFonts w:asciiTheme="minorHAnsi" w:hAnsiTheme="minorHAnsi" w:cstheme="minorHAnsi"/>
                <w:b/>
                <w:bCs/>
              </w:rPr>
              <w:br/>
              <w:t>К</w:t>
            </w:r>
            <w:proofErr w:type="gramEnd"/>
            <w:r w:rsidRPr="00850758">
              <w:rPr>
                <w:rFonts w:asciiTheme="minorHAnsi" w:hAnsiTheme="minorHAnsi" w:cstheme="minorHAnsi"/>
                <w:b/>
                <w:bCs/>
              </w:rPr>
              <w:t xml:space="preserve"> 718</w:t>
            </w:r>
            <w:r w:rsidRPr="00850758">
              <w:rPr>
                <w:rFonts w:asciiTheme="minorHAnsi" w:hAnsiTheme="minorHAnsi" w:cstheme="minorHAnsi"/>
              </w:rPr>
              <w:t xml:space="preserve">  </w:t>
            </w:r>
          </w:p>
        </w:tc>
        <w:tc>
          <w:tcPr>
            <w:tcW w:w="5983" w:type="dxa"/>
          </w:tcPr>
          <w:p w:rsidR="00800A54" w:rsidRPr="00850758" w:rsidRDefault="00800A54" w:rsidP="00DE2AB0">
            <w:pPr>
              <w:rPr>
                <w:rFonts w:asciiTheme="minorHAnsi" w:hAnsiTheme="minorHAnsi" w:cstheme="minorHAnsi"/>
              </w:rPr>
            </w:pPr>
            <w:proofErr w:type="spellStart"/>
            <w:r w:rsidRPr="00850758">
              <w:rPr>
                <w:rFonts w:asciiTheme="minorHAnsi" w:hAnsiTheme="minorHAnsi" w:cstheme="minorHAnsi"/>
                <w:b/>
                <w:bCs/>
              </w:rPr>
              <w:t>Косс</w:t>
            </w:r>
            <w:proofErr w:type="spellEnd"/>
            <w:r w:rsidRPr="00850758">
              <w:rPr>
                <w:rFonts w:asciiTheme="minorHAnsi" w:hAnsiTheme="minorHAnsi" w:cstheme="minorHAnsi"/>
                <w:b/>
                <w:bCs/>
              </w:rPr>
              <w:t xml:space="preserve"> Е. В.</w:t>
            </w:r>
            <w:r w:rsidRPr="00850758">
              <w:rPr>
                <w:rFonts w:asciiTheme="minorHAnsi" w:hAnsiTheme="minorHAnsi" w:cstheme="minorHAnsi"/>
              </w:rPr>
              <w:br/>
              <w:t>   Профессиональный английский язык</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практикум по говорению / Е. В. </w:t>
            </w:r>
            <w:proofErr w:type="spellStart"/>
            <w:r w:rsidRPr="00850758">
              <w:rPr>
                <w:rFonts w:asciiTheme="minorHAnsi" w:hAnsiTheme="minorHAnsi" w:cstheme="minorHAnsi"/>
              </w:rPr>
              <w:t>Косс</w:t>
            </w:r>
            <w:proofErr w:type="spellEnd"/>
            <w:r w:rsidRPr="00850758">
              <w:rPr>
                <w:rFonts w:asciiTheme="minorHAnsi" w:hAnsiTheme="minorHAnsi" w:cstheme="minorHAnsi"/>
              </w:rPr>
              <w:t xml:space="preserve"> ; Тольяттинский государственный ун-т. - ТГУ. - Тольятти</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ТГУ, 2022. - 122 МБ. - </w:t>
            </w:r>
            <w:proofErr w:type="spellStart"/>
            <w:r w:rsidRPr="00850758">
              <w:rPr>
                <w:rFonts w:asciiTheme="minorHAnsi" w:hAnsiTheme="minorHAnsi" w:cstheme="minorHAnsi"/>
              </w:rPr>
              <w:t>Загл</w:t>
            </w:r>
            <w:proofErr w:type="spellEnd"/>
            <w:r w:rsidRPr="00850758">
              <w:rPr>
                <w:rFonts w:asciiTheme="minorHAnsi" w:hAnsiTheme="minorHAnsi" w:cstheme="minorHAnsi"/>
              </w:rPr>
              <w:t>. с этикетки CD-ROM. - CD-DVD. - ISBN 978-5-8259-1531-9</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1-00. - Текст</w:t>
            </w:r>
            <w:proofErr w:type="gramStart"/>
            <w:r w:rsidRPr="00850758">
              <w:rPr>
                <w:rFonts w:asciiTheme="minorHAnsi" w:hAnsiTheme="minorHAnsi" w:cstheme="minorHAnsi"/>
              </w:rPr>
              <w:t xml:space="preserve"> :</w:t>
            </w:r>
            <w:proofErr w:type="gramEnd"/>
            <w:r w:rsidRPr="00850758">
              <w:rPr>
                <w:rFonts w:asciiTheme="minorHAnsi" w:hAnsiTheme="minorHAnsi" w:cstheme="minorHAnsi"/>
              </w:rPr>
              <w:t xml:space="preserve"> электронный.</w:t>
            </w:r>
          </w:p>
          <w:p w:rsidR="00B5649C" w:rsidRPr="00850758" w:rsidRDefault="00B5649C" w:rsidP="00DE2AB0">
            <w:pPr>
              <w:rPr>
                <w:rFonts w:asciiTheme="minorHAnsi" w:hAnsiTheme="minorHAnsi" w:cstheme="minorHAnsi"/>
              </w:rPr>
            </w:pPr>
          </w:p>
          <w:p w:rsidR="00B5649C" w:rsidRPr="00850758" w:rsidRDefault="00B5649C" w:rsidP="002124D1">
            <w:pPr>
              <w:jc w:val="both"/>
              <w:rPr>
                <w:rFonts w:asciiTheme="minorHAnsi" w:hAnsiTheme="minorHAnsi" w:cstheme="minorHAnsi"/>
                <w:i/>
              </w:rPr>
            </w:pPr>
            <w:r w:rsidRPr="00850758">
              <w:rPr>
                <w:rFonts w:asciiTheme="minorHAnsi" w:hAnsiTheme="minorHAnsi" w:cstheme="minorHAnsi"/>
                <w:i/>
              </w:rPr>
              <w:t>Целью данного практикума является дальнейшее совершенствование иноязычной коммуникативной компетенции в области говорения в сфере бытового и профессионального общения на начальном уровне обучения (</w:t>
            </w:r>
            <w:proofErr w:type="spellStart"/>
            <w:r w:rsidRPr="00850758">
              <w:rPr>
                <w:rFonts w:asciiTheme="minorHAnsi" w:hAnsiTheme="minorHAnsi" w:cstheme="minorHAnsi"/>
                <w:i/>
              </w:rPr>
              <w:t>Elementary</w:t>
            </w:r>
            <w:proofErr w:type="spellEnd"/>
            <w:r w:rsidRPr="00850758">
              <w:rPr>
                <w:rFonts w:asciiTheme="minorHAnsi" w:hAnsiTheme="minorHAnsi" w:cstheme="minorHAnsi"/>
                <w:i/>
              </w:rPr>
              <w:t>).</w:t>
            </w:r>
          </w:p>
        </w:tc>
      </w:tr>
    </w:tbl>
    <w:p w:rsidR="00963415" w:rsidRPr="00850758" w:rsidRDefault="00963415" w:rsidP="00FB779C">
      <w:pPr>
        <w:rPr>
          <w:rFonts w:cstheme="minorHAnsi"/>
        </w:rPr>
      </w:pPr>
    </w:p>
    <w:sectPr w:rsidR="00963415" w:rsidRPr="00850758" w:rsidSect="00605DE5">
      <w:headerReference w:type="default" r:id="rId11"/>
      <w:footerReference w:type="default" r:id="rId12"/>
      <w:pgSz w:w="11906" w:h="16838"/>
      <w:pgMar w:top="1134" w:right="850" w:bottom="993"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85" w:rsidRDefault="00306485" w:rsidP="00003DFC">
      <w:pPr>
        <w:spacing w:after="0" w:line="240" w:lineRule="auto"/>
      </w:pPr>
      <w:r>
        <w:separator/>
      </w:r>
    </w:p>
  </w:endnote>
  <w:endnote w:type="continuationSeparator" w:id="0">
    <w:p w:rsidR="00306485" w:rsidRDefault="00306485" w:rsidP="0000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95" w:rsidRDefault="00715295">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85" w:rsidRDefault="00306485" w:rsidP="00003DFC">
      <w:pPr>
        <w:spacing w:after="0" w:line="240" w:lineRule="auto"/>
      </w:pPr>
      <w:r>
        <w:separator/>
      </w:r>
    </w:p>
  </w:footnote>
  <w:footnote w:type="continuationSeparator" w:id="0">
    <w:p w:rsidR="00306485" w:rsidRDefault="00306485" w:rsidP="00003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758573"/>
      <w:docPartObj>
        <w:docPartGallery w:val="Page Numbers (Top of Page)"/>
        <w:docPartUnique/>
      </w:docPartObj>
    </w:sdtPr>
    <w:sdtEndPr/>
    <w:sdtContent>
      <w:p w:rsidR="00003DFC" w:rsidRDefault="00003DFC">
        <w:pPr>
          <w:pStyle w:val="af7"/>
          <w:jc w:val="center"/>
        </w:pPr>
        <w:r>
          <w:fldChar w:fldCharType="begin"/>
        </w:r>
        <w:r>
          <w:instrText>PAGE   \* MERGEFORMAT</w:instrText>
        </w:r>
        <w:r>
          <w:fldChar w:fldCharType="separate"/>
        </w:r>
        <w:r w:rsidR="00850758">
          <w:rPr>
            <w:noProof/>
          </w:rPr>
          <w:t>3</w:t>
        </w:r>
        <w:r>
          <w:fldChar w:fldCharType="end"/>
        </w:r>
      </w:p>
    </w:sdtContent>
  </w:sdt>
  <w:p w:rsidR="00003DFC" w:rsidRDefault="00003DF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6B8C"/>
    <w:multiLevelType w:val="hybridMultilevel"/>
    <w:tmpl w:val="C080A1C8"/>
    <w:lvl w:ilvl="0" w:tplc="12E8A490">
      <w:start w:val="1"/>
      <w:numFmt w:val="decimal"/>
      <w:lvlText w:val="%1."/>
      <w:lvlJc w:val="left"/>
      <w:pPr>
        <w:tabs>
          <w:tab w:val="num" w:pos="360"/>
        </w:tabs>
        <w:ind w:left="360" w:hanging="360"/>
      </w:pPr>
      <w:rPr>
        <w:rFonts w:ascii="Arial" w:hAnsi="Arial" w:cs="Arial" w:hint="default"/>
        <w:sz w:val="20"/>
        <w:szCs w:val="2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A4"/>
    <w:rsid w:val="0000052F"/>
    <w:rsid w:val="00003DFC"/>
    <w:rsid w:val="00022932"/>
    <w:rsid w:val="000320D2"/>
    <w:rsid w:val="00036DBD"/>
    <w:rsid w:val="0003778C"/>
    <w:rsid w:val="0004283F"/>
    <w:rsid w:val="00046546"/>
    <w:rsid w:val="0006775C"/>
    <w:rsid w:val="00074373"/>
    <w:rsid w:val="0009538F"/>
    <w:rsid w:val="00095CDB"/>
    <w:rsid w:val="00097889"/>
    <w:rsid w:val="000A0498"/>
    <w:rsid w:val="000B74D2"/>
    <w:rsid w:val="000C3F8B"/>
    <w:rsid w:val="000C5FCC"/>
    <w:rsid w:val="000D5E9F"/>
    <w:rsid w:val="00101949"/>
    <w:rsid w:val="00105D94"/>
    <w:rsid w:val="00106235"/>
    <w:rsid w:val="00127CCC"/>
    <w:rsid w:val="00136C73"/>
    <w:rsid w:val="001438B8"/>
    <w:rsid w:val="001451DE"/>
    <w:rsid w:val="0014542D"/>
    <w:rsid w:val="0014640B"/>
    <w:rsid w:val="00170F6F"/>
    <w:rsid w:val="00186020"/>
    <w:rsid w:val="00190C93"/>
    <w:rsid w:val="001C0B48"/>
    <w:rsid w:val="001C6808"/>
    <w:rsid w:val="001F235B"/>
    <w:rsid w:val="002024A7"/>
    <w:rsid w:val="00211CF4"/>
    <w:rsid w:val="002124D1"/>
    <w:rsid w:val="00221A92"/>
    <w:rsid w:val="00230892"/>
    <w:rsid w:val="0024291B"/>
    <w:rsid w:val="00242C08"/>
    <w:rsid w:val="00262088"/>
    <w:rsid w:val="002918F6"/>
    <w:rsid w:val="002B1FF6"/>
    <w:rsid w:val="002E26CB"/>
    <w:rsid w:val="002F1779"/>
    <w:rsid w:val="00306485"/>
    <w:rsid w:val="0032195F"/>
    <w:rsid w:val="00323920"/>
    <w:rsid w:val="003276EE"/>
    <w:rsid w:val="00341792"/>
    <w:rsid w:val="0034425F"/>
    <w:rsid w:val="00361B5C"/>
    <w:rsid w:val="00377ABB"/>
    <w:rsid w:val="003819A6"/>
    <w:rsid w:val="003870CE"/>
    <w:rsid w:val="003B5A94"/>
    <w:rsid w:val="003C086F"/>
    <w:rsid w:val="003C1519"/>
    <w:rsid w:val="003D5C63"/>
    <w:rsid w:val="003E0F18"/>
    <w:rsid w:val="003E10B8"/>
    <w:rsid w:val="003F40A3"/>
    <w:rsid w:val="0040693A"/>
    <w:rsid w:val="004070D1"/>
    <w:rsid w:val="00415F08"/>
    <w:rsid w:val="00420398"/>
    <w:rsid w:val="00424D19"/>
    <w:rsid w:val="004330ED"/>
    <w:rsid w:val="004532AC"/>
    <w:rsid w:val="004550AF"/>
    <w:rsid w:val="00457A90"/>
    <w:rsid w:val="00471DA4"/>
    <w:rsid w:val="00496C58"/>
    <w:rsid w:val="004979FA"/>
    <w:rsid w:val="004B7888"/>
    <w:rsid w:val="004C2FA2"/>
    <w:rsid w:val="004C3BC8"/>
    <w:rsid w:val="004E0759"/>
    <w:rsid w:val="004E75D9"/>
    <w:rsid w:val="004F1F66"/>
    <w:rsid w:val="00502584"/>
    <w:rsid w:val="00524C1F"/>
    <w:rsid w:val="00527873"/>
    <w:rsid w:val="0053077F"/>
    <w:rsid w:val="005324DF"/>
    <w:rsid w:val="0053478B"/>
    <w:rsid w:val="00537E2D"/>
    <w:rsid w:val="00546BCF"/>
    <w:rsid w:val="005538C7"/>
    <w:rsid w:val="0056437A"/>
    <w:rsid w:val="005851B6"/>
    <w:rsid w:val="005B4D7B"/>
    <w:rsid w:val="005D5AA8"/>
    <w:rsid w:val="005E373A"/>
    <w:rsid w:val="005E79FC"/>
    <w:rsid w:val="005F2B9C"/>
    <w:rsid w:val="005F7CB3"/>
    <w:rsid w:val="00605DE5"/>
    <w:rsid w:val="006136F6"/>
    <w:rsid w:val="00614F37"/>
    <w:rsid w:val="006226F1"/>
    <w:rsid w:val="0062312F"/>
    <w:rsid w:val="00630451"/>
    <w:rsid w:val="00631208"/>
    <w:rsid w:val="0065084E"/>
    <w:rsid w:val="00674CDB"/>
    <w:rsid w:val="0068387E"/>
    <w:rsid w:val="006842DE"/>
    <w:rsid w:val="006926B6"/>
    <w:rsid w:val="006A22DD"/>
    <w:rsid w:val="006A2B0D"/>
    <w:rsid w:val="006B149D"/>
    <w:rsid w:val="006B2F71"/>
    <w:rsid w:val="006B537F"/>
    <w:rsid w:val="006C4C22"/>
    <w:rsid w:val="006C6DB8"/>
    <w:rsid w:val="006C7F6E"/>
    <w:rsid w:val="00707C0C"/>
    <w:rsid w:val="00711380"/>
    <w:rsid w:val="007115EB"/>
    <w:rsid w:val="00715295"/>
    <w:rsid w:val="00721CC2"/>
    <w:rsid w:val="00737FF6"/>
    <w:rsid w:val="00743555"/>
    <w:rsid w:val="0075111E"/>
    <w:rsid w:val="00755339"/>
    <w:rsid w:val="007667E3"/>
    <w:rsid w:val="00773645"/>
    <w:rsid w:val="00774FE8"/>
    <w:rsid w:val="007919C1"/>
    <w:rsid w:val="007971C0"/>
    <w:rsid w:val="007A17A0"/>
    <w:rsid w:val="007A1CF5"/>
    <w:rsid w:val="007A53C5"/>
    <w:rsid w:val="007C1BDE"/>
    <w:rsid w:val="007C23DE"/>
    <w:rsid w:val="007C314C"/>
    <w:rsid w:val="007D56B9"/>
    <w:rsid w:val="007D75BB"/>
    <w:rsid w:val="007D7F41"/>
    <w:rsid w:val="007F0762"/>
    <w:rsid w:val="007F5117"/>
    <w:rsid w:val="007F76B6"/>
    <w:rsid w:val="008004C4"/>
    <w:rsid w:val="00800A54"/>
    <w:rsid w:val="008014AD"/>
    <w:rsid w:val="00810F84"/>
    <w:rsid w:val="00813339"/>
    <w:rsid w:val="00822A55"/>
    <w:rsid w:val="0082395A"/>
    <w:rsid w:val="00837094"/>
    <w:rsid w:val="00841B46"/>
    <w:rsid w:val="0084440C"/>
    <w:rsid w:val="00850758"/>
    <w:rsid w:val="008529C9"/>
    <w:rsid w:val="00860ABC"/>
    <w:rsid w:val="00876658"/>
    <w:rsid w:val="00886607"/>
    <w:rsid w:val="008962A6"/>
    <w:rsid w:val="008A0A77"/>
    <w:rsid w:val="008C7D1E"/>
    <w:rsid w:val="008D2A95"/>
    <w:rsid w:val="008D5687"/>
    <w:rsid w:val="008D7697"/>
    <w:rsid w:val="00914B4A"/>
    <w:rsid w:val="00914F5D"/>
    <w:rsid w:val="00921DCB"/>
    <w:rsid w:val="00926B7C"/>
    <w:rsid w:val="00930769"/>
    <w:rsid w:val="00940F49"/>
    <w:rsid w:val="00963415"/>
    <w:rsid w:val="00980AC6"/>
    <w:rsid w:val="00992559"/>
    <w:rsid w:val="009C18ED"/>
    <w:rsid w:val="009C2345"/>
    <w:rsid w:val="009C3C51"/>
    <w:rsid w:val="009D115D"/>
    <w:rsid w:val="009D21E8"/>
    <w:rsid w:val="009F0B56"/>
    <w:rsid w:val="009F30A1"/>
    <w:rsid w:val="00A00846"/>
    <w:rsid w:val="00A1439E"/>
    <w:rsid w:val="00A41151"/>
    <w:rsid w:val="00A45A89"/>
    <w:rsid w:val="00A5007F"/>
    <w:rsid w:val="00A53AAC"/>
    <w:rsid w:val="00A60DA3"/>
    <w:rsid w:val="00A67911"/>
    <w:rsid w:val="00A77CFE"/>
    <w:rsid w:val="00AB698F"/>
    <w:rsid w:val="00AC1FA0"/>
    <w:rsid w:val="00AD7764"/>
    <w:rsid w:val="00AE536F"/>
    <w:rsid w:val="00AE7ACF"/>
    <w:rsid w:val="00B04DF9"/>
    <w:rsid w:val="00B43C2A"/>
    <w:rsid w:val="00B5649C"/>
    <w:rsid w:val="00B6084D"/>
    <w:rsid w:val="00B66EF5"/>
    <w:rsid w:val="00B80931"/>
    <w:rsid w:val="00B824FE"/>
    <w:rsid w:val="00B83BCD"/>
    <w:rsid w:val="00BA3E24"/>
    <w:rsid w:val="00BC341A"/>
    <w:rsid w:val="00BE6E4F"/>
    <w:rsid w:val="00C058C3"/>
    <w:rsid w:val="00C15AB5"/>
    <w:rsid w:val="00C2151F"/>
    <w:rsid w:val="00C3423A"/>
    <w:rsid w:val="00C348F7"/>
    <w:rsid w:val="00C37CB5"/>
    <w:rsid w:val="00C436E4"/>
    <w:rsid w:val="00C47CC0"/>
    <w:rsid w:val="00C51839"/>
    <w:rsid w:val="00C95C41"/>
    <w:rsid w:val="00CC5903"/>
    <w:rsid w:val="00CD0494"/>
    <w:rsid w:val="00CE191E"/>
    <w:rsid w:val="00CE2087"/>
    <w:rsid w:val="00D01619"/>
    <w:rsid w:val="00D02E60"/>
    <w:rsid w:val="00D07521"/>
    <w:rsid w:val="00D078C1"/>
    <w:rsid w:val="00D142B1"/>
    <w:rsid w:val="00D15AE4"/>
    <w:rsid w:val="00D16F08"/>
    <w:rsid w:val="00D21F77"/>
    <w:rsid w:val="00D251ED"/>
    <w:rsid w:val="00D56A1E"/>
    <w:rsid w:val="00D62F5F"/>
    <w:rsid w:val="00D65A59"/>
    <w:rsid w:val="00D75205"/>
    <w:rsid w:val="00D82218"/>
    <w:rsid w:val="00D84ECB"/>
    <w:rsid w:val="00D85018"/>
    <w:rsid w:val="00D935F3"/>
    <w:rsid w:val="00D97B0A"/>
    <w:rsid w:val="00DA7C39"/>
    <w:rsid w:val="00DB4091"/>
    <w:rsid w:val="00DE041A"/>
    <w:rsid w:val="00DF080D"/>
    <w:rsid w:val="00E04663"/>
    <w:rsid w:val="00E05F97"/>
    <w:rsid w:val="00E07355"/>
    <w:rsid w:val="00E160B6"/>
    <w:rsid w:val="00E70687"/>
    <w:rsid w:val="00E71541"/>
    <w:rsid w:val="00E7207D"/>
    <w:rsid w:val="00E820B0"/>
    <w:rsid w:val="00E856AB"/>
    <w:rsid w:val="00E86126"/>
    <w:rsid w:val="00E91A2E"/>
    <w:rsid w:val="00E93773"/>
    <w:rsid w:val="00EB19A8"/>
    <w:rsid w:val="00F30CCB"/>
    <w:rsid w:val="00F35B40"/>
    <w:rsid w:val="00F64A01"/>
    <w:rsid w:val="00F70C5C"/>
    <w:rsid w:val="00F8240B"/>
    <w:rsid w:val="00F945C8"/>
    <w:rsid w:val="00FB2B64"/>
    <w:rsid w:val="00FB779C"/>
    <w:rsid w:val="00FD4940"/>
    <w:rsid w:val="00FF0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7f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C3"/>
  </w:style>
  <w:style w:type="paragraph" w:styleId="1">
    <w:name w:val="heading 1"/>
    <w:basedOn w:val="a"/>
    <w:next w:val="a"/>
    <w:link w:val="10"/>
    <w:uiPriority w:val="9"/>
    <w:qFormat/>
    <w:rsid w:val="00930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0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7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07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307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307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30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307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307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07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3076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93076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93076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semiHidden/>
    <w:rsid w:val="0093076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93076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93076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93076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9307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30769"/>
    <w:pPr>
      <w:spacing w:line="240" w:lineRule="auto"/>
    </w:pPr>
    <w:rPr>
      <w:b/>
      <w:bCs/>
      <w:color w:val="4F81BD" w:themeColor="accent1"/>
      <w:sz w:val="18"/>
      <w:szCs w:val="18"/>
    </w:rPr>
  </w:style>
  <w:style w:type="paragraph" w:styleId="a4">
    <w:name w:val="Title"/>
    <w:basedOn w:val="a"/>
    <w:next w:val="a"/>
    <w:link w:val="a5"/>
    <w:uiPriority w:val="10"/>
    <w:qFormat/>
    <w:rsid w:val="00930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9307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307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930769"/>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930769"/>
    <w:rPr>
      <w:b/>
      <w:bCs/>
    </w:rPr>
  </w:style>
  <w:style w:type="character" w:styleId="a9">
    <w:name w:val="Emphasis"/>
    <w:uiPriority w:val="20"/>
    <w:qFormat/>
    <w:rsid w:val="00930769"/>
    <w:rPr>
      <w:i/>
      <w:iCs/>
    </w:rPr>
  </w:style>
  <w:style w:type="paragraph" w:styleId="aa">
    <w:name w:val="No Spacing"/>
    <w:uiPriority w:val="1"/>
    <w:qFormat/>
    <w:rsid w:val="00930769"/>
    <w:pPr>
      <w:spacing w:after="0" w:line="240" w:lineRule="auto"/>
    </w:pPr>
  </w:style>
  <w:style w:type="paragraph" w:styleId="ab">
    <w:name w:val="List Paragraph"/>
    <w:basedOn w:val="a"/>
    <w:uiPriority w:val="34"/>
    <w:qFormat/>
    <w:rsid w:val="00930769"/>
    <w:pPr>
      <w:ind w:left="720"/>
      <w:contextualSpacing/>
    </w:pPr>
  </w:style>
  <w:style w:type="paragraph" w:styleId="21">
    <w:name w:val="Quote"/>
    <w:basedOn w:val="a"/>
    <w:next w:val="a"/>
    <w:link w:val="22"/>
    <w:uiPriority w:val="29"/>
    <w:qFormat/>
    <w:rsid w:val="00930769"/>
    <w:rPr>
      <w:i/>
      <w:iCs/>
      <w:color w:val="000000" w:themeColor="text1"/>
    </w:rPr>
  </w:style>
  <w:style w:type="character" w:customStyle="1" w:styleId="22">
    <w:name w:val="Цитата 2 Знак"/>
    <w:link w:val="21"/>
    <w:uiPriority w:val="29"/>
    <w:rsid w:val="00930769"/>
    <w:rPr>
      <w:i/>
      <w:iCs/>
      <w:color w:val="000000" w:themeColor="text1"/>
    </w:rPr>
  </w:style>
  <w:style w:type="paragraph" w:styleId="ac">
    <w:name w:val="Intense Quote"/>
    <w:basedOn w:val="a"/>
    <w:next w:val="a"/>
    <w:link w:val="ad"/>
    <w:uiPriority w:val="30"/>
    <w:qFormat/>
    <w:rsid w:val="009307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930769"/>
    <w:rPr>
      <w:b/>
      <w:bCs/>
      <w:i/>
      <w:iCs/>
      <w:color w:val="4F81BD" w:themeColor="accent1"/>
    </w:rPr>
  </w:style>
  <w:style w:type="character" w:styleId="ae">
    <w:name w:val="Subtle Emphasis"/>
    <w:uiPriority w:val="19"/>
    <w:qFormat/>
    <w:rsid w:val="00930769"/>
    <w:rPr>
      <w:i/>
      <w:iCs/>
      <w:color w:val="808080" w:themeColor="text1" w:themeTint="7F"/>
    </w:rPr>
  </w:style>
  <w:style w:type="character" w:styleId="af">
    <w:name w:val="Intense Emphasis"/>
    <w:uiPriority w:val="21"/>
    <w:qFormat/>
    <w:rsid w:val="00930769"/>
    <w:rPr>
      <w:b/>
      <w:bCs/>
      <w:i/>
      <w:iCs/>
      <w:color w:val="4F81BD" w:themeColor="accent1"/>
    </w:rPr>
  </w:style>
  <w:style w:type="character" w:styleId="af0">
    <w:name w:val="Subtle Reference"/>
    <w:uiPriority w:val="31"/>
    <w:qFormat/>
    <w:rsid w:val="00930769"/>
    <w:rPr>
      <w:smallCaps/>
      <w:color w:val="C0504D" w:themeColor="accent2"/>
      <w:u w:val="single"/>
    </w:rPr>
  </w:style>
  <w:style w:type="character" w:styleId="af1">
    <w:name w:val="Intense Reference"/>
    <w:uiPriority w:val="32"/>
    <w:qFormat/>
    <w:rsid w:val="00930769"/>
    <w:rPr>
      <w:b/>
      <w:bCs/>
      <w:smallCaps/>
      <w:color w:val="C0504D" w:themeColor="accent2"/>
      <w:spacing w:val="5"/>
      <w:u w:val="single"/>
    </w:rPr>
  </w:style>
  <w:style w:type="character" w:styleId="af2">
    <w:name w:val="Book Title"/>
    <w:uiPriority w:val="33"/>
    <w:qFormat/>
    <w:rsid w:val="00930769"/>
    <w:rPr>
      <w:b/>
      <w:bCs/>
      <w:smallCaps/>
      <w:spacing w:val="5"/>
    </w:rPr>
  </w:style>
  <w:style w:type="paragraph" w:styleId="af3">
    <w:name w:val="TOC Heading"/>
    <w:basedOn w:val="1"/>
    <w:next w:val="a"/>
    <w:uiPriority w:val="39"/>
    <w:unhideWhenUsed/>
    <w:qFormat/>
    <w:rsid w:val="00930769"/>
    <w:pPr>
      <w:outlineLvl w:val="9"/>
    </w:pPr>
  </w:style>
  <w:style w:type="table" w:customStyle="1" w:styleId="11">
    <w:name w:val="Сетка таблицы1"/>
    <w:basedOn w:val="a1"/>
    <w:next w:val="af4"/>
    <w:uiPriority w:val="59"/>
    <w:rsid w:val="007C31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7C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uiPriority w:val="99"/>
    <w:rsid w:val="007C314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C314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C314C"/>
    <w:rPr>
      <w:rFonts w:ascii="Tahoma" w:hAnsi="Tahoma" w:cs="Tahoma"/>
      <w:sz w:val="16"/>
      <w:szCs w:val="16"/>
    </w:rPr>
  </w:style>
  <w:style w:type="paragraph" w:styleId="af7">
    <w:name w:val="header"/>
    <w:basedOn w:val="a"/>
    <w:link w:val="af8"/>
    <w:uiPriority w:val="99"/>
    <w:unhideWhenUsed/>
    <w:rsid w:val="00003DF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03DFC"/>
  </w:style>
  <w:style w:type="paragraph" w:styleId="af9">
    <w:name w:val="footer"/>
    <w:basedOn w:val="a"/>
    <w:link w:val="afa"/>
    <w:uiPriority w:val="99"/>
    <w:unhideWhenUsed/>
    <w:rsid w:val="00003DF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03DFC"/>
  </w:style>
  <w:style w:type="table" w:customStyle="1" w:styleId="12">
    <w:name w:val="Сетка таблицы12"/>
    <w:basedOn w:val="a1"/>
    <w:next w:val="af4"/>
    <w:uiPriority w:val="99"/>
    <w:rsid w:val="007115E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715295"/>
    <w:pPr>
      <w:spacing w:after="100"/>
      <w:ind w:left="440"/>
    </w:pPr>
  </w:style>
  <w:style w:type="paragraph" w:styleId="13">
    <w:name w:val="toc 1"/>
    <w:basedOn w:val="a"/>
    <w:next w:val="a"/>
    <w:autoRedefine/>
    <w:uiPriority w:val="39"/>
    <w:unhideWhenUsed/>
    <w:rsid w:val="00715295"/>
    <w:pPr>
      <w:spacing w:after="100"/>
    </w:pPr>
  </w:style>
  <w:style w:type="paragraph" w:styleId="23">
    <w:name w:val="toc 2"/>
    <w:basedOn w:val="a"/>
    <w:next w:val="a"/>
    <w:autoRedefine/>
    <w:uiPriority w:val="39"/>
    <w:unhideWhenUsed/>
    <w:rsid w:val="00715295"/>
    <w:pPr>
      <w:spacing w:after="100"/>
      <w:ind w:left="220"/>
    </w:pPr>
  </w:style>
  <w:style w:type="character" w:styleId="afb">
    <w:name w:val="Hyperlink"/>
    <w:basedOn w:val="a0"/>
    <w:uiPriority w:val="99"/>
    <w:unhideWhenUsed/>
    <w:rsid w:val="00715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C3"/>
  </w:style>
  <w:style w:type="paragraph" w:styleId="1">
    <w:name w:val="heading 1"/>
    <w:basedOn w:val="a"/>
    <w:next w:val="a"/>
    <w:link w:val="10"/>
    <w:uiPriority w:val="9"/>
    <w:qFormat/>
    <w:rsid w:val="009307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0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07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076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3076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307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307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307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307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07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93076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sid w:val="0093076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sid w:val="0093076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semiHidden/>
    <w:rsid w:val="0093076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93076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93076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93076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93076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930769"/>
    <w:pPr>
      <w:spacing w:line="240" w:lineRule="auto"/>
    </w:pPr>
    <w:rPr>
      <w:b/>
      <w:bCs/>
      <w:color w:val="4F81BD" w:themeColor="accent1"/>
      <w:sz w:val="18"/>
      <w:szCs w:val="18"/>
    </w:rPr>
  </w:style>
  <w:style w:type="paragraph" w:styleId="a4">
    <w:name w:val="Title"/>
    <w:basedOn w:val="a"/>
    <w:next w:val="a"/>
    <w:link w:val="a5"/>
    <w:uiPriority w:val="10"/>
    <w:qFormat/>
    <w:rsid w:val="009307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930769"/>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9307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930769"/>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930769"/>
    <w:rPr>
      <w:b/>
      <w:bCs/>
    </w:rPr>
  </w:style>
  <w:style w:type="character" w:styleId="a9">
    <w:name w:val="Emphasis"/>
    <w:uiPriority w:val="20"/>
    <w:qFormat/>
    <w:rsid w:val="00930769"/>
    <w:rPr>
      <w:i/>
      <w:iCs/>
    </w:rPr>
  </w:style>
  <w:style w:type="paragraph" w:styleId="aa">
    <w:name w:val="No Spacing"/>
    <w:uiPriority w:val="1"/>
    <w:qFormat/>
    <w:rsid w:val="00930769"/>
    <w:pPr>
      <w:spacing w:after="0" w:line="240" w:lineRule="auto"/>
    </w:pPr>
  </w:style>
  <w:style w:type="paragraph" w:styleId="ab">
    <w:name w:val="List Paragraph"/>
    <w:basedOn w:val="a"/>
    <w:uiPriority w:val="34"/>
    <w:qFormat/>
    <w:rsid w:val="00930769"/>
    <w:pPr>
      <w:ind w:left="720"/>
      <w:contextualSpacing/>
    </w:pPr>
  </w:style>
  <w:style w:type="paragraph" w:styleId="21">
    <w:name w:val="Quote"/>
    <w:basedOn w:val="a"/>
    <w:next w:val="a"/>
    <w:link w:val="22"/>
    <w:uiPriority w:val="29"/>
    <w:qFormat/>
    <w:rsid w:val="00930769"/>
    <w:rPr>
      <w:i/>
      <w:iCs/>
      <w:color w:val="000000" w:themeColor="text1"/>
    </w:rPr>
  </w:style>
  <w:style w:type="character" w:customStyle="1" w:styleId="22">
    <w:name w:val="Цитата 2 Знак"/>
    <w:link w:val="21"/>
    <w:uiPriority w:val="29"/>
    <w:rsid w:val="00930769"/>
    <w:rPr>
      <w:i/>
      <w:iCs/>
      <w:color w:val="000000" w:themeColor="text1"/>
    </w:rPr>
  </w:style>
  <w:style w:type="paragraph" w:styleId="ac">
    <w:name w:val="Intense Quote"/>
    <w:basedOn w:val="a"/>
    <w:next w:val="a"/>
    <w:link w:val="ad"/>
    <w:uiPriority w:val="30"/>
    <w:qFormat/>
    <w:rsid w:val="00930769"/>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930769"/>
    <w:rPr>
      <w:b/>
      <w:bCs/>
      <w:i/>
      <w:iCs/>
      <w:color w:val="4F81BD" w:themeColor="accent1"/>
    </w:rPr>
  </w:style>
  <w:style w:type="character" w:styleId="ae">
    <w:name w:val="Subtle Emphasis"/>
    <w:uiPriority w:val="19"/>
    <w:qFormat/>
    <w:rsid w:val="00930769"/>
    <w:rPr>
      <w:i/>
      <w:iCs/>
      <w:color w:val="808080" w:themeColor="text1" w:themeTint="7F"/>
    </w:rPr>
  </w:style>
  <w:style w:type="character" w:styleId="af">
    <w:name w:val="Intense Emphasis"/>
    <w:uiPriority w:val="21"/>
    <w:qFormat/>
    <w:rsid w:val="00930769"/>
    <w:rPr>
      <w:b/>
      <w:bCs/>
      <w:i/>
      <w:iCs/>
      <w:color w:val="4F81BD" w:themeColor="accent1"/>
    </w:rPr>
  </w:style>
  <w:style w:type="character" w:styleId="af0">
    <w:name w:val="Subtle Reference"/>
    <w:uiPriority w:val="31"/>
    <w:qFormat/>
    <w:rsid w:val="00930769"/>
    <w:rPr>
      <w:smallCaps/>
      <w:color w:val="C0504D" w:themeColor="accent2"/>
      <w:u w:val="single"/>
    </w:rPr>
  </w:style>
  <w:style w:type="character" w:styleId="af1">
    <w:name w:val="Intense Reference"/>
    <w:uiPriority w:val="32"/>
    <w:qFormat/>
    <w:rsid w:val="00930769"/>
    <w:rPr>
      <w:b/>
      <w:bCs/>
      <w:smallCaps/>
      <w:color w:val="C0504D" w:themeColor="accent2"/>
      <w:spacing w:val="5"/>
      <w:u w:val="single"/>
    </w:rPr>
  </w:style>
  <w:style w:type="character" w:styleId="af2">
    <w:name w:val="Book Title"/>
    <w:uiPriority w:val="33"/>
    <w:qFormat/>
    <w:rsid w:val="00930769"/>
    <w:rPr>
      <w:b/>
      <w:bCs/>
      <w:smallCaps/>
      <w:spacing w:val="5"/>
    </w:rPr>
  </w:style>
  <w:style w:type="paragraph" w:styleId="af3">
    <w:name w:val="TOC Heading"/>
    <w:basedOn w:val="1"/>
    <w:next w:val="a"/>
    <w:uiPriority w:val="39"/>
    <w:unhideWhenUsed/>
    <w:qFormat/>
    <w:rsid w:val="00930769"/>
    <w:pPr>
      <w:outlineLvl w:val="9"/>
    </w:pPr>
  </w:style>
  <w:style w:type="table" w:customStyle="1" w:styleId="11">
    <w:name w:val="Сетка таблицы1"/>
    <w:basedOn w:val="a1"/>
    <w:next w:val="af4"/>
    <w:uiPriority w:val="59"/>
    <w:rsid w:val="007C31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59"/>
    <w:rsid w:val="007C3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4"/>
    <w:uiPriority w:val="99"/>
    <w:rsid w:val="007C314C"/>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7C314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C314C"/>
    <w:rPr>
      <w:rFonts w:ascii="Tahoma" w:hAnsi="Tahoma" w:cs="Tahoma"/>
      <w:sz w:val="16"/>
      <w:szCs w:val="16"/>
    </w:rPr>
  </w:style>
  <w:style w:type="paragraph" w:styleId="af7">
    <w:name w:val="header"/>
    <w:basedOn w:val="a"/>
    <w:link w:val="af8"/>
    <w:uiPriority w:val="99"/>
    <w:unhideWhenUsed/>
    <w:rsid w:val="00003DF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003DFC"/>
  </w:style>
  <w:style w:type="paragraph" w:styleId="af9">
    <w:name w:val="footer"/>
    <w:basedOn w:val="a"/>
    <w:link w:val="afa"/>
    <w:uiPriority w:val="99"/>
    <w:unhideWhenUsed/>
    <w:rsid w:val="00003DF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003DFC"/>
  </w:style>
  <w:style w:type="table" w:customStyle="1" w:styleId="12">
    <w:name w:val="Сетка таблицы12"/>
    <w:basedOn w:val="a1"/>
    <w:next w:val="af4"/>
    <w:uiPriority w:val="99"/>
    <w:rsid w:val="007115E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715295"/>
    <w:pPr>
      <w:spacing w:after="100"/>
      <w:ind w:left="440"/>
    </w:pPr>
  </w:style>
  <w:style w:type="paragraph" w:styleId="13">
    <w:name w:val="toc 1"/>
    <w:basedOn w:val="a"/>
    <w:next w:val="a"/>
    <w:autoRedefine/>
    <w:uiPriority w:val="39"/>
    <w:unhideWhenUsed/>
    <w:rsid w:val="00715295"/>
    <w:pPr>
      <w:spacing w:after="100"/>
    </w:pPr>
  </w:style>
  <w:style w:type="paragraph" w:styleId="23">
    <w:name w:val="toc 2"/>
    <w:basedOn w:val="a"/>
    <w:next w:val="a"/>
    <w:autoRedefine/>
    <w:uiPriority w:val="39"/>
    <w:unhideWhenUsed/>
    <w:rsid w:val="00715295"/>
    <w:pPr>
      <w:spacing w:after="100"/>
      <w:ind w:left="220"/>
    </w:pPr>
  </w:style>
  <w:style w:type="character" w:styleId="afb">
    <w:name w:val="Hyperlink"/>
    <w:basedOn w:val="a0"/>
    <w:uiPriority w:val="99"/>
    <w:unhideWhenUsed/>
    <w:rsid w:val="00715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09">
      <w:bodyDiv w:val="1"/>
      <w:marLeft w:val="0"/>
      <w:marRight w:val="0"/>
      <w:marTop w:val="0"/>
      <w:marBottom w:val="0"/>
      <w:divBdr>
        <w:top w:val="none" w:sz="0" w:space="0" w:color="auto"/>
        <w:left w:val="none" w:sz="0" w:space="0" w:color="auto"/>
        <w:bottom w:val="none" w:sz="0" w:space="0" w:color="auto"/>
        <w:right w:val="none" w:sz="0" w:space="0" w:color="auto"/>
      </w:divBdr>
      <w:divsChild>
        <w:div w:id="2128117098">
          <w:marLeft w:val="0"/>
          <w:marRight w:val="0"/>
          <w:marTop w:val="300"/>
          <w:marBottom w:val="0"/>
          <w:divBdr>
            <w:top w:val="none" w:sz="0" w:space="0" w:color="auto"/>
            <w:left w:val="none" w:sz="0" w:space="0" w:color="auto"/>
            <w:bottom w:val="none" w:sz="0" w:space="0" w:color="auto"/>
            <w:right w:val="none" w:sz="0" w:space="0" w:color="auto"/>
          </w:divBdr>
          <w:divsChild>
            <w:div w:id="11257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91">
      <w:bodyDiv w:val="1"/>
      <w:marLeft w:val="0"/>
      <w:marRight w:val="0"/>
      <w:marTop w:val="0"/>
      <w:marBottom w:val="0"/>
      <w:divBdr>
        <w:top w:val="none" w:sz="0" w:space="0" w:color="auto"/>
        <w:left w:val="none" w:sz="0" w:space="0" w:color="auto"/>
        <w:bottom w:val="none" w:sz="0" w:space="0" w:color="auto"/>
        <w:right w:val="none" w:sz="0" w:space="0" w:color="auto"/>
      </w:divBdr>
    </w:div>
    <w:div w:id="76483262">
      <w:bodyDiv w:val="1"/>
      <w:marLeft w:val="0"/>
      <w:marRight w:val="0"/>
      <w:marTop w:val="0"/>
      <w:marBottom w:val="0"/>
      <w:divBdr>
        <w:top w:val="none" w:sz="0" w:space="0" w:color="auto"/>
        <w:left w:val="none" w:sz="0" w:space="0" w:color="auto"/>
        <w:bottom w:val="none" w:sz="0" w:space="0" w:color="auto"/>
        <w:right w:val="none" w:sz="0" w:space="0" w:color="auto"/>
      </w:divBdr>
      <w:divsChild>
        <w:div w:id="1248884437">
          <w:marLeft w:val="0"/>
          <w:marRight w:val="0"/>
          <w:marTop w:val="300"/>
          <w:marBottom w:val="0"/>
          <w:divBdr>
            <w:top w:val="none" w:sz="0" w:space="0" w:color="auto"/>
            <w:left w:val="none" w:sz="0" w:space="0" w:color="auto"/>
            <w:bottom w:val="none" w:sz="0" w:space="0" w:color="auto"/>
            <w:right w:val="none" w:sz="0" w:space="0" w:color="auto"/>
          </w:divBdr>
          <w:divsChild>
            <w:div w:id="3654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3">
      <w:bodyDiv w:val="1"/>
      <w:marLeft w:val="0"/>
      <w:marRight w:val="0"/>
      <w:marTop w:val="0"/>
      <w:marBottom w:val="0"/>
      <w:divBdr>
        <w:top w:val="none" w:sz="0" w:space="0" w:color="auto"/>
        <w:left w:val="none" w:sz="0" w:space="0" w:color="auto"/>
        <w:bottom w:val="none" w:sz="0" w:space="0" w:color="auto"/>
        <w:right w:val="none" w:sz="0" w:space="0" w:color="auto"/>
      </w:divBdr>
      <w:divsChild>
        <w:div w:id="851191447">
          <w:marLeft w:val="0"/>
          <w:marRight w:val="0"/>
          <w:marTop w:val="300"/>
          <w:marBottom w:val="0"/>
          <w:divBdr>
            <w:top w:val="none" w:sz="0" w:space="0" w:color="auto"/>
            <w:left w:val="none" w:sz="0" w:space="0" w:color="auto"/>
            <w:bottom w:val="none" w:sz="0" w:space="0" w:color="auto"/>
            <w:right w:val="none" w:sz="0" w:space="0" w:color="auto"/>
          </w:divBdr>
          <w:divsChild>
            <w:div w:id="15812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4728">
      <w:bodyDiv w:val="1"/>
      <w:marLeft w:val="0"/>
      <w:marRight w:val="0"/>
      <w:marTop w:val="0"/>
      <w:marBottom w:val="0"/>
      <w:divBdr>
        <w:top w:val="none" w:sz="0" w:space="0" w:color="auto"/>
        <w:left w:val="none" w:sz="0" w:space="0" w:color="auto"/>
        <w:bottom w:val="none" w:sz="0" w:space="0" w:color="auto"/>
        <w:right w:val="none" w:sz="0" w:space="0" w:color="auto"/>
      </w:divBdr>
      <w:divsChild>
        <w:div w:id="1792358351">
          <w:marLeft w:val="0"/>
          <w:marRight w:val="0"/>
          <w:marTop w:val="300"/>
          <w:marBottom w:val="0"/>
          <w:divBdr>
            <w:top w:val="none" w:sz="0" w:space="0" w:color="auto"/>
            <w:left w:val="none" w:sz="0" w:space="0" w:color="auto"/>
            <w:bottom w:val="none" w:sz="0" w:space="0" w:color="auto"/>
            <w:right w:val="none" w:sz="0" w:space="0" w:color="auto"/>
          </w:divBdr>
          <w:divsChild>
            <w:div w:id="6566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810">
      <w:bodyDiv w:val="1"/>
      <w:marLeft w:val="0"/>
      <w:marRight w:val="0"/>
      <w:marTop w:val="0"/>
      <w:marBottom w:val="0"/>
      <w:divBdr>
        <w:top w:val="none" w:sz="0" w:space="0" w:color="auto"/>
        <w:left w:val="none" w:sz="0" w:space="0" w:color="auto"/>
        <w:bottom w:val="none" w:sz="0" w:space="0" w:color="auto"/>
        <w:right w:val="none" w:sz="0" w:space="0" w:color="auto"/>
      </w:divBdr>
      <w:divsChild>
        <w:div w:id="1596203828">
          <w:marLeft w:val="0"/>
          <w:marRight w:val="0"/>
          <w:marTop w:val="300"/>
          <w:marBottom w:val="0"/>
          <w:divBdr>
            <w:top w:val="none" w:sz="0" w:space="0" w:color="auto"/>
            <w:left w:val="none" w:sz="0" w:space="0" w:color="auto"/>
            <w:bottom w:val="none" w:sz="0" w:space="0" w:color="auto"/>
            <w:right w:val="none" w:sz="0" w:space="0" w:color="auto"/>
          </w:divBdr>
          <w:divsChild>
            <w:div w:id="8717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207">
      <w:bodyDiv w:val="1"/>
      <w:marLeft w:val="0"/>
      <w:marRight w:val="0"/>
      <w:marTop w:val="0"/>
      <w:marBottom w:val="0"/>
      <w:divBdr>
        <w:top w:val="none" w:sz="0" w:space="0" w:color="auto"/>
        <w:left w:val="none" w:sz="0" w:space="0" w:color="auto"/>
        <w:bottom w:val="none" w:sz="0" w:space="0" w:color="auto"/>
        <w:right w:val="none" w:sz="0" w:space="0" w:color="auto"/>
      </w:divBdr>
      <w:divsChild>
        <w:div w:id="2000421204">
          <w:marLeft w:val="0"/>
          <w:marRight w:val="0"/>
          <w:marTop w:val="300"/>
          <w:marBottom w:val="0"/>
          <w:divBdr>
            <w:top w:val="none" w:sz="0" w:space="0" w:color="auto"/>
            <w:left w:val="none" w:sz="0" w:space="0" w:color="auto"/>
            <w:bottom w:val="none" w:sz="0" w:space="0" w:color="auto"/>
            <w:right w:val="none" w:sz="0" w:space="0" w:color="auto"/>
          </w:divBdr>
          <w:divsChild>
            <w:div w:id="4626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6682">
      <w:bodyDiv w:val="1"/>
      <w:marLeft w:val="0"/>
      <w:marRight w:val="0"/>
      <w:marTop w:val="0"/>
      <w:marBottom w:val="0"/>
      <w:divBdr>
        <w:top w:val="none" w:sz="0" w:space="0" w:color="auto"/>
        <w:left w:val="none" w:sz="0" w:space="0" w:color="auto"/>
        <w:bottom w:val="none" w:sz="0" w:space="0" w:color="auto"/>
        <w:right w:val="none" w:sz="0" w:space="0" w:color="auto"/>
      </w:divBdr>
      <w:divsChild>
        <w:div w:id="1902015003">
          <w:marLeft w:val="0"/>
          <w:marRight w:val="0"/>
          <w:marTop w:val="300"/>
          <w:marBottom w:val="0"/>
          <w:divBdr>
            <w:top w:val="none" w:sz="0" w:space="0" w:color="auto"/>
            <w:left w:val="none" w:sz="0" w:space="0" w:color="auto"/>
            <w:bottom w:val="none" w:sz="0" w:space="0" w:color="auto"/>
            <w:right w:val="none" w:sz="0" w:space="0" w:color="auto"/>
          </w:divBdr>
          <w:divsChild>
            <w:div w:id="17278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791">
      <w:bodyDiv w:val="1"/>
      <w:marLeft w:val="0"/>
      <w:marRight w:val="0"/>
      <w:marTop w:val="0"/>
      <w:marBottom w:val="0"/>
      <w:divBdr>
        <w:top w:val="none" w:sz="0" w:space="0" w:color="auto"/>
        <w:left w:val="none" w:sz="0" w:space="0" w:color="auto"/>
        <w:bottom w:val="none" w:sz="0" w:space="0" w:color="auto"/>
        <w:right w:val="none" w:sz="0" w:space="0" w:color="auto"/>
      </w:divBdr>
      <w:divsChild>
        <w:div w:id="158934152">
          <w:marLeft w:val="0"/>
          <w:marRight w:val="0"/>
          <w:marTop w:val="300"/>
          <w:marBottom w:val="0"/>
          <w:divBdr>
            <w:top w:val="none" w:sz="0" w:space="0" w:color="auto"/>
            <w:left w:val="none" w:sz="0" w:space="0" w:color="auto"/>
            <w:bottom w:val="none" w:sz="0" w:space="0" w:color="auto"/>
            <w:right w:val="none" w:sz="0" w:space="0" w:color="auto"/>
          </w:divBdr>
          <w:divsChild>
            <w:div w:id="18851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183">
      <w:bodyDiv w:val="1"/>
      <w:marLeft w:val="0"/>
      <w:marRight w:val="0"/>
      <w:marTop w:val="0"/>
      <w:marBottom w:val="0"/>
      <w:divBdr>
        <w:top w:val="none" w:sz="0" w:space="0" w:color="auto"/>
        <w:left w:val="none" w:sz="0" w:space="0" w:color="auto"/>
        <w:bottom w:val="none" w:sz="0" w:space="0" w:color="auto"/>
        <w:right w:val="none" w:sz="0" w:space="0" w:color="auto"/>
      </w:divBdr>
      <w:divsChild>
        <w:div w:id="619840333">
          <w:marLeft w:val="0"/>
          <w:marRight w:val="0"/>
          <w:marTop w:val="300"/>
          <w:marBottom w:val="0"/>
          <w:divBdr>
            <w:top w:val="none" w:sz="0" w:space="0" w:color="auto"/>
            <w:left w:val="none" w:sz="0" w:space="0" w:color="auto"/>
            <w:bottom w:val="none" w:sz="0" w:space="0" w:color="auto"/>
            <w:right w:val="none" w:sz="0" w:space="0" w:color="auto"/>
          </w:divBdr>
          <w:divsChild>
            <w:div w:id="4602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18857">
      <w:bodyDiv w:val="1"/>
      <w:marLeft w:val="0"/>
      <w:marRight w:val="0"/>
      <w:marTop w:val="0"/>
      <w:marBottom w:val="0"/>
      <w:divBdr>
        <w:top w:val="none" w:sz="0" w:space="0" w:color="auto"/>
        <w:left w:val="none" w:sz="0" w:space="0" w:color="auto"/>
        <w:bottom w:val="none" w:sz="0" w:space="0" w:color="auto"/>
        <w:right w:val="none" w:sz="0" w:space="0" w:color="auto"/>
      </w:divBdr>
      <w:divsChild>
        <w:div w:id="1229419105">
          <w:marLeft w:val="0"/>
          <w:marRight w:val="0"/>
          <w:marTop w:val="300"/>
          <w:marBottom w:val="0"/>
          <w:divBdr>
            <w:top w:val="none" w:sz="0" w:space="0" w:color="auto"/>
            <w:left w:val="none" w:sz="0" w:space="0" w:color="auto"/>
            <w:bottom w:val="none" w:sz="0" w:space="0" w:color="auto"/>
            <w:right w:val="none" w:sz="0" w:space="0" w:color="auto"/>
          </w:divBdr>
          <w:divsChild>
            <w:div w:id="7147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6626">
      <w:bodyDiv w:val="1"/>
      <w:marLeft w:val="0"/>
      <w:marRight w:val="0"/>
      <w:marTop w:val="0"/>
      <w:marBottom w:val="0"/>
      <w:divBdr>
        <w:top w:val="none" w:sz="0" w:space="0" w:color="auto"/>
        <w:left w:val="none" w:sz="0" w:space="0" w:color="auto"/>
        <w:bottom w:val="none" w:sz="0" w:space="0" w:color="auto"/>
        <w:right w:val="none" w:sz="0" w:space="0" w:color="auto"/>
      </w:divBdr>
      <w:divsChild>
        <w:div w:id="564341327">
          <w:marLeft w:val="0"/>
          <w:marRight w:val="0"/>
          <w:marTop w:val="300"/>
          <w:marBottom w:val="0"/>
          <w:divBdr>
            <w:top w:val="none" w:sz="0" w:space="0" w:color="auto"/>
            <w:left w:val="none" w:sz="0" w:space="0" w:color="auto"/>
            <w:bottom w:val="none" w:sz="0" w:space="0" w:color="auto"/>
            <w:right w:val="none" w:sz="0" w:space="0" w:color="auto"/>
          </w:divBdr>
          <w:divsChild>
            <w:div w:id="16703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7882">
      <w:bodyDiv w:val="1"/>
      <w:marLeft w:val="0"/>
      <w:marRight w:val="0"/>
      <w:marTop w:val="0"/>
      <w:marBottom w:val="0"/>
      <w:divBdr>
        <w:top w:val="none" w:sz="0" w:space="0" w:color="auto"/>
        <w:left w:val="none" w:sz="0" w:space="0" w:color="auto"/>
        <w:bottom w:val="none" w:sz="0" w:space="0" w:color="auto"/>
        <w:right w:val="none" w:sz="0" w:space="0" w:color="auto"/>
      </w:divBdr>
      <w:divsChild>
        <w:div w:id="753237399">
          <w:marLeft w:val="0"/>
          <w:marRight w:val="0"/>
          <w:marTop w:val="300"/>
          <w:marBottom w:val="0"/>
          <w:divBdr>
            <w:top w:val="none" w:sz="0" w:space="0" w:color="auto"/>
            <w:left w:val="none" w:sz="0" w:space="0" w:color="auto"/>
            <w:bottom w:val="none" w:sz="0" w:space="0" w:color="auto"/>
            <w:right w:val="none" w:sz="0" w:space="0" w:color="auto"/>
          </w:divBdr>
          <w:divsChild>
            <w:div w:id="15268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289">
      <w:bodyDiv w:val="1"/>
      <w:marLeft w:val="0"/>
      <w:marRight w:val="0"/>
      <w:marTop w:val="0"/>
      <w:marBottom w:val="0"/>
      <w:divBdr>
        <w:top w:val="none" w:sz="0" w:space="0" w:color="auto"/>
        <w:left w:val="none" w:sz="0" w:space="0" w:color="auto"/>
        <w:bottom w:val="none" w:sz="0" w:space="0" w:color="auto"/>
        <w:right w:val="none" w:sz="0" w:space="0" w:color="auto"/>
      </w:divBdr>
      <w:divsChild>
        <w:div w:id="1195537350">
          <w:marLeft w:val="0"/>
          <w:marRight w:val="0"/>
          <w:marTop w:val="300"/>
          <w:marBottom w:val="0"/>
          <w:divBdr>
            <w:top w:val="none" w:sz="0" w:space="0" w:color="auto"/>
            <w:left w:val="none" w:sz="0" w:space="0" w:color="auto"/>
            <w:bottom w:val="none" w:sz="0" w:space="0" w:color="auto"/>
            <w:right w:val="none" w:sz="0" w:space="0" w:color="auto"/>
          </w:divBdr>
          <w:divsChild>
            <w:div w:id="15397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2907">
      <w:bodyDiv w:val="1"/>
      <w:marLeft w:val="0"/>
      <w:marRight w:val="0"/>
      <w:marTop w:val="0"/>
      <w:marBottom w:val="0"/>
      <w:divBdr>
        <w:top w:val="none" w:sz="0" w:space="0" w:color="auto"/>
        <w:left w:val="none" w:sz="0" w:space="0" w:color="auto"/>
        <w:bottom w:val="none" w:sz="0" w:space="0" w:color="auto"/>
        <w:right w:val="none" w:sz="0" w:space="0" w:color="auto"/>
      </w:divBdr>
      <w:divsChild>
        <w:div w:id="2121103787">
          <w:marLeft w:val="0"/>
          <w:marRight w:val="0"/>
          <w:marTop w:val="300"/>
          <w:marBottom w:val="0"/>
          <w:divBdr>
            <w:top w:val="none" w:sz="0" w:space="0" w:color="auto"/>
            <w:left w:val="none" w:sz="0" w:space="0" w:color="auto"/>
            <w:bottom w:val="none" w:sz="0" w:space="0" w:color="auto"/>
            <w:right w:val="none" w:sz="0" w:space="0" w:color="auto"/>
          </w:divBdr>
          <w:divsChild>
            <w:div w:id="19543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5308">
      <w:bodyDiv w:val="1"/>
      <w:marLeft w:val="0"/>
      <w:marRight w:val="0"/>
      <w:marTop w:val="0"/>
      <w:marBottom w:val="0"/>
      <w:divBdr>
        <w:top w:val="none" w:sz="0" w:space="0" w:color="auto"/>
        <w:left w:val="none" w:sz="0" w:space="0" w:color="auto"/>
        <w:bottom w:val="none" w:sz="0" w:space="0" w:color="auto"/>
        <w:right w:val="none" w:sz="0" w:space="0" w:color="auto"/>
      </w:divBdr>
      <w:divsChild>
        <w:div w:id="1813863135">
          <w:marLeft w:val="0"/>
          <w:marRight w:val="0"/>
          <w:marTop w:val="300"/>
          <w:marBottom w:val="0"/>
          <w:divBdr>
            <w:top w:val="none" w:sz="0" w:space="0" w:color="auto"/>
            <w:left w:val="none" w:sz="0" w:space="0" w:color="auto"/>
            <w:bottom w:val="none" w:sz="0" w:space="0" w:color="auto"/>
            <w:right w:val="none" w:sz="0" w:space="0" w:color="auto"/>
          </w:divBdr>
          <w:divsChild>
            <w:div w:id="10687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4599">
      <w:bodyDiv w:val="1"/>
      <w:marLeft w:val="0"/>
      <w:marRight w:val="0"/>
      <w:marTop w:val="0"/>
      <w:marBottom w:val="0"/>
      <w:divBdr>
        <w:top w:val="none" w:sz="0" w:space="0" w:color="auto"/>
        <w:left w:val="none" w:sz="0" w:space="0" w:color="auto"/>
        <w:bottom w:val="none" w:sz="0" w:space="0" w:color="auto"/>
        <w:right w:val="none" w:sz="0" w:space="0" w:color="auto"/>
      </w:divBdr>
      <w:divsChild>
        <w:div w:id="1427851190">
          <w:marLeft w:val="0"/>
          <w:marRight w:val="0"/>
          <w:marTop w:val="300"/>
          <w:marBottom w:val="0"/>
          <w:divBdr>
            <w:top w:val="none" w:sz="0" w:space="0" w:color="auto"/>
            <w:left w:val="none" w:sz="0" w:space="0" w:color="auto"/>
            <w:bottom w:val="none" w:sz="0" w:space="0" w:color="auto"/>
            <w:right w:val="none" w:sz="0" w:space="0" w:color="auto"/>
          </w:divBdr>
          <w:divsChild>
            <w:div w:id="4294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5005">
      <w:bodyDiv w:val="1"/>
      <w:marLeft w:val="0"/>
      <w:marRight w:val="0"/>
      <w:marTop w:val="0"/>
      <w:marBottom w:val="0"/>
      <w:divBdr>
        <w:top w:val="none" w:sz="0" w:space="0" w:color="auto"/>
        <w:left w:val="none" w:sz="0" w:space="0" w:color="auto"/>
        <w:bottom w:val="none" w:sz="0" w:space="0" w:color="auto"/>
        <w:right w:val="none" w:sz="0" w:space="0" w:color="auto"/>
      </w:divBdr>
      <w:divsChild>
        <w:div w:id="432213421">
          <w:marLeft w:val="0"/>
          <w:marRight w:val="0"/>
          <w:marTop w:val="300"/>
          <w:marBottom w:val="0"/>
          <w:divBdr>
            <w:top w:val="none" w:sz="0" w:space="0" w:color="auto"/>
            <w:left w:val="none" w:sz="0" w:space="0" w:color="auto"/>
            <w:bottom w:val="none" w:sz="0" w:space="0" w:color="auto"/>
            <w:right w:val="none" w:sz="0" w:space="0" w:color="auto"/>
          </w:divBdr>
          <w:divsChild>
            <w:div w:id="8996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88257">
      <w:bodyDiv w:val="1"/>
      <w:marLeft w:val="0"/>
      <w:marRight w:val="0"/>
      <w:marTop w:val="0"/>
      <w:marBottom w:val="0"/>
      <w:divBdr>
        <w:top w:val="none" w:sz="0" w:space="0" w:color="auto"/>
        <w:left w:val="none" w:sz="0" w:space="0" w:color="auto"/>
        <w:bottom w:val="none" w:sz="0" w:space="0" w:color="auto"/>
        <w:right w:val="none" w:sz="0" w:space="0" w:color="auto"/>
      </w:divBdr>
      <w:divsChild>
        <w:div w:id="1760365287">
          <w:marLeft w:val="0"/>
          <w:marRight w:val="0"/>
          <w:marTop w:val="300"/>
          <w:marBottom w:val="0"/>
          <w:divBdr>
            <w:top w:val="none" w:sz="0" w:space="0" w:color="auto"/>
            <w:left w:val="none" w:sz="0" w:space="0" w:color="auto"/>
            <w:bottom w:val="none" w:sz="0" w:space="0" w:color="auto"/>
            <w:right w:val="none" w:sz="0" w:space="0" w:color="auto"/>
          </w:divBdr>
          <w:divsChild>
            <w:div w:id="17768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4817">
      <w:bodyDiv w:val="1"/>
      <w:marLeft w:val="0"/>
      <w:marRight w:val="0"/>
      <w:marTop w:val="0"/>
      <w:marBottom w:val="0"/>
      <w:divBdr>
        <w:top w:val="none" w:sz="0" w:space="0" w:color="auto"/>
        <w:left w:val="none" w:sz="0" w:space="0" w:color="auto"/>
        <w:bottom w:val="none" w:sz="0" w:space="0" w:color="auto"/>
        <w:right w:val="none" w:sz="0" w:space="0" w:color="auto"/>
      </w:divBdr>
    </w:div>
    <w:div w:id="1104575965">
      <w:bodyDiv w:val="1"/>
      <w:marLeft w:val="0"/>
      <w:marRight w:val="0"/>
      <w:marTop w:val="0"/>
      <w:marBottom w:val="0"/>
      <w:divBdr>
        <w:top w:val="none" w:sz="0" w:space="0" w:color="auto"/>
        <w:left w:val="none" w:sz="0" w:space="0" w:color="auto"/>
        <w:bottom w:val="none" w:sz="0" w:space="0" w:color="auto"/>
        <w:right w:val="none" w:sz="0" w:space="0" w:color="auto"/>
      </w:divBdr>
      <w:divsChild>
        <w:div w:id="1931741877">
          <w:marLeft w:val="0"/>
          <w:marRight w:val="0"/>
          <w:marTop w:val="300"/>
          <w:marBottom w:val="0"/>
          <w:divBdr>
            <w:top w:val="none" w:sz="0" w:space="0" w:color="auto"/>
            <w:left w:val="none" w:sz="0" w:space="0" w:color="auto"/>
            <w:bottom w:val="none" w:sz="0" w:space="0" w:color="auto"/>
            <w:right w:val="none" w:sz="0" w:space="0" w:color="auto"/>
          </w:divBdr>
          <w:divsChild>
            <w:div w:id="10832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7339">
      <w:bodyDiv w:val="1"/>
      <w:marLeft w:val="0"/>
      <w:marRight w:val="0"/>
      <w:marTop w:val="0"/>
      <w:marBottom w:val="0"/>
      <w:divBdr>
        <w:top w:val="none" w:sz="0" w:space="0" w:color="auto"/>
        <w:left w:val="none" w:sz="0" w:space="0" w:color="auto"/>
        <w:bottom w:val="none" w:sz="0" w:space="0" w:color="auto"/>
        <w:right w:val="none" w:sz="0" w:space="0" w:color="auto"/>
      </w:divBdr>
      <w:divsChild>
        <w:div w:id="1814449739">
          <w:marLeft w:val="0"/>
          <w:marRight w:val="0"/>
          <w:marTop w:val="300"/>
          <w:marBottom w:val="0"/>
          <w:divBdr>
            <w:top w:val="none" w:sz="0" w:space="0" w:color="auto"/>
            <w:left w:val="none" w:sz="0" w:space="0" w:color="auto"/>
            <w:bottom w:val="none" w:sz="0" w:space="0" w:color="auto"/>
            <w:right w:val="none" w:sz="0" w:space="0" w:color="auto"/>
          </w:divBdr>
          <w:divsChild>
            <w:div w:id="7471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5399">
      <w:bodyDiv w:val="1"/>
      <w:marLeft w:val="0"/>
      <w:marRight w:val="0"/>
      <w:marTop w:val="0"/>
      <w:marBottom w:val="0"/>
      <w:divBdr>
        <w:top w:val="none" w:sz="0" w:space="0" w:color="auto"/>
        <w:left w:val="none" w:sz="0" w:space="0" w:color="auto"/>
        <w:bottom w:val="none" w:sz="0" w:space="0" w:color="auto"/>
        <w:right w:val="none" w:sz="0" w:space="0" w:color="auto"/>
      </w:divBdr>
      <w:divsChild>
        <w:div w:id="1260210973">
          <w:marLeft w:val="0"/>
          <w:marRight w:val="0"/>
          <w:marTop w:val="300"/>
          <w:marBottom w:val="0"/>
          <w:divBdr>
            <w:top w:val="none" w:sz="0" w:space="0" w:color="auto"/>
            <w:left w:val="none" w:sz="0" w:space="0" w:color="auto"/>
            <w:bottom w:val="none" w:sz="0" w:space="0" w:color="auto"/>
            <w:right w:val="none" w:sz="0" w:space="0" w:color="auto"/>
          </w:divBdr>
          <w:divsChild>
            <w:div w:id="8057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5812">
      <w:bodyDiv w:val="1"/>
      <w:marLeft w:val="0"/>
      <w:marRight w:val="0"/>
      <w:marTop w:val="0"/>
      <w:marBottom w:val="0"/>
      <w:divBdr>
        <w:top w:val="none" w:sz="0" w:space="0" w:color="auto"/>
        <w:left w:val="none" w:sz="0" w:space="0" w:color="auto"/>
        <w:bottom w:val="none" w:sz="0" w:space="0" w:color="auto"/>
        <w:right w:val="none" w:sz="0" w:space="0" w:color="auto"/>
      </w:divBdr>
      <w:divsChild>
        <w:div w:id="334842166">
          <w:marLeft w:val="0"/>
          <w:marRight w:val="0"/>
          <w:marTop w:val="300"/>
          <w:marBottom w:val="0"/>
          <w:divBdr>
            <w:top w:val="none" w:sz="0" w:space="0" w:color="auto"/>
            <w:left w:val="none" w:sz="0" w:space="0" w:color="auto"/>
            <w:bottom w:val="none" w:sz="0" w:space="0" w:color="auto"/>
            <w:right w:val="none" w:sz="0" w:space="0" w:color="auto"/>
          </w:divBdr>
          <w:divsChild>
            <w:div w:id="10786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1651">
      <w:bodyDiv w:val="1"/>
      <w:marLeft w:val="0"/>
      <w:marRight w:val="0"/>
      <w:marTop w:val="0"/>
      <w:marBottom w:val="0"/>
      <w:divBdr>
        <w:top w:val="none" w:sz="0" w:space="0" w:color="auto"/>
        <w:left w:val="none" w:sz="0" w:space="0" w:color="auto"/>
        <w:bottom w:val="none" w:sz="0" w:space="0" w:color="auto"/>
        <w:right w:val="none" w:sz="0" w:space="0" w:color="auto"/>
      </w:divBdr>
      <w:divsChild>
        <w:div w:id="967008208">
          <w:marLeft w:val="0"/>
          <w:marRight w:val="0"/>
          <w:marTop w:val="300"/>
          <w:marBottom w:val="0"/>
          <w:divBdr>
            <w:top w:val="none" w:sz="0" w:space="0" w:color="auto"/>
            <w:left w:val="none" w:sz="0" w:space="0" w:color="auto"/>
            <w:bottom w:val="none" w:sz="0" w:space="0" w:color="auto"/>
            <w:right w:val="none" w:sz="0" w:space="0" w:color="auto"/>
          </w:divBdr>
          <w:divsChild>
            <w:div w:id="8869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1900">
      <w:bodyDiv w:val="1"/>
      <w:marLeft w:val="0"/>
      <w:marRight w:val="0"/>
      <w:marTop w:val="0"/>
      <w:marBottom w:val="0"/>
      <w:divBdr>
        <w:top w:val="none" w:sz="0" w:space="0" w:color="auto"/>
        <w:left w:val="none" w:sz="0" w:space="0" w:color="auto"/>
        <w:bottom w:val="none" w:sz="0" w:space="0" w:color="auto"/>
        <w:right w:val="none" w:sz="0" w:space="0" w:color="auto"/>
      </w:divBdr>
      <w:divsChild>
        <w:div w:id="1616980049">
          <w:marLeft w:val="0"/>
          <w:marRight w:val="0"/>
          <w:marTop w:val="300"/>
          <w:marBottom w:val="0"/>
          <w:divBdr>
            <w:top w:val="none" w:sz="0" w:space="0" w:color="auto"/>
            <w:left w:val="none" w:sz="0" w:space="0" w:color="auto"/>
            <w:bottom w:val="none" w:sz="0" w:space="0" w:color="auto"/>
            <w:right w:val="none" w:sz="0" w:space="0" w:color="auto"/>
          </w:divBdr>
          <w:divsChild>
            <w:div w:id="648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59184">
      <w:bodyDiv w:val="1"/>
      <w:marLeft w:val="0"/>
      <w:marRight w:val="0"/>
      <w:marTop w:val="0"/>
      <w:marBottom w:val="0"/>
      <w:divBdr>
        <w:top w:val="none" w:sz="0" w:space="0" w:color="auto"/>
        <w:left w:val="none" w:sz="0" w:space="0" w:color="auto"/>
        <w:bottom w:val="none" w:sz="0" w:space="0" w:color="auto"/>
        <w:right w:val="none" w:sz="0" w:space="0" w:color="auto"/>
      </w:divBdr>
      <w:divsChild>
        <w:div w:id="356001713">
          <w:marLeft w:val="0"/>
          <w:marRight w:val="0"/>
          <w:marTop w:val="300"/>
          <w:marBottom w:val="0"/>
          <w:divBdr>
            <w:top w:val="none" w:sz="0" w:space="0" w:color="auto"/>
            <w:left w:val="none" w:sz="0" w:space="0" w:color="auto"/>
            <w:bottom w:val="none" w:sz="0" w:space="0" w:color="auto"/>
            <w:right w:val="none" w:sz="0" w:space="0" w:color="auto"/>
          </w:divBdr>
          <w:divsChild>
            <w:div w:id="526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0347">
      <w:bodyDiv w:val="1"/>
      <w:marLeft w:val="0"/>
      <w:marRight w:val="0"/>
      <w:marTop w:val="0"/>
      <w:marBottom w:val="0"/>
      <w:divBdr>
        <w:top w:val="none" w:sz="0" w:space="0" w:color="auto"/>
        <w:left w:val="none" w:sz="0" w:space="0" w:color="auto"/>
        <w:bottom w:val="none" w:sz="0" w:space="0" w:color="auto"/>
        <w:right w:val="none" w:sz="0" w:space="0" w:color="auto"/>
      </w:divBdr>
      <w:divsChild>
        <w:div w:id="2144499245">
          <w:marLeft w:val="0"/>
          <w:marRight w:val="0"/>
          <w:marTop w:val="300"/>
          <w:marBottom w:val="0"/>
          <w:divBdr>
            <w:top w:val="none" w:sz="0" w:space="0" w:color="auto"/>
            <w:left w:val="none" w:sz="0" w:space="0" w:color="auto"/>
            <w:bottom w:val="none" w:sz="0" w:space="0" w:color="auto"/>
            <w:right w:val="none" w:sz="0" w:space="0" w:color="auto"/>
          </w:divBdr>
          <w:divsChild>
            <w:div w:id="17876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2469">
      <w:bodyDiv w:val="1"/>
      <w:marLeft w:val="0"/>
      <w:marRight w:val="0"/>
      <w:marTop w:val="0"/>
      <w:marBottom w:val="0"/>
      <w:divBdr>
        <w:top w:val="none" w:sz="0" w:space="0" w:color="auto"/>
        <w:left w:val="none" w:sz="0" w:space="0" w:color="auto"/>
        <w:bottom w:val="none" w:sz="0" w:space="0" w:color="auto"/>
        <w:right w:val="none" w:sz="0" w:space="0" w:color="auto"/>
      </w:divBdr>
      <w:divsChild>
        <w:div w:id="1439643017">
          <w:marLeft w:val="0"/>
          <w:marRight w:val="0"/>
          <w:marTop w:val="300"/>
          <w:marBottom w:val="0"/>
          <w:divBdr>
            <w:top w:val="none" w:sz="0" w:space="0" w:color="auto"/>
            <w:left w:val="none" w:sz="0" w:space="0" w:color="auto"/>
            <w:bottom w:val="none" w:sz="0" w:space="0" w:color="auto"/>
            <w:right w:val="none" w:sz="0" w:space="0" w:color="auto"/>
          </w:divBdr>
          <w:divsChild>
            <w:div w:id="2293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4882">
      <w:bodyDiv w:val="1"/>
      <w:marLeft w:val="0"/>
      <w:marRight w:val="0"/>
      <w:marTop w:val="0"/>
      <w:marBottom w:val="0"/>
      <w:divBdr>
        <w:top w:val="none" w:sz="0" w:space="0" w:color="auto"/>
        <w:left w:val="none" w:sz="0" w:space="0" w:color="auto"/>
        <w:bottom w:val="none" w:sz="0" w:space="0" w:color="auto"/>
        <w:right w:val="none" w:sz="0" w:space="0" w:color="auto"/>
      </w:divBdr>
      <w:divsChild>
        <w:div w:id="285505374">
          <w:marLeft w:val="0"/>
          <w:marRight w:val="0"/>
          <w:marTop w:val="300"/>
          <w:marBottom w:val="0"/>
          <w:divBdr>
            <w:top w:val="none" w:sz="0" w:space="0" w:color="auto"/>
            <w:left w:val="none" w:sz="0" w:space="0" w:color="auto"/>
            <w:bottom w:val="none" w:sz="0" w:space="0" w:color="auto"/>
            <w:right w:val="none" w:sz="0" w:space="0" w:color="auto"/>
          </w:divBdr>
          <w:divsChild>
            <w:div w:id="1390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1669">
      <w:bodyDiv w:val="1"/>
      <w:marLeft w:val="0"/>
      <w:marRight w:val="0"/>
      <w:marTop w:val="0"/>
      <w:marBottom w:val="0"/>
      <w:divBdr>
        <w:top w:val="none" w:sz="0" w:space="0" w:color="auto"/>
        <w:left w:val="none" w:sz="0" w:space="0" w:color="auto"/>
        <w:bottom w:val="none" w:sz="0" w:space="0" w:color="auto"/>
        <w:right w:val="none" w:sz="0" w:space="0" w:color="auto"/>
      </w:divBdr>
      <w:divsChild>
        <w:div w:id="753551041">
          <w:marLeft w:val="0"/>
          <w:marRight w:val="0"/>
          <w:marTop w:val="300"/>
          <w:marBottom w:val="0"/>
          <w:divBdr>
            <w:top w:val="none" w:sz="0" w:space="0" w:color="auto"/>
            <w:left w:val="none" w:sz="0" w:space="0" w:color="auto"/>
            <w:bottom w:val="none" w:sz="0" w:space="0" w:color="auto"/>
            <w:right w:val="none" w:sz="0" w:space="0" w:color="auto"/>
          </w:divBdr>
          <w:divsChild>
            <w:div w:id="12969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461199">
      <w:bodyDiv w:val="1"/>
      <w:marLeft w:val="0"/>
      <w:marRight w:val="0"/>
      <w:marTop w:val="0"/>
      <w:marBottom w:val="0"/>
      <w:divBdr>
        <w:top w:val="none" w:sz="0" w:space="0" w:color="auto"/>
        <w:left w:val="none" w:sz="0" w:space="0" w:color="auto"/>
        <w:bottom w:val="none" w:sz="0" w:space="0" w:color="auto"/>
        <w:right w:val="none" w:sz="0" w:space="0" w:color="auto"/>
      </w:divBdr>
      <w:divsChild>
        <w:div w:id="2105999827">
          <w:marLeft w:val="0"/>
          <w:marRight w:val="0"/>
          <w:marTop w:val="300"/>
          <w:marBottom w:val="0"/>
          <w:divBdr>
            <w:top w:val="none" w:sz="0" w:space="0" w:color="auto"/>
            <w:left w:val="none" w:sz="0" w:space="0" w:color="auto"/>
            <w:bottom w:val="none" w:sz="0" w:space="0" w:color="auto"/>
            <w:right w:val="none" w:sz="0" w:space="0" w:color="auto"/>
          </w:divBdr>
          <w:divsChild>
            <w:div w:id="21031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5019">
      <w:bodyDiv w:val="1"/>
      <w:marLeft w:val="0"/>
      <w:marRight w:val="0"/>
      <w:marTop w:val="0"/>
      <w:marBottom w:val="0"/>
      <w:divBdr>
        <w:top w:val="none" w:sz="0" w:space="0" w:color="auto"/>
        <w:left w:val="none" w:sz="0" w:space="0" w:color="auto"/>
        <w:bottom w:val="none" w:sz="0" w:space="0" w:color="auto"/>
        <w:right w:val="none" w:sz="0" w:space="0" w:color="auto"/>
      </w:divBdr>
      <w:divsChild>
        <w:div w:id="1944603636">
          <w:marLeft w:val="0"/>
          <w:marRight w:val="0"/>
          <w:marTop w:val="300"/>
          <w:marBottom w:val="0"/>
          <w:divBdr>
            <w:top w:val="none" w:sz="0" w:space="0" w:color="auto"/>
            <w:left w:val="none" w:sz="0" w:space="0" w:color="auto"/>
            <w:bottom w:val="none" w:sz="0" w:space="0" w:color="auto"/>
            <w:right w:val="none" w:sz="0" w:space="0" w:color="auto"/>
          </w:divBdr>
          <w:divsChild>
            <w:div w:id="764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2309">
      <w:bodyDiv w:val="1"/>
      <w:marLeft w:val="0"/>
      <w:marRight w:val="0"/>
      <w:marTop w:val="0"/>
      <w:marBottom w:val="0"/>
      <w:divBdr>
        <w:top w:val="none" w:sz="0" w:space="0" w:color="auto"/>
        <w:left w:val="none" w:sz="0" w:space="0" w:color="auto"/>
        <w:bottom w:val="none" w:sz="0" w:space="0" w:color="auto"/>
        <w:right w:val="none" w:sz="0" w:space="0" w:color="auto"/>
      </w:divBdr>
      <w:divsChild>
        <w:div w:id="1549223347">
          <w:marLeft w:val="0"/>
          <w:marRight w:val="0"/>
          <w:marTop w:val="300"/>
          <w:marBottom w:val="0"/>
          <w:divBdr>
            <w:top w:val="none" w:sz="0" w:space="0" w:color="auto"/>
            <w:left w:val="none" w:sz="0" w:space="0" w:color="auto"/>
            <w:bottom w:val="none" w:sz="0" w:space="0" w:color="auto"/>
            <w:right w:val="none" w:sz="0" w:space="0" w:color="auto"/>
          </w:divBdr>
          <w:divsChild>
            <w:div w:id="9458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8801">
      <w:bodyDiv w:val="1"/>
      <w:marLeft w:val="0"/>
      <w:marRight w:val="0"/>
      <w:marTop w:val="0"/>
      <w:marBottom w:val="0"/>
      <w:divBdr>
        <w:top w:val="none" w:sz="0" w:space="0" w:color="auto"/>
        <w:left w:val="none" w:sz="0" w:space="0" w:color="auto"/>
        <w:bottom w:val="none" w:sz="0" w:space="0" w:color="auto"/>
        <w:right w:val="none" w:sz="0" w:space="0" w:color="auto"/>
      </w:divBdr>
      <w:divsChild>
        <w:div w:id="209266050">
          <w:marLeft w:val="0"/>
          <w:marRight w:val="0"/>
          <w:marTop w:val="300"/>
          <w:marBottom w:val="0"/>
          <w:divBdr>
            <w:top w:val="none" w:sz="0" w:space="0" w:color="auto"/>
            <w:left w:val="none" w:sz="0" w:space="0" w:color="auto"/>
            <w:bottom w:val="none" w:sz="0" w:space="0" w:color="auto"/>
            <w:right w:val="none" w:sz="0" w:space="0" w:color="auto"/>
          </w:divBdr>
          <w:divsChild>
            <w:div w:id="10343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4495">
      <w:bodyDiv w:val="1"/>
      <w:marLeft w:val="0"/>
      <w:marRight w:val="0"/>
      <w:marTop w:val="0"/>
      <w:marBottom w:val="0"/>
      <w:divBdr>
        <w:top w:val="none" w:sz="0" w:space="0" w:color="auto"/>
        <w:left w:val="none" w:sz="0" w:space="0" w:color="auto"/>
        <w:bottom w:val="none" w:sz="0" w:space="0" w:color="auto"/>
        <w:right w:val="none" w:sz="0" w:space="0" w:color="auto"/>
      </w:divBdr>
      <w:divsChild>
        <w:div w:id="1517382183">
          <w:marLeft w:val="0"/>
          <w:marRight w:val="0"/>
          <w:marTop w:val="300"/>
          <w:marBottom w:val="0"/>
          <w:divBdr>
            <w:top w:val="none" w:sz="0" w:space="0" w:color="auto"/>
            <w:left w:val="none" w:sz="0" w:space="0" w:color="auto"/>
            <w:bottom w:val="none" w:sz="0" w:space="0" w:color="auto"/>
            <w:right w:val="none" w:sz="0" w:space="0" w:color="auto"/>
          </w:divBdr>
          <w:divsChild>
            <w:div w:id="12935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6AEAD-2966-45A8-A0F6-D840B59B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3581</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ТГУ</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Периодика</dc:creator>
  <cp:lastModifiedBy>Периодика</cp:lastModifiedBy>
  <cp:revision>23</cp:revision>
  <dcterms:created xsi:type="dcterms:W3CDTF">2020-02-14T07:44:00Z</dcterms:created>
  <dcterms:modified xsi:type="dcterms:W3CDTF">2022-04-20T11:47:00Z</dcterms:modified>
</cp:coreProperties>
</file>