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221A92" w:rsidRDefault="002B1FF6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98761493"/>
      <w:r w:rsidRPr="00221A92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10C6137F" wp14:editId="19E6A217">
            <wp:extent cx="5940425" cy="1080077"/>
            <wp:effectExtent l="0" t="0" r="3175" b="6350"/>
            <wp:docPr id="1" name="Рисунок 1" descr="C:\Users\Периодика\Documents\Диссертации\Указатель диссертаций\логотип\QCdRdgtTd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ериодика\Documents\Диссертации\Указатель диссертаций\логотип\QCdRdgtTdi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21A92" w:rsidRPr="00221A92" w:rsidTr="0019765B">
        <w:trPr>
          <w:trHeight w:val="11897"/>
        </w:trPr>
        <w:tc>
          <w:tcPr>
            <w:tcW w:w="9571" w:type="dxa"/>
          </w:tcPr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1" w:name="_Toc495486620"/>
            <w:bookmarkStart w:id="2" w:name="_Toc496858914"/>
            <w:bookmarkStart w:id="3" w:name="_Toc499277674"/>
            <w:bookmarkStart w:id="4" w:name="_Toc499277783"/>
            <w:bookmarkStart w:id="5" w:name="_Toc499708802"/>
            <w:bookmarkStart w:id="6" w:name="_Toc503355826"/>
            <w:bookmarkStart w:id="7" w:name="_Toc504739121"/>
            <w:bookmarkStart w:id="8" w:name="_Toc505864495"/>
            <w:bookmarkStart w:id="9" w:name="_Toc508892242"/>
            <w:bookmarkStart w:id="10" w:name="_Toc512417698"/>
            <w:bookmarkStart w:id="11" w:name="_Toc514057579"/>
            <w:bookmarkStart w:id="12" w:name="_Toc524600568"/>
            <w:bookmarkStart w:id="13" w:name="_Toc525801243"/>
            <w:bookmarkStart w:id="14" w:name="_Toc527470757"/>
            <w:bookmarkStart w:id="15" w:name="_Toc528241254"/>
            <w:bookmarkStart w:id="16" w:name="_Toc531332062"/>
            <w:bookmarkStart w:id="17" w:name="_Toc531602456"/>
            <w:bookmarkStart w:id="18" w:name="_Toc533243592"/>
            <w:bookmarkStart w:id="19" w:name="_Toc536439661"/>
            <w:bookmarkStart w:id="20" w:name="_Toc1040307"/>
            <w:bookmarkStart w:id="21" w:name="_Toc2169131"/>
            <w:bookmarkStart w:id="22" w:name="_Toc4232755"/>
            <w:bookmarkStart w:id="23" w:name="_Toc5797854"/>
            <w:bookmarkStart w:id="24" w:name="_Toc6557538"/>
            <w:bookmarkStart w:id="25" w:name="_Toc9434216"/>
            <w:bookmarkStart w:id="26" w:name="_Toc11751900"/>
            <w:bookmarkStart w:id="27" w:name="_Toc11751983"/>
            <w:bookmarkStart w:id="28" w:name="_Toc17893152"/>
            <w:bookmarkStart w:id="29" w:name="_Toc21602343"/>
            <w:bookmarkStart w:id="30" w:name="_Toc22652302"/>
            <w:bookmarkStart w:id="31" w:name="_Toc26354764"/>
            <w:bookmarkStart w:id="32" w:name="_Toc26448246"/>
            <w:bookmarkStart w:id="33" w:name="_Toc31022131"/>
            <w:bookmarkStart w:id="34" w:name="_Toc32574771"/>
            <w:bookmarkStart w:id="35" w:name="_Toc34724834"/>
            <w:bookmarkStart w:id="36" w:name="_Toc35607055"/>
            <w:bookmarkStart w:id="37" w:name="_Toc49952283"/>
            <w:bookmarkStart w:id="38" w:name="_Toc49952376"/>
            <w:bookmarkStart w:id="39" w:name="_Toc61980776"/>
            <w:bookmarkStart w:id="40" w:name="_Toc65496953"/>
            <w:bookmarkStart w:id="41" w:name="_Toc68789905"/>
            <w:bookmarkStart w:id="42" w:name="_Toc70599029"/>
            <w:bookmarkStart w:id="43" w:name="_Toc74053171"/>
            <w:bookmarkStart w:id="44" w:name="_Toc77145744"/>
            <w:bookmarkStart w:id="45" w:name="_Toc82760831"/>
            <w:bookmarkStart w:id="46" w:name="_Toc98761494"/>
            <w:r w:rsidRPr="00221A92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НАУЧНАЯ БИБЛИОТЕКА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47" w:name="_Toc495486621"/>
            <w:bookmarkStart w:id="48" w:name="_Toc496858915"/>
            <w:bookmarkStart w:id="49" w:name="_Toc499277675"/>
            <w:bookmarkStart w:id="50" w:name="_Toc499277784"/>
            <w:bookmarkStart w:id="51" w:name="_Toc499708803"/>
            <w:bookmarkStart w:id="52" w:name="_Toc503355827"/>
            <w:bookmarkStart w:id="53" w:name="_Toc504739122"/>
            <w:bookmarkStart w:id="54" w:name="_Toc505864496"/>
            <w:bookmarkStart w:id="55" w:name="_Toc508892243"/>
            <w:bookmarkStart w:id="56" w:name="_Toc512417699"/>
            <w:bookmarkStart w:id="57" w:name="_Toc514057580"/>
            <w:bookmarkStart w:id="58" w:name="_Toc524600569"/>
            <w:bookmarkStart w:id="59" w:name="_Toc525801244"/>
            <w:bookmarkStart w:id="60" w:name="_Toc527470758"/>
            <w:bookmarkStart w:id="61" w:name="_Toc528241255"/>
            <w:bookmarkStart w:id="62" w:name="_Toc531332063"/>
            <w:bookmarkStart w:id="63" w:name="_Toc531602457"/>
            <w:bookmarkStart w:id="64" w:name="_Toc533243593"/>
            <w:bookmarkStart w:id="65" w:name="_Toc536439662"/>
            <w:bookmarkStart w:id="66" w:name="_Toc1040308"/>
            <w:bookmarkStart w:id="67" w:name="_Toc2169132"/>
            <w:bookmarkStart w:id="68" w:name="_Toc4232756"/>
            <w:bookmarkStart w:id="69" w:name="_Toc5797855"/>
            <w:bookmarkStart w:id="70" w:name="_Toc6557539"/>
            <w:bookmarkStart w:id="71" w:name="_Toc9434217"/>
            <w:bookmarkStart w:id="72" w:name="_Toc11751901"/>
            <w:bookmarkStart w:id="73" w:name="_Toc11751984"/>
            <w:bookmarkStart w:id="74" w:name="_Toc17893153"/>
            <w:bookmarkStart w:id="75" w:name="_Toc21602344"/>
            <w:bookmarkStart w:id="76" w:name="_Toc22652303"/>
            <w:bookmarkStart w:id="77" w:name="_Toc26354765"/>
            <w:bookmarkStart w:id="78" w:name="_Toc26448247"/>
            <w:bookmarkStart w:id="79" w:name="_Toc31022132"/>
            <w:bookmarkStart w:id="80" w:name="_Toc32574772"/>
            <w:bookmarkStart w:id="81" w:name="_Toc34724835"/>
            <w:bookmarkStart w:id="82" w:name="_Toc35607056"/>
            <w:bookmarkStart w:id="83" w:name="_Toc49952284"/>
            <w:bookmarkStart w:id="84" w:name="_Toc49952377"/>
            <w:bookmarkStart w:id="85" w:name="_Toc61980777"/>
            <w:bookmarkStart w:id="86" w:name="_Toc65496954"/>
            <w:bookmarkStart w:id="87" w:name="_Toc68789906"/>
            <w:bookmarkStart w:id="88" w:name="_Toc70599030"/>
            <w:bookmarkStart w:id="89" w:name="_Toc74053172"/>
            <w:bookmarkStart w:id="90" w:name="_Toc77145745"/>
            <w:bookmarkStart w:id="91" w:name="_Toc82760832"/>
            <w:bookmarkStart w:id="92" w:name="_Toc98761495"/>
            <w:r w:rsidRPr="00221A92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 w:rsidRPr="00221A92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221A92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93" w:name="_Toc495486622"/>
            <w:bookmarkStart w:id="94" w:name="_Toc496858916"/>
            <w:bookmarkStart w:id="95" w:name="_Toc499277676"/>
            <w:bookmarkStart w:id="96" w:name="_Toc499277785"/>
            <w:bookmarkStart w:id="97" w:name="_Toc499708804"/>
            <w:bookmarkStart w:id="98" w:name="_Toc503355828"/>
            <w:bookmarkStart w:id="99" w:name="_Toc504739123"/>
            <w:bookmarkStart w:id="100" w:name="_Toc505864497"/>
            <w:bookmarkStart w:id="101" w:name="_Toc508892244"/>
            <w:bookmarkStart w:id="102" w:name="_Toc512417700"/>
            <w:bookmarkStart w:id="103" w:name="_Toc514057581"/>
            <w:bookmarkStart w:id="104" w:name="_Toc524600570"/>
            <w:bookmarkStart w:id="105" w:name="_Toc525801245"/>
            <w:bookmarkStart w:id="106" w:name="_Toc527470759"/>
            <w:bookmarkStart w:id="107" w:name="_Toc528241256"/>
            <w:bookmarkStart w:id="108" w:name="_Toc531332064"/>
            <w:bookmarkStart w:id="109" w:name="_Toc531602458"/>
            <w:bookmarkStart w:id="110" w:name="_Toc533243594"/>
            <w:bookmarkStart w:id="111" w:name="_Toc536439663"/>
            <w:bookmarkStart w:id="112" w:name="_Toc1040309"/>
            <w:bookmarkStart w:id="113" w:name="_Toc2169133"/>
            <w:bookmarkStart w:id="114" w:name="_Toc4232757"/>
            <w:bookmarkStart w:id="115" w:name="_Toc5797856"/>
            <w:bookmarkStart w:id="116" w:name="_Toc6557540"/>
            <w:bookmarkStart w:id="117" w:name="_Toc9434218"/>
            <w:bookmarkStart w:id="118" w:name="_Toc11751902"/>
            <w:bookmarkStart w:id="119" w:name="_Toc11751985"/>
            <w:bookmarkStart w:id="120" w:name="_Toc17893154"/>
            <w:bookmarkStart w:id="121" w:name="_Toc21602345"/>
            <w:bookmarkStart w:id="122" w:name="_Toc22652304"/>
            <w:bookmarkStart w:id="123" w:name="_Toc26354766"/>
            <w:bookmarkStart w:id="124" w:name="_Toc26448248"/>
            <w:bookmarkStart w:id="125" w:name="_Toc31022133"/>
            <w:bookmarkStart w:id="126" w:name="_Toc32574773"/>
            <w:bookmarkStart w:id="127" w:name="_Toc34724836"/>
            <w:bookmarkStart w:id="128" w:name="_Toc35607057"/>
            <w:bookmarkStart w:id="129" w:name="_Toc49952285"/>
            <w:bookmarkStart w:id="130" w:name="_Toc49952378"/>
            <w:bookmarkStart w:id="131" w:name="_Toc61980778"/>
            <w:bookmarkStart w:id="132" w:name="_Toc65496955"/>
            <w:bookmarkStart w:id="133" w:name="_Toc68789907"/>
            <w:bookmarkStart w:id="134" w:name="_Toc70599031"/>
            <w:bookmarkStart w:id="135" w:name="_Toc74053173"/>
            <w:bookmarkStart w:id="136" w:name="_Toc77145746"/>
            <w:bookmarkStart w:id="137" w:name="_Toc82760833"/>
            <w:bookmarkStart w:id="138" w:name="_Toc98761496"/>
            <w:r w:rsidRPr="00221A92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221A92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221A92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221A92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221A92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proofErr w:type="spellEnd"/>
            <w:r w:rsidR="00036DBD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39" w:name="_Toc495486623"/>
            <w:bookmarkStart w:id="140" w:name="_Toc496858917"/>
            <w:bookmarkStart w:id="141" w:name="_Toc499277677"/>
            <w:bookmarkStart w:id="142" w:name="_Toc499277786"/>
            <w:bookmarkStart w:id="143" w:name="_Toc499708805"/>
            <w:bookmarkStart w:id="144" w:name="_Toc503355829"/>
            <w:bookmarkStart w:id="145" w:name="_Toc504739124"/>
            <w:bookmarkStart w:id="146" w:name="_Toc505864498"/>
            <w:bookmarkStart w:id="147" w:name="_Toc508892245"/>
            <w:bookmarkStart w:id="148" w:name="_Toc512417701"/>
            <w:bookmarkStart w:id="149" w:name="_Toc514057582"/>
            <w:bookmarkStart w:id="150" w:name="_Toc524600571"/>
            <w:bookmarkStart w:id="151" w:name="_Toc525801246"/>
            <w:bookmarkStart w:id="152" w:name="_Toc527470760"/>
            <w:bookmarkStart w:id="153" w:name="_Toc528241257"/>
            <w:bookmarkStart w:id="154" w:name="_Toc531332065"/>
            <w:bookmarkStart w:id="155" w:name="_Toc531602459"/>
            <w:bookmarkStart w:id="156" w:name="_Toc533243595"/>
            <w:bookmarkStart w:id="157" w:name="_Toc536439664"/>
            <w:bookmarkStart w:id="158" w:name="_Toc1040310"/>
            <w:bookmarkStart w:id="159" w:name="_Toc2169134"/>
            <w:bookmarkStart w:id="160" w:name="_Toc4232758"/>
            <w:bookmarkStart w:id="161" w:name="_Toc5797857"/>
            <w:bookmarkStart w:id="162" w:name="_Toc6557541"/>
            <w:bookmarkStart w:id="163" w:name="_Toc9434219"/>
            <w:bookmarkStart w:id="164" w:name="_Toc11751903"/>
            <w:bookmarkStart w:id="165" w:name="_Toc11751986"/>
            <w:bookmarkStart w:id="166" w:name="_Toc17893155"/>
            <w:bookmarkStart w:id="167" w:name="_Toc21602346"/>
            <w:bookmarkStart w:id="168" w:name="_Toc22652305"/>
            <w:bookmarkStart w:id="169" w:name="_Toc26354767"/>
            <w:bookmarkStart w:id="170" w:name="_Toc26448249"/>
            <w:bookmarkStart w:id="171" w:name="_Toc31022134"/>
            <w:bookmarkStart w:id="172" w:name="_Toc32574774"/>
            <w:bookmarkStart w:id="173" w:name="_Toc34724837"/>
            <w:bookmarkStart w:id="174" w:name="_Toc35607058"/>
            <w:bookmarkStart w:id="175" w:name="_Toc49952286"/>
            <w:bookmarkStart w:id="176" w:name="_Toc49952379"/>
            <w:bookmarkStart w:id="177" w:name="_Toc61980779"/>
            <w:bookmarkStart w:id="178" w:name="_Toc65496956"/>
            <w:bookmarkStart w:id="179" w:name="_Toc68789908"/>
            <w:bookmarkStart w:id="180" w:name="_Toc70599032"/>
            <w:bookmarkStart w:id="181" w:name="_Toc74053174"/>
            <w:bookmarkStart w:id="182" w:name="_Toc77145747"/>
            <w:bookmarkStart w:id="183" w:name="_Toc82760834"/>
            <w:bookmarkStart w:id="184" w:name="_Toc98761497"/>
            <w:r w:rsidRPr="00221A92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04283F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МАРТЕ 2022 </w:t>
            </w:r>
            <w:r w:rsidR="008962A6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221A92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221A92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85" w:name="_Toc495486624"/>
            <w:bookmarkStart w:id="186" w:name="_Toc496858918"/>
            <w:bookmarkStart w:id="187" w:name="_Toc499277678"/>
            <w:bookmarkStart w:id="188" w:name="_Toc499277787"/>
            <w:bookmarkStart w:id="189" w:name="_Toc499708806"/>
            <w:bookmarkStart w:id="190" w:name="_Toc503355830"/>
            <w:bookmarkStart w:id="191" w:name="_Toc504739125"/>
            <w:bookmarkStart w:id="192" w:name="_Toc505864499"/>
            <w:bookmarkStart w:id="193" w:name="_Toc508892246"/>
            <w:bookmarkStart w:id="194" w:name="_Toc512417702"/>
            <w:bookmarkStart w:id="195" w:name="_Toc514057583"/>
            <w:bookmarkStart w:id="196" w:name="_Toc524600572"/>
            <w:bookmarkStart w:id="197" w:name="_Toc525801247"/>
            <w:bookmarkStart w:id="198" w:name="_Toc527470761"/>
            <w:bookmarkStart w:id="199" w:name="_Toc528241258"/>
            <w:bookmarkStart w:id="200" w:name="_Toc531332066"/>
            <w:bookmarkStart w:id="201" w:name="_Toc531602460"/>
            <w:bookmarkStart w:id="202" w:name="_Toc533243596"/>
            <w:bookmarkStart w:id="203" w:name="_Toc536439665"/>
            <w:bookmarkStart w:id="204" w:name="_Toc1040311"/>
            <w:bookmarkStart w:id="205" w:name="_Toc2169135"/>
            <w:bookmarkStart w:id="206" w:name="_Toc4232759"/>
            <w:bookmarkStart w:id="207" w:name="_Toc5797858"/>
            <w:bookmarkStart w:id="208" w:name="_Toc6557542"/>
            <w:bookmarkStart w:id="209" w:name="_Toc9434220"/>
            <w:bookmarkStart w:id="210" w:name="_Toc11751904"/>
            <w:bookmarkStart w:id="211" w:name="_Toc11751987"/>
            <w:bookmarkStart w:id="212" w:name="_Toc17893156"/>
            <w:bookmarkStart w:id="213" w:name="_Toc21602347"/>
            <w:bookmarkStart w:id="214" w:name="_Toc22652306"/>
            <w:bookmarkStart w:id="215" w:name="_Toc26354768"/>
            <w:bookmarkStart w:id="216" w:name="_Toc26448250"/>
            <w:bookmarkStart w:id="217" w:name="_Toc31022135"/>
            <w:bookmarkStart w:id="218" w:name="_Toc32574775"/>
            <w:bookmarkStart w:id="219" w:name="_Toc34724838"/>
            <w:bookmarkStart w:id="220" w:name="_Toc35607059"/>
            <w:bookmarkStart w:id="221" w:name="_Toc49952287"/>
            <w:bookmarkStart w:id="222" w:name="_Toc49952380"/>
            <w:bookmarkStart w:id="223" w:name="_Toc61980780"/>
            <w:bookmarkStart w:id="224" w:name="_Toc65496957"/>
            <w:bookmarkStart w:id="225" w:name="_Toc68789909"/>
            <w:bookmarkStart w:id="226" w:name="_Toc70599033"/>
            <w:bookmarkStart w:id="227" w:name="_Toc74053175"/>
            <w:bookmarkStart w:id="228" w:name="_Toc77145748"/>
            <w:bookmarkStart w:id="229" w:name="_Toc82760835"/>
            <w:bookmarkStart w:id="230" w:name="_Toc98761498"/>
            <w:r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r w:rsidR="008D2A95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Т. М. </w:t>
            </w:r>
            <w:proofErr w:type="spellStart"/>
            <w:r w:rsidR="008D2A95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>Какухова</w:t>
            </w:r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proofErr w:type="spellEnd"/>
          </w:p>
          <w:p w:rsidR="007C314C" w:rsidRPr="00221A92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221A92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221A92" w:rsidRDefault="000C3F8B" w:rsidP="0004283F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31" w:name="_Toc495486625"/>
            <w:bookmarkStart w:id="232" w:name="_Toc496858919"/>
            <w:bookmarkStart w:id="233" w:name="_Toc499277679"/>
            <w:bookmarkStart w:id="234" w:name="_Toc499277788"/>
            <w:bookmarkStart w:id="235" w:name="_Toc499708807"/>
            <w:bookmarkStart w:id="236" w:name="_Toc503355831"/>
            <w:bookmarkStart w:id="237" w:name="_Toc504739126"/>
            <w:bookmarkStart w:id="238" w:name="_Toc505864500"/>
            <w:bookmarkStart w:id="239" w:name="_Toc508892247"/>
            <w:bookmarkStart w:id="240" w:name="_Toc512417703"/>
            <w:bookmarkStart w:id="241" w:name="_Toc514057584"/>
            <w:bookmarkStart w:id="242" w:name="_Toc524600573"/>
            <w:bookmarkStart w:id="243" w:name="_Toc525801248"/>
            <w:bookmarkStart w:id="244" w:name="_Toc527470762"/>
            <w:bookmarkStart w:id="245" w:name="_Toc528241259"/>
            <w:bookmarkStart w:id="246" w:name="_Toc531332067"/>
            <w:bookmarkStart w:id="247" w:name="_Toc531602461"/>
            <w:bookmarkStart w:id="248" w:name="_Toc533243597"/>
            <w:bookmarkStart w:id="249" w:name="_Toc536439666"/>
            <w:bookmarkStart w:id="250" w:name="_Toc1040312"/>
            <w:bookmarkStart w:id="251" w:name="_Toc2169136"/>
            <w:bookmarkStart w:id="252" w:name="_Toc4232760"/>
            <w:bookmarkStart w:id="253" w:name="_Toc5797859"/>
            <w:bookmarkStart w:id="254" w:name="_Toc6557543"/>
            <w:bookmarkStart w:id="255" w:name="_Toc9434221"/>
            <w:bookmarkStart w:id="256" w:name="_Toc11751905"/>
            <w:bookmarkStart w:id="257" w:name="_Toc11751988"/>
            <w:bookmarkStart w:id="258" w:name="_Toc17893157"/>
            <w:bookmarkStart w:id="259" w:name="_Toc21602348"/>
            <w:bookmarkStart w:id="260" w:name="_Toc22652307"/>
            <w:bookmarkStart w:id="261" w:name="_Toc26354769"/>
            <w:bookmarkStart w:id="262" w:name="_Toc26448251"/>
            <w:bookmarkStart w:id="263" w:name="_Toc31022136"/>
            <w:bookmarkStart w:id="264" w:name="_Toc32574776"/>
            <w:bookmarkStart w:id="265" w:name="_Toc34724839"/>
            <w:bookmarkStart w:id="266" w:name="_Toc35607060"/>
            <w:bookmarkStart w:id="267" w:name="_Toc49952288"/>
            <w:bookmarkStart w:id="268" w:name="_Toc49952381"/>
            <w:bookmarkStart w:id="269" w:name="_Toc61980781"/>
            <w:bookmarkStart w:id="270" w:name="_Toc65496958"/>
            <w:bookmarkStart w:id="271" w:name="_Toc68789910"/>
            <w:bookmarkStart w:id="272" w:name="_Toc70599034"/>
            <w:bookmarkStart w:id="273" w:name="_Toc74053176"/>
            <w:bookmarkStart w:id="274" w:name="_Toc77145749"/>
            <w:bookmarkStart w:id="275" w:name="_Toc82760836"/>
            <w:bookmarkStart w:id="276" w:name="_Toc98761499"/>
            <w:r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r w:rsidR="00420398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r w:rsidR="0004283F" w:rsidRPr="00221A92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76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bookmarkStart w:id="277" w:name="_GoBack" w:displacedByCustomXml="prev"/>
        <w:bookmarkEnd w:id="277" w:displacedByCustomXml="prev"/>
        <w:p w:rsidR="002B1FF6" w:rsidRPr="00221A92" w:rsidRDefault="004532AC" w:rsidP="00B80931">
          <w:pPr>
            <w:pStyle w:val="af3"/>
            <w:jc w:val="center"/>
            <w:rPr>
              <w:b w:val="0"/>
              <w:noProof/>
              <w:color w:val="auto"/>
            </w:rPr>
          </w:pPr>
          <w:r w:rsidRPr="00221A92">
            <w:rPr>
              <w:rFonts w:asciiTheme="minorHAnsi" w:hAnsiTheme="minorHAnsi" w:cstheme="minorHAnsi"/>
              <w:color w:val="auto"/>
            </w:rPr>
            <w:t>Оглавление</w:t>
          </w:r>
          <w:r w:rsidRPr="00221A92">
            <w:rPr>
              <w:rFonts w:asciiTheme="minorHAnsi" w:hAnsiTheme="minorHAnsi" w:cstheme="minorHAnsi"/>
              <w:b w:val="0"/>
              <w:bCs w:val="0"/>
              <w:color w:val="auto"/>
            </w:rPr>
            <w:fldChar w:fldCharType="begin"/>
          </w:r>
          <w:r w:rsidRPr="00221A92">
            <w:rPr>
              <w:rFonts w:asciiTheme="minorHAnsi" w:hAnsiTheme="minorHAnsi" w:cstheme="minorHAnsi"/>
              <w:color w:val="auto"/>
            </w:rPr>
            <w:instrText xml:space="preserve"> TOC \o "1-3" \h \z \u </w:instrText>
          </w:r>
          <w:r w:rsidRPr="00221A92">
            <w:rPr>
              <w:rFonts w:asciiTheme="minorHAnsi" w:hAnsiTheme="minorHAnsi" w:cstheme="minorHAnsi"/>
              <w:b w:val="0"/>
              <w:bCs w:val="0"/>
              <w:color w:val="auto"/>
            </w:rPr>
            <w:fldChar w:fldCharType="separate"/>
          </w:r>
        </w:p>
        <w:p w:rsidR="002B1FF6" w:rsidRPr="00221A92" w:rsidRDefault="002B1FF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493" w:history="1"/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0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Фармакология. Общая терапия. Токсикология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_Toc98761500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4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1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Лечебная гимнастика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_Toc98761501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4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2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Электротехника. Радиотехника. Электроника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_Toc98761502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4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3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Теория и основные понятия электротехники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_Toc98761503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4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4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Электрические машины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_Toc98761504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4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5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Транспортирование, распределение и хранение жидкостей и газов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_Toc98761505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5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6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Установки и оборудование для хранения и распределения жидкостей и газов. Контейнеры, резервуары. Трубопроводы, трубы и т. п.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_Toc98761506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5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7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Полиграфическая промышленность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_Toc98761507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5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8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Типографское дело. Полиграфия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_Toc98761508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5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09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Экономика организации (предприятия, фирмы)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_Toc98761509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5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0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Маркетинговые коммуникации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_Toc98761510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5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1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Химическая технология. Химическая промышленность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_Toc98761511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6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2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Химическая технология в целом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_Toc98761512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6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3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Административное право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_Toc98761513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6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4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Управление в области связи, информации, информатизации и защиты информации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_Toc98761514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6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5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Трудовое право и право социального обеспечения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_Toc98761515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7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6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Право социального обеспечения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_Toc98761516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7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7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Высшее образование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_Toc98761517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7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8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Научная работа студентов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_Toc98761518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7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19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Семьи языков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_Toc98761519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8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20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Английский язык. Учебные издания для высшей школы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_Toc98761520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8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21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Декоративно-прикладное искусство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_Toc98761521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8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22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Металл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_Toc98761522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8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23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Живопись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_Toc98761523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9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24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Теория живописи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_Toc98761524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9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25" w:history="1">
            <w:r w:rsidRPr="00221A92">
              <w:rPr>
                <w:rStyle w:val="afb"/>
                <w:rFonts w:cstheme="minorHAnsi"/>
                <w:noProof/>
                <w:color w:val="auto"/>
                <w:lang w:eastAsia="ar-SA"/>
              </w:rPr>
              <w:t>Социальная психология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_Toc98761525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9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2B1FF6" w:rsidRPr="00221A92" w:rsidRDefault="002B1FF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98761526" w:history="1">
            <w:r w:rsidRPr="00221A92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Психология управления</w:t>
            </w:r>
            <w:r w:rsidRPr="00221A92">
              <w:rPr>
                <w:noProof/>
                <w:webHidden/>
              </w:rPr>
              <w:tab/>
            </w:r>
            <w:r w:rsidRPr="00221A92">
              <w:rPr>
                <w:noProof/>
                <w:webHidden/>
              </w:rPr>
              <w:fldChar w:fldCharType="begin"/>
            </w:r>
            <w:r w:rsidRPr="00221A92">
              <w:rPr>
                <w:noProof/>
                <w:webHidden/>
              </w:rPr>
              <w:instrText xml:space="preserve"> PAGEREF _Toc98761526 \h </w:instrText>
            </w:r>
            <w:r w:rsidRPr="00221A92">
              <w:rPr>
                <w:noProof/>
                <w:webHidden/>
              </w:rPr>
            </w:r>
            <w:r w:rsidRPr="00221A92">
              <w:rPr>
                <w:noProof/>
                <w:webHidden/>
              </w:rPr>
              <w:fldChar w:fldCharType="separate"/>
            </w:r>
            <w:r w:rsidRPr="00221A92">
              <w:rPr>
                <w:noProof/>
                <w:webHidden/>
              </w:rPr>
              <w:t>9</w:t>
            </w:r>
            <w:r w:rsidRPr="00221A92">
              <w:rPr>
                <w:noProof/>
                <w:webHidden/>
              </w:rPr>
              <w:fldChar w:fldCharType="end"/>
            </w:r>
          </w:hyperlink>
        </w:p>
        <w:p w:rsidR="004532AC" w:rsidRPr="00221A92" w:rsidRDefault="004532AC">
          <w:pPr>
            <w:rPr>
              <w:rFonts w:cstheme="minorHAnsi"/>
            </w:rPr>
          </w:pPr>
          <w:r w:rsidRPr="00221A92">
            <w:rPr>
              <w:rFonts w:cstheme="minorHAnsi"/>
              <w:b/>
              <w:bCs/>
            </w:rPr>
            <w:fldChar w:fldCharType="end"/>
          </w:r>
        </w:p>
      </w:sdtContent>
    </w:sdt>
    <w:p w:rsidR="007C314C" w:rsidRPr="00221A92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7C314C" w:rsidRPr="00221A92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7C314C" w:rsidRPr="00221A92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8D7697" w:rsidRPr="00221A92" w:rsidRDefault="008D7697">
      <w:pPr>
        <w:rPr>
          <w:rFonts w:eastAsia="Arial" w:cstheme="minorHAnsi"/>
          <w:sz w:val="20"/>
          <w:szCs w:val="20"/>
          <w:lang w:eastAsia="en-US"/>
        </w:rPr>
      </w:pPr>
      <w:r w:rsidRPr="00221A92">
        <w:rPr>
          <w:rFonts w:eastAsia="Arial" w:cstheme="minorHAnsi"/>
          <w:sz w:val="20"/>
          <w:szCs w:val="20"/>
          <w:lang w:eastAsia="en-US"/>
        </w:rPr>
        <w:br w:type="page"/>
      </w: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824"/>
        <w:gridCol w:w="5983"/>
      </w:tblGrid>
      <w:tr w:rsidR="00221A92" w:rsidRPr="00221A92" w:rsidTr="0004283F">
        <w:trPr>
          <w:cantSplit/>
          <w:trHeight w:val="453"/>
        </w:trPr>
        <w:tc>
          <w:tcPr>
            <w:tcW w:w="799" w:type="dxa"/>
            <w:vAlign w:val="center"/>
          </w:tcPr>
          <w:p w:rsidR="007115EB" w:rsidRPr="00221A92" w:rsidRDefault="007C314C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221A92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lastRenderedPageBreak/>
              <w:br w:type="page"/>
            </w:r>
            <w:r w:rsidR="007115EB" w:rsidRPr="00221A92">
              <w:rPr>
                <w:rFonts w:asciiTheme="minorHAnsi" w:hAnsiTheme="minorHAnsi" w:cstheme="minorHAnsi"/>
                <w:lang w:eastAsia="en-US"/>
              </w:rPr>
              <w:br w:type="page"/>
            </w:r>
            <w:r w:rsidR="007115EB" w:rsidRPr="00221A92">
              <w:rPr>
                <w:rFonts w:asciiTheme="minorHAnsi" w:hAnsiTheme="minorHAnsi" w:cstheme="minorHAnsi"/>
                <w:lang w:eastAsia="en-US"/>
              </w:rPr>
              <w:br w:type="page"/>
            </w:r>
            <w:r w:rsidR="007115EB" w:rsidRPr="00221A92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="007115EB" w:rsidRPr="00221A92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="007115EB" w:rsidRPr="00221A92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2824" w:type="dxa"/>
            <w:vAlign w:val="center"/>
          </w:tcPr>
          <w:p w:rsidR="007115EB" w:rsidRPr="00221A92" w:rsidRDefault="007115EB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221A92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983" w:type="dxa"/>
            <w:vAlign w:val="center"/>
          </w:tcPr>
          <w:p w:rsidR="00E91A2E" w:rsidRPr="00221A92" w:rsidRDefault="007115EB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221A92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</w:t>
            </w:r>
            <w:r w:rsidR="004E75D9" w:rsidRPr="00221A92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Pr="00221A92">
              <w:rPr>
                <w:rFonts w:asciiTheme="minorHAnsi" w:hAnsiTheme="minorHAnsi" w:cstheme="minorHAnsi"/>
                <w:b/>
                <w:bCs/>
                <w:lang w:eastAsia="ar-SA"/>
              </w:rPr>
              <w:t>описание и аннотация</w:t>
            </w:r>
          </w:p>
        </w:tc>
      </w:tr>
      <w:tr w:rsidR="00221A92" w:rsidRPr="00221A92" w:rsidTr="0040693A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97B0A" w:rsidRPr="00221A92" w:rsidRDefault="0004283F" w:rsidP="00D81642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78" w:name="_Toc98761500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Фармакология. Общая терапия. Токсикология</w:t>
            </w:r>
            <w:bookmarkEnd w:id="278"/>
          </w:p>
        </w:tc>
      </w:tr>
      <w:tr w:rsidR="00221A92" w:rsidRPr="00221A92" w:rsidTr="0040693A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D97B0A" w:rsidRPr="00221A92" w:rsidRDefault="0004283F" w:rsidP="00D81642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79" w:name="_Toc98761501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Лечебная гимнастика</w:t>
            </w:r>
            <w:bookmarkEnd w:id="279"/>
          </w:p>
        </w:tc>
      </w:tr>
      <w:tr w:rsidR="00221A92" w:rsidRPr="00221A92" w:rsidTr="0004283F">
        <w:trPr>
          <w:cantSplit/>
          <w:trHeight w:val="2060"/>
        </w:trPr>
        <w:tc>
          <w:tcPr>
            <w:tcW w:w="799" w:type="dxa"/>
          </w:tcPr>
          <w:p w:rsidR="0004283F" w:rsidRPr="00221A92" w:rsidRDefault="0004283F" w:rsidP="00D8164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615.825.1(075.8)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Х 82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proofErr w:type="spellStart"/>
            <w:r w:rsidRPr="00221A92">
              <w:rPr>
                <w:rFonts w:asciiTheme="minorHAnsi" w:hAnsiTheme="minorHAnsi" w:cstheme="minorHAnsi"/>
                <w:b/>
                <w:bCs/>
              </w:rPr>
              <w:t>Хорошева</w:t>
            </w:r>
            <w:proofErr w:type="spell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Т. А.</w:t>
            </w:r>
            <w:r w:rsidRPr="00221A92">
              <w:rPr>
                <w:rFonts w:asciiTheme="minorHAnsi" w:hAnsiTheme="minorHAnsi" w:cstheme="minorHAnsi"/>
              </w:rPr>
              <w:br/>
              <w:t>   Лечебная физическая культура и массаж : электрон. учеб</w:t>
            </w:r>
            <w:proofErr w:type="gramStart"/>
            <w:r w:rsidRPr="00221A92">
              <w:rPr>
                <w:rFonts w:asciiTheme="minorHAnsi" w:hAnsiTheme="minorHAnsi" w:cstheme="minorHAnsi"/>
              </w:rPr>
              <w:t>.-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метод. пособие / Т. А. </w:t>
            </w:r>
            <w:proofErr w:type="spellStart"/>
            <w:r w:rsidRPr="00221A92">
              <w:rPr>
                <w:rFonts w:asciiTheme="minorHAnsi" w:hAnsiTheme="minorHAnsi" w:cstheme="minorHAnsi"/>
              </w:rPr>
              <w:t>Хорошева</w:t>
            </w:r>
            <w:proofErr w:type="spellEnd"/>
            <w:r w:rsidRPr="00221A92">
              <w:rPr>
                <w:rFonts w:asciiTheme="minorHAnsi" w:hAnsiTheme="minorHAnsi" w:cstheme="minorHAnsi"/>
              </w:rPr>
              <w:t>, А. В. Рева ; М-во науки и высшего образования РФ, ТГУ, Ин-т физической культуры и спорта.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(18,6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978-5-8259-1586-9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</w:p>
          <w:p w:rsidR="0004283F" w:rsidRPr="00221A92" w:rsidRDefault="0004283F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Учебно-методическое пособие включает практические работы по ЛФК и массажу при заболеваниях внутренних органов, суставов и нарушениях обмена веществ, при заболеваниях нервной системы, переломах и искривлениях позвоночника. Рассматриваются особенности занятий физическими упражнениями с отдельными контингентами населения. Практические работы содержат сведения об основных видах патологии и лечебной физической культуре. Выполняя практические работы, студенты осваивают методики ЛФК при основных заболеваниях и нарушениях в организме.</w:t>
            </w:r>
          </w:p>
        </w:tc>
      </w:tr>
      <w:tr w:rsidR="00221A92" w:rsidRPr="00221A92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A41151" w:rsidRPr="00221A92" w:rsidRDefault="0004283F" w:rsidP="00E33BF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80" w:name="_Toc98761502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Электротехника. Радиотехника. Электроника</w:t>
            </w:r>
            <w:bookmarkEnd w:id="280"/>
          </w:p>
        </w:tc>
      </w:tr>
      <w:tr w:rsidR="00221A92" w:rsidRPr="00221A92" w:rsidTr="00E33BF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A41151" w:rsidRPr="00221A92" w:rsidRDefault="0004283F" w:rsidP="00E33BF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81" w:name="_Toc98761503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Теория и основные понятия электротехники</w:t>
            </w:r>
            <w:bookmarkEnd w:id="281"/>
          </w:p>
        </w:tc>
      </w:tr>
      <w:tr w:rsidR="00221A92" w:rsidRPr="00221A92" w:rsidTr="0004283F">
        <w:trPr>
          <w:cantSplit/>
          <w:trHeight w:val="2060"/>
        </w:trPr>
        <w:tc>
          <w:tcPr>
            <w:tcW w:w="799" w:type="dxa"/>
          </w:tcPr>
          <w:p w:rsidR="0004283F" w:rsidRPr="00221A92" w:rsidRDefault="0004283F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621.3.01(075.8)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t>Ш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146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proofErr w:type="spellStart"/>
            <w:r w:rsidRPr="00221A92">
              <w:rPr>
                <w:rFonts w:asciiTheme="minorHAnsi" w:hAnsiTheme="minorHAnsi" w:cstheme="minorHAnsi"/>
                <w:b/>
                <w:bCs/>
              </w:rPr>
              <w:t>Шаврина</w:t>
            </w:r>
            <w:proofErr w:type="spellEnd"/>
            <w:r w:rsidRPr="00221A92">
              <w:rPr>
                <w:rFonts w:asciiTheme="minorHAnsi" w:hAnsiTheme="minorHAnsi" w:cstheme="minorHAnsi"/>
                <w:b/>
                <w:bCs/>
              </w:rPr>
              <w:t>, Н. В.</w:t>
            </w:r>
            <w:r w:rsidRPr="00221A92">
              <w:rPr>
                <w:rFonts w:asciiTheme="minorHAnsi" w:hAnsiTheme="minorHAnsi" w:cstheme="minorHAnsi"/>
              </w:rPr>
              <w:br/>
              <w:t>   Современные энергетические системы и электронные преобразователи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лаб. практикум / Н. В. </w:t>
            </w:r>
            <w:proofErr w:type="spellStart"/>
            <w:r w:rsidRPr="00221A92">
              <w:rPr>
                <w:rFonts w:asciiTheme="minorHAnsi" w:hAnsiTheme="minorHAnsi" w:cstheme="minorHAnsi"/>
              </w:rPr>
              <w:t>Шаврина</w:t>
            </w:r>
            <w:proofErr w:type="spellEnd"/>
            <w:r w:rsidRPr="00221A92">
              <w:rPr>
                <w:rFonts w:asciiTheme="minorHAnsi" w:hAnsiTheme="minorHAnsi" w:cstheme="minorHAnsi"/>
              </w:rPr>
              <w:t>, И. В. Горохов ; ТГУ, Институт химии и энергетики.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(12,7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978-5-8259-1573-9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</w:p>
          <w:p w:rsidR="0004283F" w:rsidRPr="00221A92" w:rsidRDefault="0004283F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В практикуме представлены методические указания к выполнению лабораторных работ по дисциплине «Современные энергетические системы и электронные преобразователи».</w:t>
            </w:r>
          </w:p>
        </w:tc>
      </w:tr>
      <w:tr w:rsidR="00221A92" w:rsidRPr="00221A92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A41151" w:rsidRPr="00221A92" w:rsidRDefault="0004283F" w:rsidP="00E33BF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82" w:name="_Toc98761504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Электрические машины</w:t>
            </w:r>
            <w:bookmarkEnd w:id="282"/>
          </w:p>
        </w:tc>
      </w:tr>
      <w:tr w:rsidR="00221A92" w:rsidRPr="00221A92" w:rsidTr="0004283F">
        <w:trPr>
          <w:cantSplit/>
          <w:trHeight w:val="2060"/>
        </w:trPr>
        <w:tc>
          <w:tcPr>
            <w:tcW w:w="799" w:type="dxa"/>
          </w:tcPr>
          <w:p w:rsidR="0004283F" w:rsidRPr="00221A92" w:rsidRDefault="0004283F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621.313(075.8)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Т 666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Третьякова, М. Н.</w:t>
            </w:r>
            <w:r w:rsidRPr="00221A92">
              <w:rPr>
                <w:rFonts w:asciiTheme="minorHAnsi" w:hAnsiTheme="minorHAnsi" w:cstheme="minorHAnsi"/>
              </w:rPr>
              <w:br/>
              <w:t>   Основы электромеханики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рабочая тетрадь / М. Н. Третьякова ; М-во науки и высшего образования РФ, ТГУ, Институт химии и энергетики.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(13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978-5-8259-1577-7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</w:p>
          <w:p w:rsidR="0004283F" w:rsidRPr="00221A92" w:rsidRDefault="0004283F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Представлены практические задания, направленные на развитие компетентности обучающихся по основным понятиям, законам и принципам электромеханического преобразования энергии, устройству и физическим процессам трансформаторов и вращающихся электрических машин.</w:t>
            </w:r>
          </w:p>
        </w:tc>
      </w:tr>
      <w:tr w:rsidR="00221A92" w:rsidRPr="00221A92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4283F" w:rsidRPr="00221A92" w:rsidRDefault="0004283F" w:rsidP="00E33BF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83" w:name="_Toc98761505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Транспортирование, распределение и хранение жидкостей и газов</w:t>
            </w:r>
            <w:bookmarkEnd w:id="283"/>
          </w:p>
        </w:tc>
      </w:tr>
      <w:tr w:rsidR="00221A92" w:rsidRPr="00221A92" w:rsidTr="00E33BF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4283F" w:rsidRPr="00221A92" w:rsidRDefault="0004283F" w:rsidP="00E33BF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84" w:name="_Toc98761506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Установки и оборудование для хранения и распределения жидкостей и газов. Контейнеры, резервуары. Трубопроводы, трубы и т. п.</w:t>
            </w:r>
            <w:bookmarkEnd w:id="284"/>
          </w:p>
        </w:tc>
      </w:tr>
      <w:tr w:rsidR="00221A92" w:rsidRPr="00221A92" w:rsidTr="0004283F">
        <w:trPr>
          <w:cantSplit/>
          <w:trHeight w:val="2060"/>
        </w:trPr>
        <w:tc>
          <w:tcPr>
            <w:tcW w:w="799" w:type="dxa"/>
          </w:tcPr>
          <w:p w:rsidR="0004283F" w:rsidRPr="00221A92" w:rsidRDefault="0004283F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621.64(075.8)+620.17(075.8)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Д 369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Дерябин И. В.</w:t>
            </w:r>
            <w:r w:rsidRPr="00221A92">
              <w:rPr>
                <w:rFonts w:asciiTheme="minorHAnsi" w:hAnsiTheme="minorHAnsi" w:cstheme="minorHAnsi"/>
              </w:rPr>
              <w:br/>
              <w:t>   Основы технической диагностики объектов транспорта и хранения нефти и газа : электрон</w:t>
            </w:r>
            <w:proofErr w:type="gramStart"/>
            <w:r w:rsidRPr="00221A92">
              <w:rPr>
                <w:rFonts w:asciiTheme="minorHAnsi" w:hAnsiTheme="minorHAnsi" w:cstheme="minorHAnsi"/>
              </w:rPr>
              <w:t>.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221A92">
              <w:rPr>
                <w:rFonts w:asciiTheme="minorHAnsi" w:hAnsiTheme="minorHAnsi" w:cstheme="minorHAnsi"/>
              </w:rPr>
              <w:t>у</w:t>
            </w:r>
            <w:proofErr w:type="gramEnd"/>
            <w:r w:rsidRPr="00221A92">
              <w:rPr>
                <w:rFonts w:asciiTheme="minorHAnsi" w:hAnsiTheme="minorHAnsi" w:cstheme="minorHAnsi"/>
              </w:rPr>
              <w:t>чебно-практическое пособие / И. В. Дерябин ; М-во науки и высшего образования РФ, ТГУ, Институт инженерной и экологической безопасности.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(6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978-5-8259-1550-0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</w:p>
          <w:p w:rsidR="0004283F" w:rsidRPr="00221A92" w:rsidRDefault="0004283F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Учебно-практическое пособие содержит рекомендации по изучению дисциплины «Основы технической диагностики объектов транспорта и хранения нефти и газа», алгоритмы выполнения практических заданий, теоретические сведения из нормативных документов, необходимые для выполнения заданий.</w:t>
            </w:r>
          </w:p>
        </w:tc>
      </w:tr>
      <w:tr w:rsidR="00221A92" w:rsidRPr="00221A92" w:rsidTr="0040693A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4283F" w:rsidRPr="00221A92" w:rsidRDefault="0004283F" w:rsidP="000236C4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85" w:name="_Toc98761507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Полиграфическая промышленность</w:t>
            </w:r>
            <w:bookmarkEnd w:id="285"/>
          </w:p>
        </w:tc>
      </w:tr>
      <w:tr w:rsidR="00221A92" w:rsidRPr="00221A92" w:rsidTr="0040693A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4283F" w:rsidRPr="00221A92" w:rsidRDefault="0004283F" w:rsidP="000236C4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86" w:name="_Toc98761508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Типографское дело. Полиграфия</w:t>
            </w:r>
            <w:bookmarkEnd w:id="286"/>
          </w:p>
        </w:tc>
      </w:tr>
      <w:tr w:rsidR="00221A92" w:rsidRPr="00221A92" w:rsidTr="0004283F">
        <w:trPr>
          <w:cantSplit/>
          <w:trHeight w:val="1898"/>
        </w:trPr>
        <w:tc>
          <w:tcPr>
            <w:tcW w:w="799" w:type="dxa"/>
          </w:tcPr>
          <w:p w:rsidR="0004283F" w:rsidRPr="00221A92" w:rsidRDefault="0004283F" w:rsidP="000236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 xml:space="preserve">655.1(075.8) 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Ч448.027.8я73</w:t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214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Карасева Г. В.</w:t>
            </w:r>
            <w:r w:rsidRPr="00221A92">
              <w:rPr>
                <w:rFonts w:asciiTheme="minorHAnsi" w:hAnsiTheme="minorHAnsi" w:cstheme="minorHAnsi"/>
              </w:rPr>
              <w:br/>
              <w:t>   Технологии полиграфии. Выполнение курсовой работы : электрон. учеб</w:t>
            </w:r>
            <w:proofErr w:type="gramStart"/>
            <w:r w:rsidRPr="00221A92">
              <w:rPr>
                <w:rFonts w:asciiTheme="minorHAnsi" w:hAnsiTheme="minorHAnsi" w:cstheme="minorHAnsi"/>
              </w:rPr>
              <w:t>.-</w:t>
            </w:r>
            <w:proofErr w:type="gramEnd"/>
            <w:r w:rsidRPr="00221A92">
              <w:rPr>
                <w:rFonts w:asciiTheme="minorHAnsi" w:hAnsiTheme="minorHAnsi" w:cstheme="minorHAnsi"/>
              </w:rPr>
              <w:t>метод. пособие / Г. В. Карасева, И. В. Карасев ; М-во образования и науки РФ, ТГУ, Архитектурно-строительный ин-т.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(6,3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978-5-8259-1592-0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</w:p>
          <w:p w:rsidR="0004283F" w:rsidRPr="00221A92" w:rsidRDefault="0004283F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Учебно-методическое пособие разработано для студентов, обучающихся по направлению подготовки 54.03.01 «Дизайн», профиль «Графический дизайн», и призвано оказать помощь в выполнении курсовой работы по дисциплине «Технологии полиграфии». Предлагаемое пособие составлено в соответствии с требованиями федерального государственного образовательного стандарта высшего образования к содержанию и уровню подготовки студентов по направлению «Дизайн» очной формы обучения.</w:t>
            </w:r>
          </w:p>
        </w:tc>
      </w:tr>
      <w:tr w:rsidR="00221A92" w:rsidRPr="00221A92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4283F" w:rsidRPr="00221A92" w:rsidRDefault="00C95C41" w:rsidP="00E33BF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87" w:name="_Toc98761509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Экономика организации (предприятия, фирмы)</w:t>
            </w:r>
            <w:bookmarkEnd w:id="287"/>
          </w:p>
        </w:tc>
      </w:tr>
      <w:tr w:rsidR="00221A92" w:rsidRPr="00221A92" w:rsidTr="00E33BF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4283F" w:rsidRPr="00221A92" w:rsidRDefault="00C95C41" w:rsidP="00E33BF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88" w:name="_Toc98761510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Маркетинговые коммуникации</w:t>
            </w:r>
            <w:bookmarkEnd w:id="288"/>
          </w:p>
        </w:tc>
      </w:tr>
      <w:tr w:rsidR="00221A92" w:rsidRPr="00221A92" w:rsidTr="0004283F">
        <w:trPr>
          <w:cantSplit/>
          <w:trHeight w:val="2060"/>
        </w:trPr>
        <w:tc>
          <w:tcPr>
            <w:tcW w:w="799" w:type="dxa"/>
          </w:tcPr>
          <w:p w:rsidR="0004283F" w:rsidRPr="00221A92" w:rsidRDefault="0004283F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658.512.23(075.8)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У291.34я73</w:t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893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Кузьмина М. С.</w:t>
            </w:r>
            <w:r w:rsidRPr="00221A92">
              <w:rPr>
                <w:rFonts w:asciiTheme="minorHAnsi" w:hAnsiTheme="minorHAnsi" w:cstheme="minorHAnsi"/>
              </w:rPr>
              <w:br/>
              <w:t>   Фирменный стиль как инструмент продвижения продукта : электрон. учеб</w:t>
            </w:r>
            <w:proofErr w:type="gramStart"/>
            <w:r w:rsidRPr="00221A92">
              <w:rPr>
                <w:rFonts w:asciiTheme="minorHAnsi" w:hAnsiTheme="minorHAnsi" w:cstheme="minorHAnsi"/>
              </w:rPr>
              <w:t>.-</w:t>
            </w:r>
            <w:proofErr w:type="gramEnd"/>
            <w:r w:rsidRPr="00221A92">
              <w:rPr>
                <w:rFonts w:asciiTheme="minorHAnsi" w:hAnsiTheme="minorHAnsi" w:cstheme="minorHAnsi"/>
              </w:rPr>
              <w:t>метод. пособие / М. С. Кузьмина ; М-во науки и высшего образования РФ, ТГУ, Архитектурно-строительный ин-т.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(15,4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978-5-8259-1581-4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4283F" w:rsidRPr="00221A92" w:rsidRDefault="0004283F" w:rsidP="00E03FE9">
            <w:pPr>
              <w:rPr>
                <w:rFonts w:asciiTheme="minorHAnsi" w:hAnsiTheme="minorHAnsi" w:cstheme="minorHAnsi"/>
              </w:rPr>
            </w:pPr>
          </w:p>
          <w:p w:rsidR="0004283F" w:rsidRPr="00221A92" w:rsidRDefault="0004283F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Учебно-методическое пособие содержит теоретический и практический материал по дисциплине «Проектирование в графическом дизайне 3». Также включает основные инструменты проектирования фирменного стиля в работе современного графического дизайнера.</w:t>
            </w:r>
          </w:p>
        </w:tc>
      </w:tr>
      <w:tr w:rsidR="00221A92" w:rsidRPr="00221A92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C95C41" w:rsidRPr="00221A92" w:rsidRDefault="00C95C4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89" w:name="_Toc98761511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Химическая технология. Химическая промышленность</w:t>
            </w:r>
            <w:bookmarkEnd w:id="289"/>
          </w:p>
        </w:tc>
      </w:tr>
      <w:tr w:rsidR="00221A92" w:rsidRPr="00221A92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C95C41" w:rsidRPr="00221A92" w:rsidRDefault="00C95C4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90" w:name="_Toc98761512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Химическая технология в целом</w:t>
            </w:r>
            <w:bookmarkEnd w:id="290"/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C95C41" w:rsidRPr="00221A92" w:rsidRDefault="00C95C4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66.0(075.8)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Ч448.027.8я73</w:t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771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Кравцова М. В.</w:t>
            </w:r>
            <w:r w:rsidRPr="00221A92">
              <w:rPr>
                <w:rFonts w:asciiTheme="minorHAnsi" w:hAnsiTheme="minorHAnsi" w:cstheme="minorHAnsi"/>
              </w:rPr>
              <w:br/>
              <w:t>   </w:t>
            </w:r>
            <w:proofErr w:type="spellStart"/>
            <w:r w:rsidRPr="00221A92">
              <w:rPr>
                <w:rFonts w:asciiTheme="minorHAnsi" w:hAnsiTheme="minorHAnsi" w:cstheme="minorHAnsi"/>
              </w:rPr>
              <w:t>Энерго</w:t>
            </w:r>
            <w:proofErr w:type="spellEnd"/>
            <w:r w:rsidRPr="00221A92">
              <w:rPr>
                <w:rFonts w:asciiTheme="minorHAnsi" w:hAnsiTheme="minorHAnsi" w:cstheme="minorHAnsi"/>
              </w:rPr>
              <w:t>- и ресурсосберегающие процессы в химической технологии, нефтехимии и биотехнологии. Выполнение бакалаврской работы : электрон. учеб</w:t>
            </w:r>
            <w:proofErr w:type="gramStart"/>
            <w:r w:rsidRPr="00221A92">
              <w:rPr>
                <w:rFonts w:asciiTheme="minorHAnsi" w:hAnsiTheme="minorHAnsi" w:cstheme="minorHAnsi"/>
              </w:rPr>
              <w:t>.-</w:t>
            </w:r>
            <w:proofErr w:type="gramEnd"/>
            <w:r w:rsidRPr="00221A92">
              <w:rPr>
                <w:rFonts w:asciiTheme="minorHAnsi" w:hAnsiTheme="minorHAnsi" w:cstheme="minorHAnsi"/>
              </w:rPr>
              <w:t>метод. пособие / М. В. Кравцова, Д. А. Волков ; М-во науки и высшего образования РФ, ТГУ, Ин-т химии и энергетики.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(1,45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978-5-8259-1030-7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</w:p>
          <w:p w:rsidR="00C95C41" w:rsidRPr="00221A92" w:rsidRDefault="00C95C4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Учебно-методическое пособие предназначено для студентов, обучающихся по направлению подготовки бакалавров 18.03.02 «</w:t>
            </w:r>
            <w:proofErr w:type="spellStart"/>
            <w:r w:rsidRPr="00221A92">
              <w:rPr>
                <w:rFonts w:asciiTheme="minorHAnsi" w:hAnsiTheme="minorHAnsi" w:cstheme="minorHAnsi"/>
                <w:i/>
              </w:rPr>
              <w:t>Энерго</w:t>
            </w:r>
            <w:proofErr w:type="spellEnd"/>
            <w:r w:rsidRPr="00221A92">
              <w:rPr>
                <w:rFonts w:asciiTheme="minorHAnsi" w:hAnsiTheme="minorHAnsi" w:cstheme="minorHAnsi"/>
                <w:i/>
              </w:rPr>
              <w:t xml:space="preserve">- и ресурсосберегающие процессы в химической технологии, нефтехимии и биотехнологии» (профиль «Рациональное природопользование, </w:t>
            </w:r>
            <w:proofErr w:type="spellStart"/>
            <w:r w:rsidRPr="00221A92">
              <w:rPr>
                <w:rFonts w:asciiTheme="minorHAnsi" w:hAnsiTheme="minorHAnsi" w:cstheme="minorHAnsi"/>
                <w:i/>
              </w:rPr>
              <w:t>рециклинг</w:t>
            </w:r>
            <w:proofErr w:type="spellEnd"/>
            <w:r w:rsidRPr="00221A92">
              <w:rPr>
                <w:rFonts w:asciiTheme="minorHAnsi" w:hAnsiTheme="minorHAnsi" w:cstheme="minorHAnsi"/>
                <w:i/>
              </w:rPr>
              <w:t xml:space="preserve"> и утилизация отходов») всех форм обучения, для помощи в написании, оформлении и защите бакалаврской работы.</w:t>
            </w:r>
          </w:p>
        </w:tc>
      </w:tr>
      <w:tr w:rsidR="00221A92" w:rsidRPr="00221A92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C95C41" w:rsidRPr="00221A92" w:rsidRDefault="00C95C4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91" w:name="_Toc98761513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Административное право</w:t>
            </w:r>
            <w:bookmarkEnd w:id="291"/>
          </w:p>
        </w:tc>
      </w:tr>
      <w:tr w:rsidR="00221A92" w:rsidRPr="00221A92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C95C41" w:rsidRPr="00221A92" w:rsidRDefault="00C95C4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92" w:name="_Toc98761514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Управление в области связи, информации, информатизации и защиты информации</w:t>
            </w:r>
            <w:bookmarkEnd w:id="292"/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C95C41" w:rsidRPr="00221A92" w:rsidRDefault="00C95C4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Х401.114я73</w:t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br/>
              <w:t>И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741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</w:rPr>
              <w:t>   </w:t>
            </w:r>
            <w:r w:rsidRPr="00221A92">
              <w:rPr>
                <w:rFonts w:asciiTheme="minorHAnsi" w:hAnsiTheme="minorHAnsi" w:cstheme="minorHAnsi"/>
                <w:b/>
                <w:bCs/>
              </w:rPr>
              <w:t>Информационное право</w:t>
            </w:r>
            <w:r w:rsidRPr="00221A92">
              <w:rPr>
                <w:rFonts w:asciiTheme="minorHAnsi" w:hAnsiTheme="minorHAnsi" w:cstheme="minorHAnsi"/>
              </w:rPr>
              <w:t xml:space="preserve"> : электрон. учеб</w:t>
            </w:r>
            <w:proofErr w:type="gramStart"/>
            <w:r w:rsidRPr="00221A92">
              <w:rPr>
                <w:rFonts w:asciiTheme="minorHAnsi" w:hAnsiTheme="minorHAnsi" w:cstheme="minorHAnsi"/>
              </w:rPr>
              <w:t>.-</w:t>
            </w:r>
            <w:proofErr w:type="gramEnd"/>
            <w:r w:rsidRPr="00221A92">
              <w:rPr>
                <w:rFonts w:asciiTheme="minorHAnsi" w:hAnsiTheme="minorHAnsi" w:cstheme="minorHAnsi"/>
              </w:rPr>
              <w:t>метод. пособие / М-во науки и высшего образования РФ, ТГУ, Ин-т права ; сост. О. А. Воробьева, Ю. А. Полякова.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(2,5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978-5-8259-1594-4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</w:p>
          <w:p w:rsidR="00C95C41" w:rsidRPr="00221A92" w:rsidRDefault="00C95C4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 xml:space="preserve">Учебно-методическое пособие предназначено для студентов очной формы </w:t>
            </w:r>
            <w:proofErr w:type="gramStart"/>
            <w:r w:rsidRPr="00221A92">
              <w:rPr>
                <w:rFonts w:asciiTheme="minorHAnsi" w:hAnsiTheme="minorHAnsi" w:cstheme="minorHAnsi"/>
                <w:i/>
              </w:rPr>
              <w:t>обучения по направлению</w:t>
            </w:r>
            <w:proofErr w:type="gramEnd"/>
            <w:r w:rsidRPr="00221A92">
              <w:rPr>
                <w:rFonts w:asciiTheme="minorHAnsi" w:hAnsiTheme="minorHAnsi" w:cstheme="minorHAnsi"/>
                <w:i/>
              </w:rPr>
              <w:t xml:space="preserve"> подготовки 40.05.01 «Правовое обеспечение национальной безопасности». Пособие включает: методические указания по проведению практических занятий; методические материалы для подготовки к практическим занятиям; перечень необходимых источников и литературы по каждому занятию; вопросы для подготовки к зачету (экзамену); глоссарий.</w:t>
            </w:r>
          </w:p>
        </w:tc>
      </w:tr>
      <w:tr w:rsidR="00221A92" w:rsidRPr="00221A92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C95C41" w:rsidRPr="00221A92" w:rsidRDefault="00C95C4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93" w:name="_Toc98761515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 xml:space="preserve">Трудовое право и </w:t>
            </w:r>
            <w:proofErr w:type="gramStart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право социального обеспечения</w:t>
            </w:r>
            <w:bookmarkEnd w:id="293"/>
            <w:proofErr w:type="gramEnd"/>
          </w:p>
        </w:tc>
      </w:tr>
      <w:tr w:rsidR="00221A92" w:rsidRPr="00221A92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C95C41" w:rsidRPr="00221A92" w:rsidRDefault="00C95C4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94" w:name="_Toc98761516"/>
            <w:proofErr w:type="gramStart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Право социального обеспечения</w:t>
            </w:r>
            <w:bookmarkEnd w:id="294"/>
            <w:proofErr w:type="gramEnd"/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C95C41" w:rsidRPr="00221A92" w:rsidRDefault="00C95C4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Х405.2я73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t>П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685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</w:rPr>
              <w:t>   </w:t>
            </w:r>
            <w:r w:rsidRPr="00221A92">
              <w:rPr>
                <w:rFonts w:asciiTheme="minorHAnsi" w:hAnsiTheme="minorHAnsi" w:cstheme="minorHAnsi"/>
                <w:b/>
                <w:bCs/>
              </w:rPr>
              <w:t>Право социального обеспечения</w:t>
            </w:r>
            <w:r w:rsidRPr="00221A92">
              <w:rPr>
                <w:rFonts w:asciiTheme="minorHAnsi" w:hAnsiTheme="minorHAnsi" w:cstheme="minorHAnsi"/>
              </w:rPr>
              <w:t xml:space="preserve"> : электрон. учеб</w:t>
            </w:r>
            <w:proofErr w:type="gramStart"/>
            <w:r w:rsidRPr="00221A92">
              <w:rPr>
                <w:rFonts w:asciiTheme="minorHAnsi" w:hAnsiTheme="minorHAnsi" w:cstheme="minorHAnsi"/>
              </w:rPr>
              <w:t>.-</w:t>
            </w:r>
            <w:proofErr w:type="gramEnd"/>
            <w:r w:rsidRPr="00221A92">
              <w:rPr>
                <w:rFonts w:asciiTheme="minorHAnsi" w:hAnsiTheme="minorHAnsi" w:cstheme="minorHAnsi"/>
              </w:rPr>
              <w:t>метод. пособие / М-во науки и высшего образования РФ, ТГУ, Ин-т права ; сост. Е. М. Воронова.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(7,15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978-5-8259-1595-1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</w:p>
          <w:p w:rsidR="00C95C41" w:rsidRPr="00221A92" w:rsidRDefault="00C95C4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Учебно-методическое пособие разработано на основании Федерального государственного образовательного стандарта высшего образования по специальности 40.05.01 «Правовое обеспечение национальной безопасности» и направлению 40.03.01 «Юриспруденция» и предназначено для подготовки студентов очной формы обучения к практическим занятиям по дисциплине «</w:t>
            </w:r>
            <w:proofErr w:type="gramStart"/>
            <w:r w:rsidRPr="00221A92">
              <w:rPr>
                <w:rFonts w:asciiTheme="minorHAnsi" w:hAnsiTheme="minorHAnsi" w:cstheme="minorHAnsi"/>
                <w:i/>
              </w:rPr>
              <w:t>Право социального обеспечения</w:t>
            </w:r>
            <w:proofErr w:type="gramEnd"/>
            <w:r w:rsidRPr="00221A92">
              <w:rPr>
                <w:rFonts w:asciiTheme="minorHAnsi" w:hAnsiTheme="minorHAnsi" w:cstheme="minorHAnsi"/>
                <w:i/>
              </w:rPr>
              <w:t>» (ПСО). Пособие включает методические указания для подготовки к практическим занятиям; планы семинарских занятий; перечень необходимых источников и литературы для каждого занятия; перечень вопросов для подготовки к зачету; глоссарий.</w:t>
            </w:r>
          </w:p>
        </w:tc>
      </w:tr>
      <w:tr w:rsidR="00221A92" w:rsidRPr="00221A92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C95C41" w:rsidRPr="00221A92" w:rsidRDefault="00C95C4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95" w:name="_Toc98761517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Высшее образование</w:t>
            </w:r>
            <w:bookmarkEnd w:id="295"/>
          </w:p>
        </w:tc>
      </w:tr>
      <w:tr w:rsidR="00221A92" w:rsidRPr="00221A92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C95C41" w:rsidRPr="00221A92" w:rsidRDefault="00C95C4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96" w:name="_Toc98761518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Научная работа студентов</w:t>
            </w:r>
            <w:bookmarkEnd w:id="296"/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C95C41" w:rsidRPr="00221A92" w:rsidRDefault="00C95C4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Ч448.027.8я73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Н 624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Никитина Ю. А.</w:t>
            </w:r>
            <w:r w:rsidRPr="00221A92">
              <w:rPr>
                <w:rFonts w:asciiTheme="minorHAnsi" w:hAnsiTheme="minorHAnsi" w:cstheme="minorHAnsi"/>
              </w:rPr>
              <w:br/>
              <w:t>   Стилистика. Выполнение курсовой работы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электронное учебно-методическое пособие / Ю. А. Никитина, О. А. Плахова ; М-во науки и высшего образования РФ, ТГУ, Гуманитарно-педагогический ин-т.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CD (4,04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978-5-8259-1041-3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</w:p>
          <w:p w:rsidR="00C95C41" w:rsidRPr="00221A92" w:rsidRDefault="00C95C4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 xml:space="preserve">В учебно-методическом пособии приведены основные правила и требования к подготовке и защите курсовых работ студентов. Пособие составлено в соответствии с требованиями федерального государственного образовательного стандарта высшего образования к содержанию и уровню подготовки выпускника </w:t>
            </w:r>
            <w:proofErr w:type="spellStart"/>
            <w:r w:rsidRPr="00221A92">
              <w:rPr>
                <w:rFonts w:asciiTheme="minorHAnsi" w:hAnsiTheme="minorHAnsi" w:cstheme="minorHAnsi"/>
                <w:i/>
              </w:rPr>
              <w:t>бакалавриата</w:t>
            </w:r>
            <w:proofErr w:type="spellEnd"/>
            <w:r w:rsidRPr="00221A92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C95C41" w:rsidRPr="00221A92" w:rsidRDefault="00C95C4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Ч448.027.8я73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О-95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proofErr w:type="spellStart"/>
            <w:r w:rsidRPr="00221A92">
              <w:rPr>
                <w:rFonts w:asciiTheme="minorHAnsi" w:hAnsiTheme="minorHAnsi" w:cstheme="minorHAnsi"/>
                <w:b/>
                <w:bCs/>
              </w:rPr>
              <w:t>Очеповский</w:t>
            </w:r>
            <w:proofErr w:type="spell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А. В.</w:t>
            </w:r>
            <w:r w:rsidRPr="00221A92">
              <w:rPr>
                <w:rFonts w:asciiTheme="minorHAnsi" w:hAnsiTheme="minorHAnsi" w:cstheme="minorHAnsi"/>
              </w:rPr>
              <w:br/>
              <w:t>   Многопоточное программирование. Выполнение курсовой работы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электронное учебно-методическое пособие / А. В.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Очеповский</w:t>
            </w:r>
            <w:proofErr w:type="spellEnd"/>
            <w:r w:rsidRPr="00221A92">
              <w:rPr>
                <w:rFonts w:asciiTheme="minorHAnsi" w:hAnsiTheme="minorHAnsi" w:cstheme="minorHAnsi"/>
              </w:rPr>
              <w:t>, Т. Г. Султанов, А. В. Шляпкин ; М-во науки и высшего образования РФ, ТГУ, Институт математики, физики и информационных технологий.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CD (1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978-5-8259-1575-3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</w:p>
          <w:p w:rsidR="00C95C41" w:rsidRPr="00221A92" w:rsidRDefault="00C95C4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 xml:space="preserve">В учебно-методическом пособии приведены основные правила и требования к подготовке и защите курсовых работ студентов. Пособие составлено в соответствии с требованиями федерального государственного образовательного стандарта высшего образования к содержанию и уровню подготовки выпускника </w:t>
            </w:r>
            <w:proofErr w:type="spellStart"/>
            <w:r w:rsidRPr="00221A92">
              <w:rPr>
                <w:rFonts w:asciiTheme="minorHAnsi" w:hAnsiTheme="minorHAnsi" w:cstheme="minorHAnsi"/>
                <w:i/>
              </w:rPr>
              <w:t>бакалавриата</w:t>
            </w:r>
            <w:proofErr w:type="spellEnd"/>
            <w:r w:rsidRPr="00221A92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C95C41" w:rsidRPr="00221A92" w:rsidRDefault="00C95C4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Ч448.027.8я73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О-95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  <w:proofErr w:type="spellStart"/>
            <w:r w:rsidRPr="00221A92">
              <w:rPr>
                <w:rFonts w:asciiTheme="minorHAnsi" w:hAnsiTheme="minorHAnsi" w:cstheme="minorHAnsi"/>
                <w:b/>
                <w:bCs/>
              </w:rPr>
              <w:t>Очеповский</w:t>
            </w:r>
            <w:proofErr w:type="spell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А. В.</w:t>
            </w:r>
            <w:r w:rsidRPr="00221A92">
              <w:rPr>
                <w:rFonts w:asciiTheme="minorHAnsi" w:hAnsiTheme="minorHAnsi" w:cstheme="minorHAnsi"/>
              </w:rPr>
              <w:br/>
              <w:t>   Технология CUDA. Выполнение курсовой работы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электронное учебно-методическое пособие / А. В.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Очеповский</w:t>
            </w:r>
            <w:proofErr w:type="spellEnd"/>
            <w:r w:rsidRPr="00221A92">
              <w:rPr>
                <w:rFonts w:asciiTheme="minorHAnsi" w:hAnsiTheme="minorHAnsi" w:cstheme="minorHAnsi"/>
              </w:rPr>
              <w:t>, А. В. Шляпкин ; М-во науки и высшего образования РФ, ТГУ, Институт математики, физики и информационных технологий.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CD (1,6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978-5-8259-1569-2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C95C41" w:rsidRPr="00221A92" w:rsidRDefault="00C95C41" w:rsidP="00E03FE9">
            <w:pPr>
              <w:rPr>
                <w:rFonts w:asciiTheme="minorHAnsi" w:hAnsiTheme="minorHAnsi" w:cstheme="minorHAnsi"/>
              </w:rPr>
            </w:pPr>
          </w:p>
          <w:p w:rsidR="00C95C41" w:rsidRPr="00221A92" w:rsidRDefault="00C95C4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 xml:space="preserve">В учебно-методическом пособии приведены основные правила и требования к подготовке и защите курсовых работ студентов. Пособие составлено в соответствии с требованиями федерального государственного образовательного стандарта высшего образования к содержанию и уровню подготовки выпускника </w:t>
            </w:r>
            <w:proofErr w:type="spellStart"/>
            <w:r w:rsidRPr="00221A92">
              <w:rPr>
                <w:rFonts w:asciiTheme="minorHAnsi" w:hAnsiTheme="minorHAnsi" w:cstheme="minorHAnsi"/>
                <w:i/>
              </w:rPr>
              <w:t>бакалавриата</w:t>
            </w:r>
            <w:proofErr w:type="spellEnd"/>
            <w:r w:rsidRPr="00221A92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221A92" w:rsidRPr="00221A92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30451" w:rsidRPr="00221A92" w:rsidRDefault="0063045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97" w:name="_Toc98761519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Семьи языков</w:t>
            </w:r>
            <w:bookmarkEnd w:id="297"/>
          </w:p>
        </w:tc>
      </w:tr>
      <w:tr w:rsidR="00221A92" w:rsidRPr="00221A92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30451" w:rsidRPr="00221A92" w:rsidRDefault="0063045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98" w:name="_Toc98761520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Английский язык. Учебные издания для высшей школы</w:t>
            </w:r>
            <w:bookmarkEnd w:id="298"/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630451" w:rsidRPr="00221A92" w:rsidRDefault="0063045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Ш143.21я73</w:t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648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  <w:proofErr w:type="spellStart"/>
            <w:r w:rsidRPr="00221A92">
              <w:rPr>
                <w:rFonts w:asciiTheme="minorHAnsi" w:hAnsiTheme="minorHAnsi" w:cstheme="minorHAnsi"/>
                <w:b/>
                <w:bCs/>
              </w:rPr>
              <w:t>Коноплюк</w:t>
            </w:r>
            <w:proofErr w:type="spell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Н. В.</w:t>
            </w:r>
            <w:r w:rsidRPr="00221A92">
              <w:rPr>
                <w:rFonts w:asciiTheme="minorHAnsi" w:hAnsiTheme="minorHAnsi" w:cstheme="minorHAnsi"/>
              </w:rPr>
              <w:br/>
              <w:t>   </w:t>
            </w:r>
            <w:proofErr w:type="spellStart"/>
            <w:r w:rsidRPr="00221A92">
              <w:rPr>
                <w:rFonts w:asciiTheme="minorHAnsi" w:hAnsiTheme="minorHAnsi" w:cstheme="minorHAnsi"/>
              </w:rPr>
              <w:t>English</w:t>
            </w:r>
            <w:proofErr w:type="spellEnd"/>
            <w:r w:rsidRPr="00221A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1A92">
              <w:rPr>
                <w:rFonts w:asciiTheme="minorHAnsi" w:hAnsiTheme="minorHAnsi" w:cstheme="minorHAnsi"/>
              </w:rPr>
              <w:t>through</w:t>
            </w:r>
            <w:proofErr w:type="spellEnd"/>
            <w:r w:rsidRPr="00221A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1A92">
              <w:rPr>
                <w:rFonts w:asciiTheme="minorHAnsi" w:hAnsiTheme="minorHAnsi" w:cstheme="minorHAnsi"/>
              </w:rPr>
              <w:t>Reading</w:t>
            </w:r>
            <w:proofErr w:type="spellEnd"/>
            <w:r w:rsidRPr="00221A92">
              <w:rPr>
                <w:rFonts w:asciiTheme="minorHAnsi" w:hAnsiTheme="minorHAnsi" w:cstheme="minorHAnsi"/>
              </w:rPr>
              <w:t xml:space="preserve"> = Английский через чтение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1A92">
              <w:rPr>
                <w:rFonts w:asciiTheme="minorHAnsi" w:hAnsiTheme="minorHAnsi" w:cstheme="minorHAnsi"/>
              </w:rPr>
              <w:t>reader's</w:t>
            </w:r>
            <w:proofErr w:type="spellEnd"/>
            <w:r w:rsidRPr="00221A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1A92">
              <w:rPr>
                <w:rFonts w:asciiTheme="minorHAnsi" w:hAnsiTheme="minorHAnsi" w:cstheme="minorHAnsi"/>
              </w:rPr>
              <w:t>guide</w:t>
            </w:r>
            <w:proofErr w:type="spellEnd"/>
            <w:r w:rsidRPr="00221A92">
              <w:rPr>
                <w:rFonts w:asciiTheme="minorHAnsi" w:hAnsiTheme="minorHAnsi" w:cstheme="minorHAnsi"/>
              </w:rPr>
              <w:t xml:space="preserve"> / Н. В.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Коноплюк</w:t>
            </w:r>
            <w:proofErr w:type="spellEnd"/>
            <w:r w:rsidRPr="00221A92">
              <w:rPr>
                <w:rFonts w:asciiTheme="minorHAnsi" w:hAnsiTheme="minorHAnsi" w:cstheme="minorHAnsi"/>
              </w:rPr>
              <w:t xml:space="preserve"> ; М-во науки и высшего образования РФ, ТГУ, Гуманитарно-педагогический институт.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(9,6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978-5-8259-1587-6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</w:p>
          <w:p w:rsidR="00630451" w:rsidRPr="00221A92" w:rsidRDefault="0063045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Практикум предназначен для контактной и самостоятельной работы студентов, изучающих английский язык. Содержание практикума соответствует требованиям ФГОС высшего образования в области подготовки учителя иностранных языков.</w:t>
            </w:r>
          </w:p>
        </w:tc>
      </w:tr>
      <w:tr w:rsidR="00221A92" w:rsidRPr="00221A92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30451" w:rsidRPr="00221A92" w:rsidRDefault="0063045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99" w:name="_Toc98761521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Декоративно-прикладное искусство</w:t>
            </w:r>
            <w:bookmarkEnd w:id="299"/>
          </w:p>
        </w:tc>
      </w:tr>
      <w:tr w:rsidR="00221A92" w:rsidRPr="00221A92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30451" w:rsidRPr="00221A92" w:rsidRDefault="0063045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300" w:name="_Toc98761522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Металл</w:t>
            </w:r>
            <w:bookmarkEnd w:id="300"/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630451" w:rsidRPr="00221A92" w:rsidRDefault="0063045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Щ125.4я73</w:t>
            </w:r>
            <w:r w:rsidRPr="00221A92">
              <w:rPr>
                <w:rFonts w:asciiTheme="minorHAnsi" w:hAnsiTheme="minorHAnsi" w:cstheme="minorHAnsi"/>
                <w:b/>
                <w:bCs/>
              </w:rPr>
              <w:br/>
              <w:t>О-741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Осипова С. Ю.</w:t>
            </w:r>
            <w:r w:rsidRPr="00221A92">
              <w:rPr>
                <w:rFonts w:asciiTheme="minorHAnsi" w:hAnsiTheme="minorHAnsi" w:cstheme="minorHAnsi"/>
              </w:rPr>
              <w:br/>
              <w:t>   Филигрань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электронное учебно-методическое пособие / С. Ю. Осипова ; М-во науки и высшего образования РФ, ТГУ, Ин-т изобразительного и декоративно-прикладного искусства.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CD (14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978-5-8259-1596-8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</w:p>
          <w:p w:rsidR="00630451" w:rsidRPr="00221A92" w:rsidRDefault="0063045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Учебно-методическое пособие содержит материалы по истории филиграни, ее видам, техникам изготовления художественного изделия из металла. В пособии подробно изложены основы металловедения, дается весь комплекс учебно-творческих заданий для овладения практическими знаниями и навыками, необходимыми при создании изделия в технике ажурной скани. Пособие ориентировано на формирование комплекса знаний, навыков и умений для применения их в профессиональной, художественно-творческой деятельности.</w:t>
            </w:r>
          </w:p>
        </w:tc>
      </w:tr>
      <w:tr w:rsidR="00221A92" w:rsidRPr="00221A92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30451" w:rsidRPr="00221A92" w:rsidRDefault="0063045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301" w:name="_Toc98761523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Живопись</w:t>
            </w:r>
            <w:bookmarkEnd w:id="301"/>
          </w:p>
        </w:tc>
      </w:tr>
      <w:tr w:rsidR="00221A92" w:rsidRPr="00221A92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30451" w:rsidRPr="00221A92" w:rsidRDefault="0063045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302" w:name="_Toc98761524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Теория живописи</w:t>
            </w:r>
            <w:bookmarkEnd w:id="302"/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630451" w:rsidRPr="00221A92" w:rsidRDefault="0063045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Щ140я73</w:t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br/>
              <w:t>В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493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Виноградова Н. В.</w:t>
            </w:r>
            <w:r w:rsidRPr="00221A92">
              <w:rPr>
                <w:rFonts w:asciiTheme="minorHAnsi" w:hAnsiTheme="minorHAnsi" w:cstheme="minorHAnsi"/>
              </w:rPr>
              <w:br/>
              <w:t>   Теоретические основы живописи : электрон. учеб</w:t>
            </w:r>
            <w:proofErr w:type="gramStart"/>
            <w:r w:rsidRPr="00221A92">
              <w:rPr>
                <w:rFonts w:asciiTheme="minorHAnsi" w:hAnsiTheme="minorHAnsi" w:cstheme="minorHAnsi"/>
              </w:rPr>
              <w:t>.-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метод. пособие / Н. В. Виноградова, Г. М.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Землякова</w:t>
            </w:r>
            <w:proofErr w:type="spellEnd"/>
            <w:r w:rsidRPr="00221A92">
              <w:rPr>
                <w:rFonts w:asciiTheme="minorHAnsi" w:hAnsiTheme="minorHAnsi" w:cstheme="minorHAnsi"/>
              </w:rPr>
              <w:t xml:space="preserve"> ; М-во науки и высшего образования РФ, ТГУ, Ин-т изобразительного и декоративно-прикладного искусства.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(13,3 МБ). - CD-DVD. - ISBN 978-5-8259-1597-5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</w:p>
          <w:p w:rsidR="00630451" w:rsidRPr="00221A92" w:rsidRDefault="0063045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 xml:space="preserve">Учебно-методическое пособие содержит теоретические аспекты изучения визуальной культуры цвета, что продиктовано необходимостью познания особенностей культуры восприятия, понимания визуального языка живописи, художественной природы цвета, требующего осмысления, роли средств и механизмов его воздействия на психику человека. Живопись представляется как система, в которой механизмы цветовой коммуникации изменяют восприятие зрителя, его видение и понимание цвета. В пособии анализируются различные подходы в методике обучения живописи, что актуализирует проблему подготовки </w:t>
            </w:r>
            <w:proofErr w:type="gramStart"/>
            <w:r w:rsidRPr="00221A92">
              <w:rPr>
                <w:rFonts w:asciiTheme="minorHAnsi" w:hAnsiTheme="minorHAnsi" w:cstheme="minorHAnsi"/>
                <w:i/>
              </w:rPr>
              <w:t>обучающихся</w:t>
            </w:r>
            <w:proofErr w:type="gramEnd"/>
            <w:r w:rsidRPr="00221A92">
              <w:rPr>
                <w:rFonts w:asciiTheme="minorHAnsi" w:hAnsiTheme="minorHAnsi" w:cstheme="minorHAnsi"/>
                <w:i/>
              </w:rPr>
              <w:t xml:space="preserve"> к педагогической и методической деятельности.</w:t>
            </w:r>
          </w:p>
        </w:tc>
      </w:tr>
      <w:tr w:rsidR="00221A92" w:rsidRPr="00221A92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30451" w:rsidRPr="00221A92" w:rsidRDefault="00630451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303" w:name="_Toc98761525"/>
            <w:r w:rsidRPr="00221A92">
              <w:rPr>
                <w:rFonts w:asciiTheme="minorHAnsi" w:hAnsiTheme="minorHAnsi" w:cstheme="minorHAnsi"/>
                <w:color w:val="auto"/>
                <w:lang w:eastAsia="ar-SA"/>
              </w:rPr>
              <w:t>Социальная психология</w:t>
            </w:r>
            <w:bookmarkEnd w:id="303"/>
          </w:p>
        </w:tc>
      </w:tr>
      <w:tr w:rsidR="00221A92" w:rsidRPr="00221A92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30451" w:rsidRPr="00221A92" w:rsidRDefault="00630451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304" w:name="_Toc98761526"/>
            <w:r w:rsidRPr="00221A92">
              <w:rPr>
                <w:rFonts w:asciiTheme="minorHAnsi" w:hAnsiTheme="minorHAnsi" w:cstheme="minorHAnsi"/>
                <w:i/>
                <w:color w:val="auto"/>
                <w:lang w:eastAsia="ar-SA"/>
              </w:rPr>
              <w:t>Психология управления</w:t>
            </w:r>
            <w:bookmarkEnd w:id="304"/>
          </w:p>
        </w:tc>
      </w:tr>
      <w:tr w:rsidR="00221A92" w:rsidRPr="00221A92" w:rsidTr="00E03FE9">
        <w:trPr>
          <w:cantSplit/>
          <w:trHeight w:val="2060"/>
        </w:trPr>
        <w:tc>
          <w:tcPr>
            <w:tcW w:w="799" w:type="dxa"/>
          </w:tcPr>
          <w:p w:rsidR="00630451" w:rsidRPr="00221A92" w:rsidRDefault="00630451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  <w:r w:rsidRPr="00221A92">
              <w:rPr>
                <w:rFonts w:asciiTheme="minorHAnsi" w:hAnsiTheme="minorHAnsi" w:cstheme="minorHAnsi"/>
                <w:b/>
                <w:bCs/>
              </w:rPr>
              <w:t>Ю956.6я73</w:t>
            </w:r>
            <w:proofErr w:type="gramStart"/>
            <w:r w:rsidRPr="00221A92">
              <w:rPr>
                <w:rFonts w:asciiTheme="minorHAnsi" w:hAnsiTheme="minorHAnsi" w:cstheme="minorHAnsi"/>
                <w:b/>
                <w:bCs/>
              </w:rPr>
              <w:br/>
              <w:t>Б</w:t>
            </w:r>
            <w:proofErr w:type="gram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48</w:t>
            </w:r>
            <w:r w:rsidRPr="00221A92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  <w:proofErr w:type="spellStart"/>
            <w:r w:rsidRPr="00221A92">
              <w:rPr>
                <w:rFonts w:asciiTheme="minorHAnsi" w:hAnsiTheme="minorHAnsi" w:cstheme="minorHAnsi"/>
                <w:b/>
                <w:bCs/>
              </w:rPr>
              <w:t>Бергис</w:t>
            </w:r>
            <w:proofErr w:type="spellEnd"/>
            <w:r w:rsidRPr="00221A92">
              <w:rPr>
                <w:rFonts w:asciiTheme="minorHAnsi" w:hAnsiTheme="minorHAnsi" w:cstheme="minorHAnsi"/>
                <w:b/>
                <w:bCs/>
              </w:rPr>
              <w:t xml:space="preserve"> Т. А.</w:t>
            </w:r>
            <w:r w:rsidRPr="00221A92">
              <w:rPr>
                <w:rFonts w:asciiTheme="minorHAnsi" w:hAnsiTheme="minorHAnsi" w:cstheme="minorHAnsi"/>
              </w:rPr>
              <w:br/>
              <w:t>   Психология управления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электронное учебное пособие / Т. А.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Бергис</w:t>
            </w:r>
            <w:proofErr w:type="spellEnd"/>
            <w:r w:rsidRPr="00221A92">
              <w:rPr>
                <w:rFonts w:asciiTheme="minorHAnsi" w:hAnsiTheme="minorHAnsi" w:cstheme="minorHAnsi"/>
              </w:rPr>
              <w:t xml:space="preserve"> ; ТГУ, Гуманитарно-педагогический институт. - ТГУ. - Тольятти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ТГУ, 2021. - 1 CD (10 МБ). - </w:t>
            </w:r>
            <w:proofErr w:type="spellStart"/>
            <w:r w:rsidRPr="00221A92">
              <w:rPr>
                <w:rFonts w:asciiTheme="minorHAnsi" w:hAnsiTheme="minorHAnsi" w:cstheme="minorHAnsi"/>
              </w:rPr>
              <w:t>Загл</w:t>
            </w:r>
            <w:proofErr w:type="spellEnd"/>
            <w:r w:rsidRPr="00221A92">
              <w:rPr>
                <w:rFonts w:asciiTheme="minorHAnsi" w:hAnsiTheme="minorHAnsi" w:cstheme="minorHAnsi"/>
              </w:rPr>
              <w:t>. с этикетки CD-ROM. - CD-DVD. - ISBN 978-5-8259-1038-3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221A92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221A92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630451" w:rsidRPr="00221A92" w:rsidRDefault="00630451" w:rsidP="00E03FE9">
            <w:pPr>
              <w:rPr>
                <w:rFonts w:asciiTheme="minorHAnsi" w:hAnsiTheme="minorHAnsi" w:cstheme="minorHAnsi"/>
              </w:rPr>
            </w:pPr>
          </w:p>
          <w:p w:rsidR="00630451" w:rsidRPr="00221A92" w:rsidRDefault="00630451" w:rsidP="00E03FE9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21A92">
              <w:rPr>
                <w:rFonts w:asciiTheme="minorHAnsi" w:hAnsiTheme="minorHAnsi" w:cstheme="minorHAnsi"/>
                <w:i/>
              </w:rPr>
              <w:t>Учебное пособие включает информацию по основным разделам психологии управления, исходя из ее центральной категории - управленческой деятельности. Раскрываются психологическая структура, состав и содержание деятельности руководителя, система его управленческих функций. Рассматриваются особенности управления организацией как социально-психологической системой. Анализируются вопросы власти и организационного лидерства, формирования культуры организации. Уделяется внимание практическим аспектам подготовки современного руководителя.</w:t>
            </w:r>
          </w:p>
        </w:tc>
      </w:tr>
    </w:tbl>
    <w:p w:rsidR="00963415" w:rsidRPr="00221A92" w:rsidRDefault="00963415" w:rsidP="00FB779C">
      <w:pPr>
        <w:rPr>
          <w:rFonts w:cstheme="minorHAnsi"/>
        </w:rPr>
      </w:pPr>
    </w:p>
    <w:sectPr w:rsidR="00963415" w:rsidRPr="00221A92" w:rsidSect="00605DE5">
      <w:headerReference w:type="default" r:id="rId11"/>
      <w:footerReference w:type="default" r:id="rId12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07" w:rsidRDefault="00886607" w:rsidP="00003DFC">
      <w:pPr>
        <w:spacing w:after="0" w:line="240" w:lineRule="auto"/>
      </w:pPr>
      <w:r>
        <w:separator/>
      </w:r>
    </w:p>
  </w:endnote>
  <w:endnote w:type="continuationSeparator" w:id="0">
    <w:p w:rsidR="00886607" w:rsidRDefault="00886607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07" w:rsidRDefault="00886607" w:rsidP="00003DFC">
      <w:pPr>
        <w:spacing w:after="0" w:line="240" w:lineRule="auto"/>
      </w:pPr>
      <w:r>
        <w:separator/>
      </w:r>
    </w:p>
  </w:footnote>
  <w:footnote w:type="continuationSeparator" w:id="0">
    <w:p w:rsidR="00886607" w:rsidRDefault="00886607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A92">
          <w:rPr>
            <w:noProof/>
          </w:rPr>
          <w:t>5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22932"/>
    <w:rsid w:val="000320D2"/>
    <w:rsid w:val="00036DBD"/>
    <w:rsid w:val="0003778C"/>
    <w:rsid w:val="0004283F"/>
    <w:rsid w:val="0006775C"/>
    <w:rsid w:val="00074373"/>
    <w:rsid w:val="0009538F"/>
    <w:rsid w:val="00095CDB"/>
    <w:rsid w:val="00097889"/>
    <w:rsid w:val="000A0498"/>
    <w:rsid w:val="000B74D2"/>
    <w:rsid w:val="000C3F8B"/>
    <w:rsid w:val="000C5FCC"/>
    <w:rsid w:val="000D5E9F"/>
    <w:rsid w:val="00101949"/>
    <w:rsid w:val="00105D94"/>
    <w:rsid w:val="00106235"/>
    <w:rsid w:val="00127CCC"/>
    <w:rsid w:val="00136C73"/>
    <w:rsid w:val="001438B8"/>
    <w:rsid w:val="001451DE"/>
    <w:rsid w:val="0014542D"/>
    <w:rsid w:val="0014640B"/>
    <w:rsid w:val="00170F6F"/>
    <w:rsid w:val="00186020"/>
    <w:rsid w:val="00190C93"/>
    <w:rsid w:val="001C0B48"/>
    <w:rsid w:val="001C6808"/>
    <w:rsid w:val="001F235B"/>
    <w:rsid w:val="002024A7"/>
    <w:rsid w:val="00211CF4"/>
    <w:rsid w:val="00221A92"/>
    <w:rsid w:val="00230892"/>
    <w:rsid w:val="0024291B"/>
    <w:rsid w:val="00242C08"/>
    <w:rsid w:val="00262088"/>
    <w:rsid w:val="002918F6"/>
    <w:rsid w:val="002B1FF6"/>
    <w:rsid w:val="002E26CB"/>
    <w:rsid w:val="002F1779"/>
    <w:rsid w:val="0032195F"/>
    <w:rsid w:val="00323920"/>
    <w:rsid w:val="003276EE"/>
    <w:rsid w:val="00341792"/>
    <w:rsid w:val="0034425F"/>
    <w:rsid w:val="00361B5C"/>
    <w:rsid w:val="00377ABB"/>
    <w:rsid w:val="003819A6"/>
    <w:rsid w:val="003870CE"/>
    <w:rsid w:val="003B5A94"/>
    <w:rsid w:val="003C086F"/>
    <w:rsid w:val="003C1519"/>
    <w:rsid w:val="003D5C63"/>
    <w:rsid w:val="003E0F18"/>
    <w:rsid w:val="003E10B8"/>
    <w:rsid w:val="003F40A3"/>
    <w:rsid w:val="0040693A"/>
    <w:rsid w:val="004070D1"/>
    <w:rsid w:val="00415F08"/>
    <w:rsid w:val="00420398"/>
    <w:rsid w:val="00424D19"/>
    <w:rsid w:val="004330ED"/>
    <w:rsid w:val="004532AC"/>
    <w:rsid w:val="004550AF"/>
    <w:rsid w:val="00457A90"/>
    <w:rsid w:val="00471DA4"/>
    <w:rsid w:val="00496C58"/>
    <w:rsid w:val="004979FA"/>
    <w:rsid w:val="004B7888"/>
    <w:rsid w:val="004C2FA2"/>
    <w:rsid w:val="004C3BC8"/>
    <w:rsid w:val="004E0759"/>
    <w:rsid w:val="004E75D9"/>
    <w:rsid w:val="004F1F66"/>
    <w:rsid w:val="00502584"/>
    <w:rsid w:val="00524C1F"/>
    <w:rsid w:val="00527873"/>
    <w:rsid w:val="0053077F"/>
    <w:rsid w:val="005324DF"/>
    <w:rsid w:val="0053478B"/>
    <w:rsid w:val="00537E2D"/>
    <w:rsid w:val="00546BCF"/>
    <w:rsid w:val="005538C7"/>
    <w:rsid w:val="0056437A"/>
    <w:rsid w:val="005851B6"/>
    <w:rsid w:val="005B4D7B"/>
    <w:rsid w:val="005D5AA8"/>
    <w:rsid w:val="005E373A"/>
    <w:rsid w:val="005E79FC"/>
    <w:rsid w:val="005F2B9C"/>
    <w:rsid w:val="005F7CB3"/>
    <w:rsid w:val="00605DE5"/>
    <w:rsid w:val="006136F6"/>
    <w:rsid w:val="00614F37"/>
    <w:rsid w:val="006226F1"/>
    <w:rsid w:val="0062312F"/>
    <w:rsid w:val="00630451"/>
    <w:rsid w:val="00631208"/>
    <w:rsid w:val="0065084E"/>
    <w:rsid w:val="00674CDB"/>
    <w:rsid w:val="0068387E"/>
    <w:rsid w:val="006842DE"/>
    <w:rsid w:val="006926B6"/>
    <w:rsid w:val="006A22DD"/>
    <w:rsid w:val="006A2B0D"/>
    <w:rsid w:val="006B149D"/>
    <w:rsid w:val="006B2F71"/>
    <w:rsid w:val="006B537F"/>
    <w:rsid w:val="006C4C22"/>
    <w:rsid w:val="006C6DB8"/>
    <w:rsid w:val="006C7F6E"/>
    <w:rsid w:val="00707C0C"/>
    <w:rsid w:val="00711380"/>
    <w:rsid w:val="007115EB"/>
    <w:rsid w:val="00715295"/>
    <w:rsid w:val="00721CC2"/>
    <w:rsid w:val="00737FF6"/>
    <w:rsid w:val="00743555"/>
    <w:rsid w:val="0075111E"/>
    <w:rsid w:val="00755339"/>
    <w:rsid w:val="007667E3"/>
    <w:rsid w:val="00773645"/>
    <w:rsid w:val="00774FE8"/>
    <w:rsid w:val="007919C1"/>
    <w:rsid w:val="007971C0"/>
    <w:rsid w:val="007A17A0"/>
    <w:rsid w:val="007A1CF5"/>
    <w:rsid w:val="007A53C5"/>
    <w:rsid w:val="007C1BDE"/>
    <w:rsid w:val="007C23DE"/>
    <w:rsid w:val="007C314C"/>
    <w:rsid w:val="007D56B9"/>
    <w:rsid w:val="007D75BB"/>
    <w:rsid w:val="007D7F41"/>
    <w:rsid w:val="007F5117"/>
    <w:rsid w:val="007F76B6"/>
    <w:rsid w:val="008004C4"/>
    <w:rsid w:val="008014AD"/>
    <w:rsid w:val="00810F84"/>
    <w:rsid w:val="00822A55"/>
    <w:rsid w:val="0082395A"/>
    <w:rsid w:val="00837094"/>
    <w:rsid w:val="00841B46"/>
    <w:rsid w:val="0084440C"/>
    <w:rsid w:val="008529C9"/>
    <w:rsid w:val="00860ABC"/>
    <w:rsid w:val="00876658"/>
    <w:rsid w:val="00886607"/>
    <w:rsid w:val="008962A6"/>
    <w:rsid w:val="008A0A77"/>
    <w:rsid w:val="008C7D1E"/>
    <w:rsid w:val="008D2A95"/>
    <w:rsid w:val="008D5687"/>
    <w:rsid w:val="008D7697"/>
    <w:rsid w:val="00914B4A"/>
    <w:rsid w:val="00914F5D"/>
    <w:rsid w:val="00921DCB"/>
    <w:rsid w:val="00926B7C"/>
    <w:rsid w:val="00930769"/>
    <w:rsid w:val="00940F49"/>
    <w:rsid w:val="00963415"/>
    <w:rsid w:val="00980AC6"/>
    <w:rsid w:val="00992559"/>
    <w:rsid w:val="009C18ED"/>
    <w:rsid w:val="009C2345"/>
    <w:rsid w:val="009C3C51"/>
    <w:rsid w:val="009D115D"/>
    <w:rsid w:val="009D21E8"/>
    <w:rsid w:val="009F0B56"/>
    <w:rsid w:val="009F30A1"/>
    <w:rsid w:val="00A00846"/>
    <w:rsid w:val="00A1439E"/>
    <w:rsid w:val="00A41151"/>
    <w:rsid w:val="00A45A89"/>
    <w:rsid w:val="00A5007F"/>
    <w:rsid w:val="00A53AAC"/>
    <w:rsid w:val="00A60DA3"/>
    <w:rsid w:val="00A67911"/>
    <w:rsid w:val="00A77CFE"/>
    <w:rsid w:val="00AB698F"/>
    <w:rsid w:val="00AC1FA0"/>
    <w:rsid w:val="00AD7764"/>
    <w:rsid w:val="00AE536F"/>
    <w:rsid w:val="00AE7ACF"/>
    <w:rsid w:val="00B04DF9"/>
    <w:rsid w:val="00B43C2A"/>
    <w:rsid w:val="00B6084D"/>
    <w:rsid w:val="00B66EF5"/>
    <w:rsid w:val="00B80931"/>
    <w:rsid w:val="00B824FE"/>
    <w:rsid w:val="00B83BCD"/>
    <w:rsid w:val="00BA3E24"/>
    <w:rsid w:val="00BC341A"/>
    <w:rsid w:val="00BE6E4F"/>
    <w:rsid w:val="00C058C3"/>
    <w:rsid w:val="00C15AB5"/>
    <w:rsid w:val="00C2151F"/>
    <w:rsid w:val="00C3423A"/>
    <w:rsid w:val="00C348F7"/>
    <w:rsid w:val="00C37CB5"/>
    <w:rsid w:val="00C436E4"/>
    <w:rsid w:val="00C47CC0"/>
    <w:rsid w:val="00C51839"/>
    <w:rsid w:val="00C95C41"/>
    <w:rsid w:val="00CC5903"/>
    <w:rsid w:val="00CD0494"/>
    <w:rsid w:val="00CE191E"/>
    <w:rsid w:val="00CE2087"/>
    <w:rsid w:val="00D01619"/>
    <w:rsid w:val="00D02E60"/>
    <w:rsid w:val="00D07521"/>
    <w:rsid w:val="00D078C1"/>
    <w:rsid w:val="00D142B1"/>
    <w:rsid w:val="00D15AE4"/>
    <w:rsid w:val="00D16F08"/>
    <w:rsid w:val="00D21F77"/>
    <w:rsid w:val="00D251ED"/>
    <w:rsid w:val="00D56A1E"/>
    <w:rsid w:val="00D62F5F"/>
    <w:rsid w:val="00D65A59"/>
    <w:rsid w:val="00D75205"/>
    <w:rsid w:val="00D82218"/>
    <w:rsid w:val="00D84ECB"/>
    <w:rsid w:val="00D85018"/>
    <w:rsid w:val="00D935F3"/>
    <w:rsid w:val="00D97B0A"/>
    <w:rsid w:val="00DA7C39"/>
    <w:rsid w:val="00DB4091"/>
    <w:rsid w:val="00DE041A"/>
    <w:rsid w:val="00DF080D"/>
    <w:rsid w:val="00E04663"/>
    <w:rsid w:val="00E05F97"/>
    <w:rsid w:val="00E07355"/>
    <w:rsid w:val="00E160B6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F30CCB"/>
    <w:rsid w:val="00F35B40"/>
    <w:rsid w:val="00F64A01"/>
    <w:rsid w:val="00F70C5C"/>
    <w:rsid w:val="00F8240B"/>
    <w:rsid w:val="00F945C8"/>
    <w:rsid w:val="00FB2B64"/>
    <w:rsid w:val="00FB779C"/>
    <w:rsid w:val="00FD4940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CF25-C660-4642-B352-FECBEF8F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20</cp:revision>
  <dcterms:created xsi:type="dcterms:W3CDTF">2020-02-14T07:44:00Z</dcterms:created>
  <dcterms:modified xsi:type="dcterms:W3CDTF">2022-03-21T09:26:00Z</dcterms:modified>
</cp:coreProperties>
</file>