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14C" w:rsidRPr="006D0E01" w:rsidRDefault="00D72E3F" w:rsidP="007C314C">
      <w:pPr>
        <w:tabs>
          <w:tab w:val="left" w:pos="5520"/>
        </w:tabs>
        <w:spacing w:before="100" w:beforeAutospacing="1" w:after="100" w:afterAutospacing="1" w:line="240" w:lineRule="auto"/>
        <w:jc w:val="center"/>
        <w:outlineLvl w:val="2"/>
        <w:rPr>
          <w:rFonts w:eastAsia="Times New Roman" w:cstheme="minorHAnsi"/>
          <w:b/>
          <w:bCs/>
          <w:caps/>
          <w:sz w:val="28"/>
          <w:szCs w:val="28"/>
        </w:rPr>
      </w:pPr>
      <w:bookmarkStart w:id="0" w:name="_Toc121217283"/>
      <w:r>
        <w:rPr>
          <w:rFonts w:eastAsia="Times New Roman" w:cstheme="minorHAnsi"/>
          <w:b/>
          <w:bCs/>
          <w:caps/>
          <w:noProof/>
          <w:sz w:val="28"/>
          <w:szCs w:val="28"/>
        </w:rPr>
        <w:drawing>
          <wp:inline distT="0" distB="0" distL="0" distR="0">
            <wp:extent cx="5940425" cy="1055453"/>
            <wp:effectExtent l="0" t="0" r="3175" b="0"/>
            <wp:docPr id="2" name="Рисунок 2" descr="C:\Users\Периодика\Documents\Диссертации\Указатель диссертаций\логотип\новый логотип ТГ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ериодика\Documents\Диссертации\Указатель диссертаций\логотип\новый логотип ТГУ.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1055453"/>
                    </a:xfrm>
                    <a:prstGeom prst="rect">
                      <a:avLst/>
                    </a:prstGeom>
                    <a:noFill/>
                    <a:ln>
                      <a:noFill/>
                    </a:ln>
                  </pic:spPr>
                </pic:pic>
              </a:graphicData>
            </a:graphic>
          </wp:inline>
        </w:drawing>
      </w:r>
      <w:bookmarkEnd w:id="0"/>
    </w:p>
    <w:tbl>
      <w:tblPr>
        <w:tblStyle w:val="11"/>
        <w:tblpPr w:leftFromText="180" w:rightFromText="180" w:vertAnchor="text" w:horzAnchor="margin" w:tblpY="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3A7E4E" w:rsidRPr="003A7E4E" w:rsidTr="0019765B">
        <w:trPr>
          <w:trHeight w:val="11897"/>
        </w:trPr>
        <w:tc>
          <w:tcPr>
            <w:tcW w:w="9571" w:type="dxa"/>
          </w:tcPr>
          <w:p w:rsidR="007C314C" w:rsidRPr="003A7E4E" w:rsidRDefault="004D492E" w:rsidP="0019765B">
            <w:pPr>
              <w:tabs>
                <w:tab w:val="left" w:pos="5520"/>
              </w:tabs>
              <w:spacing w:before="100" w:beforeAutospacing="1" w:after="100" w:afterAutospacing="1"/>
              <w:jc w:val="center"/>
              <w:outlineLvl w:val="2"/>
              <w:rPr>
                <w:rFonts w:eastAsia="Times New Roman" w:cstheme="minorHAnsi"/>
                <w:b/>
                <w:bCs/>
                <w:caps/>
                <w:sz w:val="28"/>
                <w:szCs w:val="28"/>
              </w:rPr>
            </w:pPr>
            <w:bookmarkStart w:id="1" w:name="_Toc114136570"/>
            <w:bookmarkStart w:id="2" w:name="_Toc121217284"/>
            <w:bookmarkStart w:id="3" w:name="_GoBack"/>
            <w:r w:rsidRPr="003A7E4E">
              <w:rPr>
                <w:rFonts w:eastAsia="Times New Roman" w:cstheme="minorHAnsi"/>
                <w:b/>
                <w:bCs/>
                <w:caps/>
                <w:sz w:val="28"/>
                <w:szCs w:val="28"/>
              </w:rPr>
              <w:t>Библиотечно-издательский комплекс</w:t>
            </w:r>
            <w:bookmarkEnd w:id="1"/>
            <w:bookmarkEnd w:id="2"/>
          </w:p>
          <w:p w:rsidR="007C314C" w:rsidRPr="003A7E4E" w:rsidRDefault="007C314C" w:rsidP="0019765B">
            <w:pPr>
              <w:tabs>
                <w:tab w:val="left" w:pos="5520"/>
              </w:tabs>
              <w:spacing w:before="100" w:beforeAutospacing="1" w:after="100" w:afterAutospacing="1"/>
              <w:jc w:val="center"/>
              <w:outlineLvl w:val="2"/>
              <w:rPr>
                <w:rFonts w:eastAsia="Times New Roman" w:cstheme="minorHAnsi"/>
                <w:b/>
                <w:bCs/>
                <w:sz w:val="52"/>
                <w:szCs w:val="5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p>
          <w:p w:rsidR="007C314C" w:rsidRPr="003A7E4E" w:rsidRDefault="007C314C" w:rsidP="0019765B">
            <w:pPr>
              <w:tabs>
                <w:tab w:val="left" w:pos="5520"/>
              </w:tabs>
              <w:spacing w:before="100" w:beforeAutospacing="1" w:after="100" w:afterAutospacing="1"/>
              <w:jc w:val="center"/>
              <w:outlineLvl w:val="2"/>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bookmarkStart w:id="4" w:name="_Toc495486621"/>
            <w:bookmarkStart w:id="5" w:name="_Toc496858915"/>
            <w:bookmarkStart w:id="6" w:name="_Toc499277675"/>
            <w:bookmarkStart w:id="7" w:name="_Toc499277784"/>
            <w:bookmarkStart w:id="8" w:name="_Toc499708803"/>
            <w:bookmarkStart w:id="9" w:name="_Toc503355827"/>
            <w:bookmarkStart w:id="10" w:name="_Toc504739122"/>
            <w:bookmarkStart w:id="11" w:name="_Toc505864496"/>
            <w:bookmarkStart w:id="12" w:name="_Toc508892243"/>
            <w:bookmarkStart w:id="13" w:name="_Toc512417699"/>
            <w:bookmarkStart w:id="14" w:name="_Toc514057580"/>
            <w:bookmarkStart w:id="15" w:name="_Toc524600569"/>
            <w:bookmarkStart w:id="16" w:name="_Toc525801244"/>
            <w:bookmarkStart w:id="17" w:name="_Toc527470758"/>
            <w:bookmarkStart w:id="18" w:name="_Toc528241255"/>
            <w:bookmarkStart w:id="19" w:name="_Toc531332063"/>
            <w:bookmarkStart w:id="20" w:name="_Toc531602457"/>
            <w:bookmarkStart w:id="21" w:name="_Toc533243593"/>
            <w:bookmarkStart w:id="22" w:name="_Toc536439662"/>
            <w:bookmarkStart w:id="23" w:name="_Toc1040308"/>
            <w:bookmarkStart w:id="24" w:name="_Toc2169132"/>
            <w:bookmarkStart w:id="25" w:name="_Toc4232756"/>
            <w:bookmarkStart w:id="26" w:name="_Toc5797855"/>
            <w:bookmarkStart w:id="27" w:name="_Toc6557539"/>
            <w:bookmarkStart w:id="28" w:name="_Toc9434217"/>
            <w:bookmarkStart w:id="29" w:name="_Toc11751901"/>
            <w:bookmarkStart w:id="30" w:name="_Toc11751984"/>
            <w:bookmarkStart w:id="31" w:name="_Toc17893153"/>
            <w:bookmarkStart w:id="32" w:name="_Toc21602344"/>
            <w:bookmarkStart w:id="33" w:name="_Toc22652303"/>
            <w:bookmarkStart w:id="34" w:name="_Toc26354765"/>
            <w:bookmarkStart w:id="35" w:name="_Toc26448247"/>
            <w:bookmarkStart w:id="36" w:name="_Toc31022132"/>
            <w:bookmarkStart w:id="37" w:name="_Toc32574772"/>
            <w:bookmarkStart w:id="38" w:name="_Toc34724835"/>
            <w:bookmarkStart w:id="39" w:name="_Toc35607056"/>
            <w:bookmarkStart w:id="40" w:name="_Toc49952284"/>
            <w:bookmarkStart w:id="41" w:name="_Toc49952377"/>
            <w:bookmarkStart w:id="42" w:name="_Toc61980777"/>
            <w:bookmarkStart w:id="43" w:name="_Toc65496954"/>
            <w:bookmarkStart w:id="44" w:name="_Toc68789906"/>
            <w:bookmarkStart w:id="45" w:name="_Toc70599030"/>
            <w:bookmarkStart w:id="46" w:name="_Toc74053172"/>
            <w:bookmarkStart w:id="47" w:name="_Toc77145745"/>
            <w:bookmarkStart w:id="48" w:name="_Toc82760832"/>
            <w:bookmarkStart w:id="49" w:name="_Toc98761495"/>
            <w:bookmarkStart w:id="50" w:name="_Toc101362021"/>
            <w:bookmarkStart w:id="51" w:name="_Toc111105817"/>
            <w:bookmarkStart w:id="52" w:name="_Toc114136571"/>
            <w:bookmarkStart w:id="53" w:name="_Toc121217285"/>
            <w:r w:rsidRPr="003A7E4E">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Указатель</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3A7E4E">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p>
          <w:p w:rsidR="00036DBD" w:rsidRPr="003A7E4E" w:rsidRDefault="007C314C" w:rsidP="00036DBD">
            <w:pPr>
              <w:tabs>
                <w:tab w:val="left" w:pos="5520"/>
              </w:tabs>
              <w:spacing w:before="100" w:beforeAutospacing="1" w:after="100" w:afterAutospacing="1"/>
              <w:jc w:val="center"/>
              <w:outlineLvl w:val="2"/>
              <w:rPr>
                <w:rFonts w:eastAsia="Times New Roman" w:cstheme="minorHAnsi"/>
                <w:b/>
                <w:bCs/>
                <w:sz w:val="28"/>
                <w:szCs w:val="28"/>
              </w:rPr>
            </w:pPr>
            <w:bookmarkStart w:id="54" w:name="_Toc495486622"/>
            <w:bookmarkStart w:id="55" w:name="_Toc496858916"/>
            <w:bookmarkStart w:id="56" w:name="_Toc499277676"/>
            <w:bookmarkStart w:id="57" w:name="_Toc499277785"/>
            <w:bookmarkStart w:id="58" w:name="_Toc499708804"/>
            <w:bookmarkStart w:id="59" w:name="_Toc503355828"/>
            <w:bookmarkStart w:id="60" w:name="_Toc504739123"/>
            <w:bookmarkStart w:id="61" w:name="_Toc505864497"/>
            <w:bookmarkStart w:id="62" w:name="_Toc508892244"/>
            <w:bookmarkStart w:id="63" w:name="_Toc512417700"/>
            <w:bookmarkStart w:id="64" w:name="_Toc514057581"/>
            <w:bookmarkStart w:id="65" w:name="_Toc524600570"/>
            <w:bookmarkStart w:id="66" w:name="_Toc525801245"/>
            <w:bookmarkStart w:id="67" w:name="_Toc527470759"/>
            <w:bookmarkStart w:id="68" w:name="_Toc528241256"/>
            <w:bookmarkStart w:id="69" w:name="_Toc531332064"/>
            <w:bookmarkStart w:id="70" w:name="_Toc531602458"/>
            <w:bookmarkStart w:id="71" w:name="_Toc533243594"/>
            <w:bookmarkStart w:id="72" w:name="_Toc536439663"/>
            <w:bookmarkStart w:id="73" w:name="_Toc1040309"/>
            <w:bookmarkStart w:id="74" w:name="_Toc2169133"/>
            <w:bookmarkStart w:id="75" w:name="_Toc4232757"/>
            <w:bookmarkStart w:id="76" w:name="_Toc5797856"/>
            <w:bookmarkStart w:id="77" w:name="_Toc6557540"/>
            <w:bookmarkStart w:id="78" w:name="_Toc9434218"/>
            <w:bookmarkStart w:id="79" w:name="_Toc11751902"/>
            <w:bookmarkStart w:id="80" w:name="_Toc11751985"/>
            <w:bookmarkStart w:id="81" w:name="_Toc17893154"/>
            <w:bookmarkStart w:id="82" w:name="_Toc21602345"/>
            <w:bookmarkStart w:id="83" w:name="_Toc22652304"/>
            <w:bookmarkStart w:id="84" w:name="_Toc26354766"/>
            <w:bookmarkStart w:id="85" w:name="_Toc26448248"/>
            <w:bookmarkStart w:id="86" w:name="_Toc31022133"/>
            <w:bookmarkStart w:id="87" w:name="_Toc32574773"/>
            <w:bookmarkStart w:id="88" w:name="_Toc34724836"/>
            <w:bookmarkStart w:id="89" w:name="_Toc35607057"/>
            <w:bookmarkStart w:id="90" w:name="_Toc49952285"/>
            <w:bookmarkStart w:id="91" w:name="_Toc49952378"/>
            <w:bookmarkStart w:id="92" w:name="_Toc61980778"/>
            <w:bookmarkStart w:id="93" w:name="_Toc65496955"/>
            <w:bookmarkStart w:id="94" w:name="_Toc68789907"/>
            <w:bookmarkStart w:id="95" w:name="_Toc70599031"/>
            <w:bookmarkStart w:id="96" w:name="_Toc74053173"/>
            <w:bookmarkStart w:id="97" w:name="_Toc77145746"/>
            <w:bookmarkStart w:id="98" w:name="_Toc82760833"/>
            <w:bookmarkStart w:id="99" w:name="_Toc98761496"/>
            <w:bookmarkStart w:id="100" w:name="_Toc101362022"/>
            <w:bookmarkStart w:id="101" w:name="_Toc111105818"/>
            <w:bookmarkStart w:id="102" w:name="_Toc114136572"/>
            <w:bookmarkStart w:id="103" w:name="_Toc121217286"/>
            <w:r w:rsidRPr="003A7E4E">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изданий на электронных носителях</w:t>
            </w:r>
            <w:r w:rsidR="00036DBD" w:rsidRPr="003A7E4E">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размещенных в </w:t>
            </w:r>
            <w:proofErr w:type="spellStart"/>
            <w:r w:rsidR="00036DBD" w:rsidRPr="003A7E4E">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Репозитории</w:t>
            </w:r>
            <w:proofErr w:type="spellEnd"/>
            <w:r w:rsidR="00036DBD" w:rsidRPr="003A7E4E">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proofErr w:type="spellStart"/>
            <w:r w:rsidR="00036DBD" w:rsidRPr="003A7E4E">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DSpace</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roofErr w:type="spellEnd"/>
            <w:r w:rsidR="00036DBD" w:rsidRPr="003A7E4E">
              <w:rPr>
                <w:rFonts w:eastAsia="Times New Roman" w:cstheme="minorHAnsi"/>
                <w:b/>
                <w:bCs/>
                <w:sz w:val="28"/>
                <w:szCs w:val="28"/>
              </w:rPr>
              <w:t xml:space="preserve"> </w:t>
            </w:r>
          </w:p>
          <w:p w:rsidR="007C314C" w:rsidRPr="003A7E4E" w:rsidRDefault="007C314C" w:rsidP="0019765B">
            <w:pPr>
              <w:tabs>
                <w:tab w:val="left" w:pos="5520"/>
              </w:tabs>
              <w:spacing w:before="100" w:beforeAutospacing="1" w:after="100" w:afterAutospacing="1"/>
              <w:jc w:val="center"/>
              <w:outlineLvl w:val="2"/>
              <w:rPr>
                <w:rFonts w:eastAsia="Times New Roman" w:cstheme="minorHAnsi"/>
                <w:b/>
                <w:bCs/>
                <w:caps/>
                <w:sz w:val="28"/>
                <w:szCs w:val="28"/>
              </w:rPr>
            </w:pPr>
          </w:p>
          <w:p w:rsidR="007C314C" w:rsidRPr="003A7E4E" w:rsidRDefault="007C314C" w:rsidP="0019765B">
            <w:pPr>
              <w:tabs>
                <w:tab w:val="left" w:pos="5520"/>
              </w:tabs>
              <w:spacing w:before="100" w:beforeAutospacing="1" w:after="100" w:afterAutospacing="1"/>
              <w:jc w:val="center"/>
              <w:outlineLvl w:val="2"/>
              <w:rPr>
                <w:rFonts w:eastAsia="Times New Roman" w:cstheme="minorHAnsi"/>
                <w:b/>
                <w:bCs/>
                <w:sz w:val="28"/>
                <w:szCs w:val="28"/>
              </w:rPr>
            </w:pPr>
            <w:bookmarkStart w:id="104" w:name="_Toc495486623"/>
            <w:bookmarkStart w:id="105" w:name="_Toc496858917"/>
            <w:bookmarkStart w:id="106" w:name="_Toc499277677"/>
            <w:bookmarkStart w:id="107" w:name="_Toc499277786"/>
            <w:bookmarkStart w:id="108" w:name="_Toc499708805"/>
            <w:bookmarkStart w:id="109" w:name="_Toc503355829"/>
            <w:bookmarkStart w:id="110" w:name="_Toc504739124"/>
            <w:bookmarkStart w:id="111" w:name="_Toc505864498"/>
            <w:bookmarkStart w:id="112" w:name="_Toc508892245"/>
            <w:bookmarkStart w:id="113" w:name="_Toc512417701"/>
            <w:bookmarkStart w:id="114" w:name="_Toc514057582"/>
            <w:bookmarkStart w:id="115" w:name="_Toc524600571"/>
            <w:bookmarkStart w:id="116" w:name="_Toc525801246"/>
            <w:bookmarkStart w:id="117" w:name="_Toc527470760"/>
            <w:bookmarkStart w:id="118" w:name="_Toc528241257"/>
            <w:bookmarkStart w:id="119" w:name="_Toc531332065"/>
            <w:bookmarkStart w:id="120" w:name="_Toc531602459"/>
            <w:bookmarkStart w:id="121" w:name="_Toc533243595"/>
            <w:bookmarkStart w:id="122" w:name="_Toc536439664"/>
            <w:bookmarkStart w:id="123" w:name="_Toc1040310"/>
            <w:bookmarkStart w:id="124" w:name="_Toc2169134"/>
            <w:bookmarkStart w:id="125" w:name="_Toc4232758"/>
            <w:bookmarkStart w:id="126" w:name="_Toc5797857"/>
            <w:bookmarkStart w:id="127" w:name="_Toc6557541"/>
            <w:bookmarkStart w:id="128" w:name="_Toc9434219"/>
            <w:bookmarkStart w:id="129" w:name="_Toc11751903"/>
            <w:bookmarkStart w:id="130" w:name="_Toc11751986"/>
            <w:bookmarkStart w:id="131" w:name="_Toc17893155"/>
            <w:bookmarkStart w:id="132" w:name="_Toc21602346"/>
            <w:bookmarkStart w:id="133" w:name="_Toc22652305"/>
            <w:bookmarkStart w:id="134" w:name="_Toc26354767"/>
            <w:bookmarkStart w:id="135" w:name="_Toc26448249"/>
            <w:bookmarkStart w:id="136" w:name="_Toc31022134"/>
            <w:bookmarkStart w:id="137" w:name="_Toc32574774"/>
            <w:bookmarkStart w:id="138" w:name="_Toc34724837"/>
            <w:bookmarkStart w:id="139" w:name="_Toc35607058"/>
            <w:bookmarkStart w:id="140" w:name="_Toc49952286"/>
            <w:bookmarkStart w:id="141" w:name="_Toc49952379"/>
            <w:bookmarkStart w:id="142" w:name="_Toc61980779"/>
            <w:bookmarkStart w:id="143" w:name="_Toc65496956"/>
            <w:bookmarkStart w:id="144" w:name="_Toc68789908"/>
            <w:bookmarkStart w:id="145" w:name="_Toc70599032"/>
            <w:bookmarkStart w:id="146" w:name="_Toc74053174"/>
            <w:bookmarkStart w:id="147" w:name="_Toc77145747"/>
            <w:bookmarkStart w:id="148" w:name="_Toc82760834"/>
            <w:bookmarkStart w:id="149" w:name="_Toc98761497"/>
            <w:bookmarkStart w:id="150" w:name="_Toc101362023"/>
            <w:bookmarkStart w:id="151" w:name="_Toc111105819"/>
            <w:bookmarkStart w:id="152" w:name="_Toc114136573"/>
            <w:bookmarkStart w:id="153" w:name="_Toc121217287"/>
            <w:r w:rsidRPr="003A7E4E">
              <w:rPr>
                <w:rFonts w:eastAsia="Times New Roman" w:cstheme="minorHAnsi"/>
                <w:b/>
                <w:bCs/>
                <w:caps/>
                <w:sz w:val="28"/>
                <w:szCs w:val="28"/>
              </w:rPr>
              <w:t>И</w:t>
            </w:r>
            <w:r w:rsidRPr="003A7E4E">
              <w:rPr>
                <w:rFonts w:eastAsia="Times New Roman" w:cstheme="minorHAnsi"/>
                <w:b/>
                <w:bCs/>
                <w:sz w:val="28"/>
                <w:szCs w:val="28"/>
              </w:rPr>
              <w:t xml:space="preserve">здания, </w:t>
            </w:r>
            <w:r w:rsidR="005851B6" w:rsidRPr="003A7E4E">
              <w:rPr>
                <w:rFonts w:eastAsia="Times New Roman" w:cstheme="minorHAnsi"/>
                <w:b/>
                <w:bCs/>
                <w:sz w:val="28"/>
                <w:szCs w:val="28"/>
              </w:rPr>
              <w:t xml:space="preserve">поступившие в фонд библиотеки в </w:t>
            </w:r>
            <w:r w:rsidR="00D72E3F" w:rsidRPr="003A7E4E">
              <w:rPr>
                <w:rFonts w:eastAsia="Times New Roman" w:cstheme="minorHAnsi"/>
                <w:b/>
                <w:bCs/>
                <w:sz w:val="28"/>
                <w:szCs w:val="28"/>
              </w:rPr>
              <w:t>ДЕКАБРЕ</w:t>
            </w:r>
            <w:r w:rsidR="0004283F" w:rsidRPr="003A7E4E">
              <w:rPr>
                <w:rFonts w:eastAsia="Times New Roman" w:cstheme="minorHAnsi"/>
                <w:b/>
                <w:bCs/>
                <w:sz w:val="28"/>
                <w:szCs w:val="28"/>
              </w:rPr>
              <w:t xml:space="preserve"> 2022 </w:t>
            </w:r>
            <w:r w:rsidR="008962A6" w:rsidRPr="003A7E4E">
              <w:rPr>
                <w:rFonts w:eastAsia="Times New Roman" w:cstheme="minorHAnsi"/>
                <w:b/>
                <w:bCs/>
                <w:sz w:val="28"/>
                <w:szCs w:val="28"/>
              </w:rPr>
              <w:t>года</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7C314C" w:rsidRPr="003A7E4E" w:rsidRDefault="007C314C" w:rsidP="0019765B">
            <w:pPr>
              <w:tabs>
                <w:tab w:val="left" w:pos="5520"/>
              </w:tabs>
              <w:spacing w:before="100" w:beforeAutospacing="1" w:after="100" w:afterAutospacing="1"/>
              <w:jc w:val="center"/>
              <w:outlineLvl w:val="2"/>
              <w:rPr>
                <w:rFonts w:eastAsia="Times New Roman" w:cstheme="minorHAnsi"/>
                <w:b/>
                <w:bCs/>
                <w:sz w:val="28"/>
                <w:szCs w:val="28"/>
              </w:rPr>
            </w:pPr>
          </w:p>
          <w:p w:rsidR="007C314C" w:rsidRPr="003A7E4E" w:rsidRDefault="007C314C" w:rsidP="0019765B">
            <w:pPr>
              <w:tabs>
                <w:tab w:val="left" w:pos="5520"/>
              </w:tabs>
              <w:spacing w:before="100" w:beforeAutospacing="1" w:after="100" w:afterAutospacing="1"/>
              <w:jc w:val="center"/>
              <w:outlineLvl w:val="2"/>
              <w:rPr>
                <w:rFonts w:eastAsia="Times New Roman" w:cstheme="minorHAnsi"/>
                <w:b/>
                <w:bCs/>
                <w:sz w:val="28"/>
                <w:szCs w:val="28"/>
              </w:rPr>
            </w:pPr>
          </w:p>
          <w:p w:rsidR="007C314C" w:rsidRPr="003A7E4E" w:rsidRDefault="007C314C" w:rsidP="0019765B">
            <w:pPr>
              <w:tabs>
                <w:tab w:val="left" w:pos="5520"/>
              </w:tabs>
              <w:spacing w:before="100" w:beforeAutospacing="1" w:after="100" w:afterAutospacing="1"/>
              <w:outlineLvl w:val="2"/>
              <w:rPr>
                <w:rFonts w:eastAsia="Times New Roman" w:cstheme="minorHAnsi"/>
                <w:b/>
                <w:bCs/>
                <w:sz w:val="28"/>
                <w:szCs w:val="28"/>
              </w:rPr>
            </w:pPr>
          </w:p>
          <w:p w:rsidR="00036DBD" w:rsidRPr="003A7E4E" w:rsidRDefault="00036DBD" w:rsidP="0019765B">
            <w:pPr>
              <w:tabs>
                <w:tab w:val="left" w:pos="5520"/>
              </w:tabs>
              <w:spacing w:before="100" w:beforeAutospacing="1" w:after="100" w:afterAutospacing="1"/>
              <w:outlineLvl w:val="2"/>
              <w:rPr>
                <w:rFonts w:eastAsia="Times New Roman" w:cstheme="minorHAnsi"/>
                <w:b/>
                <w:bCs/>
                <w:sz w:val="28"/>
                <w:szCs w:val="28"/>
              </w:rPr>
            </w:pPr>
          </w:p>
          <w:p w:rsidR="00036DBD" w:rsidRPr="003A7E4E" w:rsidRDefault="00036DBD" w:rsidP="0019765B">
            <w:pPr>
              <w:tabs>
                <w:tab w:val="left" w:pos="5520"/>
              </w:tabs>
              <w:spacing w:before="100" w:beforeAutospacing="1" w:after="100" w:afterAutospacing="1"/>
              <w:outlineLvl w:val="2"/>
              <w:rPr>
                <w:rFonts w:eastAsia="Times New Roman" w:cstheme="minorHAnsi"/>
                <w:b/>
                <w:bCs/>
                <w:sz w:val="28"/>
                <w:szCs w:val="28"/>
              </w:rPr>
            </w:pPr>
          </w:p>
          <w:p w:rsidR="007C314C" w:rsidRPr="003A7E4E" w:rsidRDefault="007C314C" w:rsidP="0019765B">
            <w:pPr>
              <w:tabs>
                <w:tab w:val="left" w:pos="5520"/>
              </w:tabs>
              <w:spacing w:before="100" w:beforeAutospacing="1" w:after="100" w:afterAutospacing="1"/>
              <w:outlineLvl w:val="2"/>
              <w:rPr>
                <w:rFonts w:eastAsia="Times New Roman" w:cstheme="minorHAnsi"/>
                <w:b/>
                <w:bCs/>
                <w:sz w:val="28"/>
                <w:szCs w:val="28"/>
              </w:rPr>
            </w:pPr>
            <w:bookmarkStart w:id="154" w:name="_Toc495486624"/>
            <w:bookmarkStart w:id="155" w:name="_Toc496858918"/>
            <w:bookmarkStart w:id="156" w:name="_Toc499277678"/>
            <w:bookmarkStart w:id="157" w:name="_Toc499277787"/>
            <w:bookmarkStart w:id="158" w:name="_Toc499708806"/>
            <w:bookmarkStart w:id="159" w:name="_Toc503355830"/>
            <w:bookmarkStart w:id="160" w:name="_Toc504739125"/>
            <w:bookmarkStart w:id="161" w:name="_Toc505864499"/>
            <w:bookmarkStart w:id="162" w:name="_Toc508892246"/>
            <w:bookmarkStart w:id="163" w:name="_Toc512417702"/>
            <w:bookmarkStart w:id="164" w:name="_Toc514057583"/>
            <w:bookmarkStart w:id="165" w:name="_Toc524600572"/>
            <w:bookmarkStart w:id="166" w:name="_Toc525801247"/>
            <w:bookmarkStart w:id="167" w:name="_Toc527470761"/>
            <w:bookmarkStart w:id="168" w:name="_Toc528241258"/>
            <w:bookmarkStart w:id="169" w:name="_Toc531332066"/>
            <w:bookmarkStart w:id="170" w:name="_Toc531602460"/>
            <w:bookmarkStart w:id="171" w:name="_Toc533243596"/>
            <w:bookmarkStart w:id="172" w:name="_Toc536439665"/>
            <w:bookmarkStart w:id="173" w:name="_Toc1040311"/>
            <w:bookmarkStart w:id="174" w:name="_Toc2169135"/>
            <w:bookmarkStart w:id="175" w:name="_Toc4232759"/>
            <w:bookmarkStart w:id="176" w:name="_Toc5797858"/>
            <w:bookmarkStart w:id="177" w:name="_Toc6557542"/>
            <w:bookmarkStart w:id="178" w:name="_Toc9434220"/>
            <w:bookmarkStart w:id="179" w:name="_Toc11751904"/>
            <w:bookmarkStart w:id="180" w:name="_Toc11751987"/>
            <w:bookmarkStart w:id="181" w:name="_Toc17893156"/>
            <w:bookmarkStart w:id="182" w:name="_Toc21602347"/>
            <w:bookmarkStart w:id="183" w:name="_Toc22652306"/>
            <w:bookmarkStart w:id="184" w:name="_Toc26354768"/>
            <w:bookmarkStart w:id="185" w:name="_Toc26448250"/>
            <w:bookmarkStart w:id="186" w:name="_Toc31022135"/>
            <w:bookmarkStart w:id="187" w:name="_Toc32574775"/>
            <w:bookmarkStart w:id="188" w:name="_Toc34724838"/>
            <w:bookmarkStart w:id="189" w:name="_Toc35607059"/>
            <w:bookmarkStart w:id="190" w:name="_Toc49952287"/>
            <w:bookmarkStart w:id="191" w:name="_Toc49952380"/>
            <w:bookmarkStart w:id="192" w:name="_Toc61980780"/>
            <w:bookmarkStart w:id="193" w:name="_Toc65496957"/>
            <w:bookmarkStart w:id="194" w:name="_Toc68789909"/>
            <w:bookmarkStart w:id="195" w:name="_Toc70599033"/>
            <w:bookmarkStart w:id="196" w:name="_Toc74053175"/>
            <w:bookmarkStart w:id="197" w:name="_Toc77145748"/>
            <w:bookmarkStart w:id="198" w:name="_Toc82760835"/>
            <w:bookmarkStart w:id="199" w:name="_Toc98761498"/>
            <w:bookmarkStart w:id="200" w:name="_Toc101362024"/>
            <w:bookmarkStart w:id="201" w:name="_Toc111105820"/>
            <w:bookmarkStart w:id="202" w:name="_Toc114136574"/>
            <w:bookmarkStart w:id="203" w:name="_Toc121217288"/>
            <w:r w:rsidRPr="003A7E4E">
              <w:rPr>
                <w:rFonts w:eastAsia="Times New Roman" w:cstheme="minorHAnsi"/>
                <w:b/>
                <w:bCs/>
                <w:sz w:val="28"/>
                <w:szCs w:val="28"/>
              </w:rPr>
              <w:t xml:space="preserve">Составитель: </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008D2A95" w:rsidRPr="003A7E4E">
              <w:rPr>
                <w:rFonts w:eastAsia="Times New Roman" w:cstheme="minorHAnsi"/>
                <w:b/>
                <w:bCs/>
                <w:sz w:val="28"/>
                <w:szCs w:val="28"/>
              </w:rPr>
              <w:t xml:space="preserve">Т. М. </w:t>
            </w:r>
            <w:proofErr w:type="spellStart"/>
            <w:r w:rsidR="008D2A95" w:rsidRPr="003A7E4E">
              <w:rPr>
                <w:rFonts w:eastAsia="Times New Roman" w:cstheme="minorHAnsi"/>
                <w:b/>
                <w:bCs/>
                <w:sz w:val="28"/>
                <w:szCs w:val="28"/>
              </w:rPr>
              <w:t>Какухова</w:t>
            </w:r>
            <w:bookmarkEnd w:id="193"/>
            <w:bookmarkEnd w:id="194"/>
            <w:bookmarkEnd w:id="195"/>
            <w:bookmarkEnd w:id="196"/>
            <w:bookmarkEnd w:id="197"/>
            <w:bookmarkEnd w:id="198"/>
            <w:bookmarkEnd w:id="199"/>
            <w:bookmarkEnd w:id="200"/>
            <w:bookmarkEnd w:id="201"/>
            <w:bookmarkEnd w:id="202"/>
            <w:bookmarkEnd w:id="203"/>
            <w:proofErr w:type="spellEnd"/>
          </w:p>
          <w:p w:rsidR="007C314C" w:rsidRPr="003A7E4E" w:rsidRDefault="007C314C" w:rsidP="0019765B">
            <w:pPr>
              <w:tabs>
                <w:tab w:val="left" w:pos="5520"/>
              </w:tabs>
              <w:spacing w:before="100" w:beforeAutospacing="1" w:after="100" w:afterAutospacing="1"/>
              <w:outlineLvl w:val="2"/>
              <w:rPr>
                <w:rFonts w:eastAsia="Times New Roman" w:cstheme="minorHAnsi"/>
                <w:b/>
                <w:bCs/>
                <w:sz w:val="28"/>
                <w:szCs w:val="28"/>
              </w:rPr>
            </w:pPr>
          </w:p>
          <w:p w:rsidR="00036DBD" w:rsidRPr="003A7E4E" w:rsidRDefault="00036DBD" w:rsidP="0019765B">
            <w:pPr>
              <w:tabs>
                <w:tab w:val="left" w:pos="5520"/>
              </w:tabs>
              <w:spacing w:before="100" w:beforeAutospacing="1" w:after="100" w:afterAutospacing="1"/>
              <w:jc w:val="center"/>
              <w:outlineLvl w:val="2"/>
              <w:rPr>
                <w:rFonts w:eastAsia="Times New Roman" w:cstheme="minorHAnsi"/>
                <w:b/>
                <w:bCs/>
                <w:sz w:val="28"/>
                <w:szCs w:val="28"/>
              </w:rPr>
            </w:pPr>
          </w:p>
          <w:p w:rsidR="007C314C" w:rsidRPr="003A7E4E" w:rsidRDefault="000C3F8B" w:rsidP="0004283F">
            <w:pPr>
              <w:tabs>
                <w:tab w:val="left" w:pos="5520"/>
              </w:tabs>
              <w:spacing w:before="100" w:beforeAutospacing="1" w:after="100" w:afterAutospacing="1"/>
              <w:jc w:val="center"/>
              <w:outlineLvl w:val="2"/>
              <w:rPr>
                <w:rFonts w:eastAsia="Times New Roman" w:cstheme="minorHAnsi"/>
                <w:b/>
                <w:bCs/>
                <w:caps/>
                <w:sz w:val="28"/>
                <w:szCs w:val="28"/>
              </w:rPr>
            </w:pPr>
            <w:bookmarkStart w:id="204" w:name="_Toc495486625"/>
            <w:bookmarkStart w:id="205" w:name="_Toc496858919"/>
            <w:bookmarkStart w:id="206" w:name="_Toc499277679"/>
            <w:bookmarkStart w:id="207" w:name="_Toc499277788"/>
            <w:bookmarkStart w:id="208" w:name="_Toc499708807"/>
            <w:bookmarkStart w:id="209" w:name="_Toc503355831"/>
            <w:bookmarkStart w:id="210" w:name="_Toc504739126"/>
            <w:bookmarkStart w:id="211" w:name="_Toc505864500"/>
            <w:bookmarkStart w:id="212" w:name="_Toc508892247"/>
            <w:bookmarkStart w:id="213" w:name="_Toc512417703"/>
            <w:bookmarkStart w:id="214" w:name="_Toc514057584"/>
            <w:bookmarkStart w:id="215" w:name="_Toc524600573"/>
            <w:bookmarkStart w:id="216" w:name="_Toc525801248"/>
            <w:bookmarkStart w:id="217" w:name="_Toc527470762"/>
            <w:bookmarkStart w:id="218" w:name="_Toc528241259"/>
            <w:bookmarkStart w:id="219" w:name="_Toc531332067"/>
            <w:bookmarkStart w:id="220" w:name="_Toc531602461"/>
            <w:bookmarkStart w:id="221" w:name="_Toc533243597"/>
            <w:bookmarkStart w:id="222" w:name="_Toc536439666"/>
            <w:bookmarkStart w:id="223" w:name="_Toc1040312"/>
            <w:bookmarkStart w:id="224" w:name="_Toc2169136"/>
            <w:bookmarkStart w:id="225" w:name="_Toc4232760"/>
            <w:bookmarkStart w:id="226" w:name="_Toc5797859"/>
            <w:bookmarkStart w:id="227" w:name="_Toc6557543"/>
            <w:bookmarkStart w:id="228" w:name="_Toc9434221"/>
            <w:bookmarkStart w:id="229" w:name="_Toc11751905"/>
            <w:bookmarkStart w:id="230" w:name="_Toc11751988"/>
            <w:bookmarkStart w:id="231" w:name="_Toc17893157"/>
            <w:bookmarkStart w:id="232" w:name="_Toc21602348"/>
            <w:bookmarkStart w:id="233" w:name="_Toc22652307"/>
            <w:bookmarkStart w:id="234" w:name="_Toc26354769"/>
            <w:bookmarkStart w:id="235" w:name="_Toc26448251"/>
            <w:bookmarkStart w:id="236" w:name="_Toc31022136"/>
            <w:bookmarkStart w:id="237" w:name="_Toc32574776"/>
            <w:bookmarkStart w:id="238" w:name="_Toc34724839"/>
            <w:bookmarkStart w:id="239" w:name="_Toc35607060"/>
            <w:bookmarkStart w:id="240" w:name="_Toc49952288"/>
            <w:bookmarkStart w:id="241" w:name="_Toc49952381"/>
            <w:bookmarkStart w:id="242" w:name="_Toc61980781"/>
            <w:bookmarkStart w:id="243" w:name="_Toc65496958"/>
            <w:bookmarkStart w:id="244" w:name="_Toc68789910"/>
            <w:bookmarkStart w:id="245" w:name="_Toc70599034"/>
            <w:bookmarkStart w:id="246" w:name="_Toc74053176"/>
            <w:bookmarkStart w:id="247" w:name="_Toc77145749"/>
            <w:bookmarkStart w:id="248" w:name="_Toc82760836"/>
            <w:bookmarkStart w:id="249" w:name="_Toc98761499"/>
            <w:bookmarkStart w:id="250" w:name="_Toc101362025"/>
            <w:bookmarkStart w:id="251" w:name="_Toc111105821"/>
            <w:bookmarkStart w:id="252" w:name="_Toc114136575"/>
            <w:bookmarkStart w:id="253" w:name="_Toc121217289"/>
            <w:r w:rsidRPr="003A7E4E">
              <w:rPr>
                <w:rFonts w:eastAsia="Times New Roman" w:cstheme="minorHAnsi"/>
                <w:b/>
                <w:bCs/>
                <w:sz w:val="28"/>
                <w:szCs w:val="28"/>
              </w:rPr>
              <w:t>Тольятти</w:t>
            </w:r>
            <w:r w:rsidR="007C314C" w:rsidRPr="003A7E4E">
              <w:rPr>
                <w:rFonts w:eastAsia="Times New Roman" w:cstheme="minorHAnsi"/>
                <w:b/>
                <w:bCs/>
                <w:sz w:val="28"/>
                <w:szCs w:val="28"/>
              </w:rPr>
              <w:t xml:space="preserve"> </w:t>
            </w:r>
            <w:r w:rsidR="008962A6" w:rsidRPr="003A7E4E">
              <w:rPr>
                <w:rFonts w:eastAsia="Times New Roman" w:cstheme="minorHAnsi"/>
                <w:b/>
                <w:bCs/>
                <w:sz w:val="28"/>
                <w:szCs w:val="28"/>
              </w:rPr>
              <w:t>20</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00420398" w:rsidRPr="003A7E4E">
              <w:rPr>
                <w:rFonts w:eastAsia="Times New Roman" w:cstheme="minorHAnsi"/>
                <w:b/>
                <w:bCs/>
                <w:sz w:val="28"/>
                <w:szCs w:val="28"/>
              </w:rPr>
              <w:t>2</w:t>
            </w:r>
            <w:bookmarkEnd w:id="236"/>
            <w:bookmarkEnd w:id="237"/>
            <w:bookmarkEnd w:id="238"/>
            <w:bookmarkEnd w:id="239"/>
            <w:bookmarkEnd w:id="240"/>
            <w:bookmarkEnd w:id="241"/>
            <w:bookmarkEnd w:id="242"/>
            <w:bookmarkEnd w:id="243"/>
            <w:bookmarkEnd w:id="244"/>
            <w:bookmarkEnd w:id="245"/>
            <w:bookmarkEnd w:id="246"/>
            <w:bookmarkEnd w:id="247"/>
            <w:bookmarkEnd w:id="248"/>
            <w:r w:rsidR="0004283F" w:rsidRPr="003A7E4E">
              <w:rPr>
                <w:rFonts w:eastAsia="Times New Roman" w:cstheme="minorHAnsi"/>
                <w:b/>
                <w:bCs/>
                <w:sz w:val="28"/>
                <w:szCs w:val="28"/>
              </w:rPr>
              <w:t>2</w:t>
            </w:r>
            <w:bookmarkEnd w:id="249"/>
            <w:bookmarkEnd w:id="250"/>
            <w:bookmarkEnd w:id="251"/>
            <w:bookmarkEnd w:id="252"/>
            <w:bookmarkEnd w:id="253"/>
          </w:p>
        </w:tc>
      </w:tr>
    </w:tbl>
    <w:sdt>
      <w:sdtPr>
        <w:rPr>
          <w:rFonts w:asciiTheme="minorHAnsi" w:eastAsiaTheme="minorHAnsi" w:hAnsiTheme="minorHAnsi" w:cstheme="minorHAnsi"/>
          <w:b w:val="0"/>
          <w:bCs w:val="0"/>
          <w:color w:val="auto"/>
          <w:sz w:val="22"/>
          <w:szCs w:val="22"/>
        </w:rPr>
        <w:id w:val="1960991522"/>
        <w:docPartObj>
          <w:docPartGallery w:val="Table of Contents"/>
          <w:docPartUnique/>
        </w:docPartObj>
      </w:sdtPr>
      <w:sdtEndPr/>
      <w:sdtContent>
        <w:p w:rsidR="006D0E01" w:rsidRPr="003A7E4E" w:rsidRDefault="004532AC" w:rsidP="00B80931">
          <w:pPr>
            <w:pStyle w:val="af3"/>
            <w:jc w:val="center"/>
            <w:rPr>
              <w:rFonts w:asciiTheme="minorHAnsi" w:hAnsiTheme="minorHAnsi" w:cstheme="minorHAnsi"/>
              <w:color w:val="auto"/>
            </w:rPr>
          </w:pPr>
          <w:r w:rsidRPr="003A7E4E">
            <w:rPr>
              <w:rFonts w:asciiTheme="minorHAnsi" w:hAnsiTheme="minorHAnsi" w:cstheme="minorHAnsi"/>
              <w:color w:val="auto"/>
            </w:rPr>
            <w:t>Оглавление</w:t>
          </w:r>
        </w:p>
        <w:p w:rsidR="00801DAB" w:rsidRPr="003A7E4E" w:rsidRDefault="004532AC">
          <w:pPr>
            <w:pStyle w:val="31"/>
            <w:tabs>
              <w:tab w:val="right" w:leader="dot" w:pos="9345"/>
            </w:tabs>
            <w:rPr>
              <w:rFonts w:eastAsiaTheme="minorEastAsia"/>
              <w:noProof/>
            </w:rPr>
          </w:pPr>
          <w:r w:rsidRPr="003A7E4E">
            <w:rPr>
              <w:rFonts w:eastAsiaTheme="majorEastAsia" w:cstheme="minorHAnsi"/>
              <w:sz w:val="28"/>
              <w:szCs w:val="28"/>
            </w:rPr>
            <w:fldChar w:fldCharType="begin"/>
          </w:r>
          <w:r w:rsidRPr="003A7E4E">
            <w:rPr>
              <w:rFonts w:cstheme="minorHAnsi"/>
            </w:rPr>
            <w:instrText xml:space="preserve"> TOC \o "1-3" \h \z \u </w:instrText>
          </w:r>
          <w:r w:rsidRPr="003A7E4E">
            <w:rPr>
              <w:rFonts w:eastAsiaTheme="majorEastAsia" w:cstheme="minorHAnsi"/>
              <w:sz w:val="28"/>
              <w:szCs w:val="28"/>
            </w:rPr>
            <w:fldChar w:fldCharType="separate"/>
          </w:r>
        </w:p>
        <w:p w:rsidR="00801DAB" w:rsidRPr="003A7E4E" w:rsidRDefault="00801DAB">
          <w:pPr>
            <w:pStyle w:val="13"/>
            <w:tabs>
              <w:tab w:val="right" w:leader="dot" w:pos="9345"/>
            </w:tabs>
            <w:rPr>
              <w:rFonts w:eastAsiaTheme="minorEastAsia"/>
              <w:noProof/>
            </w:rPr>
          </w:pPr>
          <w:hyperlink w:anchor="_Toc121217290" w:history="1">
            <w:r w:rsidRPr="003A7E4E">
              <w:rPr>
                <w:rStyle w:val="afb"/>
                <w:rFonts w:cstheme="minorHAnsi"/>
                <w:noProof/>
                <w:color w:val="auto"/>
                <w:lang w:eastAsia="ar-SA"/>
              </w:rPr>
              <w:t>Биологические науки</w:t>
            </w:r>
            <w:r w:rsidRPr="003A7E4E">
              <w:rPr>
                <w:noProof/>
                <w:webHidden/>
              </w:rPr>
              <w:tab/>
            </w:r>
            <w:r w:rsidRPr="003A7E4E">
              <w:rPr>
                <w:noProof/>
                <w:webHidden/>
              </w:rPr>
              <w:fldChar w:fldCharType="begin"/>
            </w:r>
            <w:r w:rsidRPr="003A7E4E">
              <w:rPr>
                <w:noProof/>
                <w:webHidden/>
              </w:rPr>
              <w:instrText xml:space="preserve"> PAGEREF _Toc121217290 \h </w:instrText>
            </w:r>
            <w:r w:rsidRPr="003A7E4E">
              <w:rPr>
                <w:noProof/>
                <w:webHidden/>
              </w:rPr>
            </w:r>
            <w:r w:rsidRPr="003A7E4E">
              <w:rPr>
                <w:noProof/>
                <w:webHidden/>
              </w:rPr>
              <w:fldChar w:fldCharType="separate"/>
            </w:r>
            <w:r w:rsidRPr="003A7E4E">
              <w:rPr>
                <w:noProof/>
                <w:webHidden/>
              </w:rPr>
              <w:t>4</w:t>
            </w:r>
            <w:r w:rsidRPr="003A7E4E">
              <w:rPr>
                <w:noProof/>
                <w:webHidden/>
              </w:rPr>
              <w:fldChar w:fldCharType="end"/>
            </w:r>
          </w:hyperlink>
        </w:p>
        <w:p w:rsidR="00801DAB" w:rsidRPr="003A7E4E" w:rsidRDefault="00801DAB">
          <w:pPr>
            <w:pStyle w:val="23"/>
            <w:tabs>
              <w:tab w:val="right" w:leader="dot" w:pos="9345"/>
            </w:tabs>
            <w:rPr>
              <w:rFonts w:eastAsiaTheme="minorEastAsia"/>
              <w:noProof/>
            </w:rPr>
          </w:pPr>
          <w:hyperlink w:anchor="_Toc121217291" w:history="1">
            <w:r w:rsidRPr="003A7E4E">
              <w:rPr>
                <w:rStyle w:val="afb"/>
                <w:rFonts w:cstheme="minorHAnsi"/>
                <w:i/>
                <w:noProof/>
                <w:color w:val="auto"/>
                <w:lang w:eastAsia="ar-SA"/>
              </w:rPr>
              <w:t>Общая экология. Биоценология. Гидробиология. Биогеография</w:t>
            </w:r>
            <w:r w:rsidRPr="003A7E4E">
              <w:rPr>
                <w:noProof/>
                <w:webHidden/>
              </w:rPr>
              <w:tab/>
            </w:r>
            <w:r w:rsidRPr="003A7E4E">
              <w:rPr>
                <w:noProof/>
                <w:webHidden/>
              </w:rPr>
              <w:fldChar w:fldCharType="begin"/>
            </w:r>
            <w:r w:rsidRPr="003A7E4E">
              <w:rPr>
                <w:noProof/>
                <w:webHidden/>
              </w:rPr>
              <w:instrText xml:space="preserve"> PAGEREF _Toc121217291 \h </w:instrText>
            </w:r>
            <w:r w:rsidRPr="003A7E4E">
              <w:rPr>
                <w:noProof/>
                <w:webHidden/>
              </w:rPr>
            </w:r>
            <w:r w:rsidRPr="003A7E4E">
              <w:rPr>
                <w:noProof/>
                <w:webHidden/>
              </w:rPr>
              <w:fldChar w:fldCharType="separate"/>
            </w:r>
            <w:r w:rsidRPr="003A7E4E">
              <w:rPr>
                <w:noProof/>
                <w:webHidden/>
              </w:rPr>
              <w:t>4</w:t>
            </w:r>
            <w:r w:rsidRPr="003A7E4E">
              <w:rPr>
                <w:noProof/>
                <w:webHidden/>
              </w:rPr>
              <w:fldChar w:fldCharType="end"/>
            </w:r>
          </w:hyperlink>
        </w:p>
        <w:p w:rsidR="00801DAB" w:rsidRPr="003A7E4E" w:rsidRDefault="00801DAB">
          <w:pPr>
            <w:pStyle w:val="13"/>
            <w:tabs>
              <w:tab w:val="right" w:leader="dot" w:pos="9345"/>
            </w:tabs>
            <w:rPr>
              <w:rFonts w:eastAsiaTheme="minorEastAsia"/>
              <w:noProof/>
            </w:rPr>
          </w:pPr>
          <w:hyperlink w:anchor="_Toc121217292" w:history="1">
            <w:r w:rsidRPr="003A7E4E">
              <w:rPr>
                <w:rStyle w:val="afb"/>
                <w:rFonts w:cstheme="minorHAnsi"/>
                <w:noProof/>
                <w:color w:val="auto"/>
                <w:lang w:eastAsia="ar-SA"/>
              </w:rPr>
              <w:t>Несчастные случаи. Риски. Опасности. Профилактика несчастных случаев. Индивидуальные средства защиты. Безопасность</w:t>
            </w:r>
            <w:r w:rsidRPr="003A7E4E">
              <w:rPr>
                <w:noProof/>
                <w:webHidden/>
              </w:rPr>
              <w:tab/>
            </w:r>
            <w:r w:rsidRPr="003A7E4E">
              <w:rPr>
                <w:noProof/>
                <w:webHidden/>
              </w:rPr>
              <w:fldChar w:fldCharType="begin"/>
            </w:r>
            <w:r w:rsidRPr="003A7E4E">
              <w:rPr>
                <w:noProof/>
                <w:webHidden/>
              </w:rPr>
              <w:instrText xml:space="preserve"> PAGEREF _Toc121217292 \h </w:instrText>
            </w:r>
            <w:r w:rsidRPr="003A7E4E">
              <w:rPr>
                <w:noProof/>
                <w:webHidden/>
              </w:rPr>
            </w:r>
            <w:r w:rsidRPr="003A7E4E">
              <w:rPr>
                <w:noProof/>
                <w:webHidden/>
              </w:rPr>
              <w:fldChar w:fldCharType="separate"/>
            </w:r>
            <w:r w:rsidRPr="003A7E4E">
              <w:rPr>
                <w:noProof/>
                <w:webHidden/>
              </w:rPr>
              <w:t>4</w:t>
            </w:r>
            <w:r w:rsidRPr="003A7E4E">
              <w:rPr>
                <w:noProof/>
                <w:webHidden/>
              </w:rPr>
              <w:fldChar w:fldCharType="end"/>
            </w:r>
          </w:hyperlink>
        </w:p>
        <w:p w:rsidR="00801DAB" w:rsidRPr="003A7E4E" w:rsidRDefault="00801DAB">
          <w:pPr>
            <w:pStyle w:val="23"/>
            <w:tabs>
              <w:tab w:val="right" w:leader="dot" w:pos="9345"/>
            </w:tabs>
            <w:rPr>
              <w:rFonts w:eastAsiaTheme="minorEastAsia"/>
              <w:noProof/>
            </w:rPr>
          </w:pPr>
          <w:hyperlink w:anchor="_Toc121217293" w:history="1">
            <w:r w:rsidRPr="003A7E4E">
              <w:rPr>
                <w:rStyle w:val="afb"/>
                <w:rFonts w:cstheme="majorHAnsi"/>
                <w:i/>
                <w:noProof/>
                <w:color w:val="auto"/>
                <w:lang w:eastAsia="ar-SA"/>
              </w:rPr>
              <w:t>Предупреждение пожаров . Ограничение ущерба от пожаров</w:t>
            </w:r>
            <w:r w:rsidRPr="003A7E4E">
              <w:rPr>
                <w:noProof/>
                <w:webHidden/>
              </w:rPr>
              <w:tab/>
            </w:r>
            <w:r w:rsidRPr="003A7E4E">
              <w:rPr>
                <w:noProof/>
                <w:webHidden/>
              </w:rPr>
              <w:fldChar w:fldCharType="begin"/>
            </w:r>
            <w:r w:rsidRPr="003A7E4E">
              <w:rPr>
                <w:noProof/>
                <w:webHidden/>
              </w:rPr>
              <w:instrText xml:space="preserve"> PAGEREF _Toc121217293 \h </w:instrText>
            </w:r>
            <w:r w:rsidRPr="003A7E4E">
              <w:rPr>
                <w:noProof/>
                <w:webHidden/>
              </w:rPr>
            </w:r>
            <w:r w:rsidRPr="003A7E4E">
              <w:rPr>
                <w:noProof/>
                <w:webHidden/>
              </w:rPr>
              <w:fldChar w:fldCharType="separate"/>
            </w:r>
            <w:r w:rsidRPr="003A7E4E">
              <w:rPr>
                <w:noProof/>
                <w:webHidden/>
              </w:rPr>
              <w:t>4</w:t>
            </w:r>
            <w:r w:rsidRPr="003A7E4E">
              <w:rPr>
                <w:noProof/>
                <w:webHidden/>
              </w:rPr>
              <w:fldChar w:fldCharType="end"/>
            </w:r>
          </w:hyperlink>
        </w:p>
        <w:p w:rsidR="00801DAB" w:rsidRPr="003A7E4E" w:rsidRDefault="00801DAB">
          <w:pPr>
            <w:pStyle w:val="13"/>
            <w:tabs>
              <w:tab w:val="right" w:leader="dot" w:pos="9345"/>
            </w:tabs>
            <w:rPr>
              <w:rFonts w:eastAsiaTheme="minorEastAsia"/>
              <w:noProof/>
            </w:rPr>
          </w:pPr>
          <w:hyperlink w:anchor="_Toc121217294" w:history="1">
            <w:r w:rsidRPr="003A7E4E">
              <w:rPr>
                <w:rStyle w:val="afb"/>
                <w:rFonts w:cstheme="minorHAnsi"/>
                <w:noProof/>
                <w:color w:val="auto"/>
                <w:lang w:eastAsia="ar-SA"/>
              </w:rPr>
              <w:t>Строительные материалы</w:t>
            </w:r>
            <w:r w:rsidRPr="003A7E4E">
              <w:rPr>
                <w:noProof/>
                <w:webHidden/>
              </w:rPr>
              <w:tab/>
            </w:r>
            <w:r w:rsidRPr="003A7E4E">
              <w:rPr>
                <w:noProof/>
                <w:webHidden/>
              </w:rPr>
              <w:fldChar w:fldCharType="begin"/>
            </w:r>
            <w:r w:rsidRPr="003A7E4E">
              <w:rPr>
                <w:noProof/>
                <w:webHidden/>
              </w:rPr>
              <w:instrText xml:space="preserve"> PAGEREF _Toc121217294 \h </w:instrText>
            </w:r>
            <w:r w:rsidRPr="003A7E4E">
              <w:rPr>
                <w:noProof/>
                <w:webHidden/>
              </w:rPr>
            </w:r>
            <w:r w:rsidRPr="003A7E4E">
              <w:rPr>
                <w:noProof/>
                <w:webHidden/>
              </w:rPr>
              <w:fldChar w:fldCharType="separate"/>
            </w:r>
            <w:r w:rsidRPr="003A7E4E">
              <w:rPr>
                <w:noProof/>
                <w:webHidden/>
              </w:rPr>
              <w:t>5</w:t>
            </w:r>
            <w:r w:rsidRPr="003A7E4E">
              <w:rPr>
                <w:noProof/>
                <w:webHidden/>
              </w:rPr>
              <w:fldChar w:fldCharType="end"/>
            </w:r>
          </w:hyperlink>
        </w:p>
        <w:p w:rsidR="00801DAB" w:rsidRPr="003A7E4E" w:rsidRDefault="00801DAB">
          <w:pPr>
            <w:pStyle w:val="13"/>
            <w:tabs>
              <w:tab w:val="right" w:leader="dot" w:pos="9345"/>
            </w:tabs>
            <w:rPr>
              <w:rFonts w:eastAsiaTheme="minorEastAsia"/>
              <w:noProof/>
            </w:rPr>
          </w:pPr>
          <w:hyperlink w:anchor="_Toc121217295" w:history="1">
            <w:r w:rsidRPr="003A7E4E">
              <w:rPr>
                <w:rStyle w:val="afb"/>
                <w:rFonts w:cstheme="minorHAnsi"/>
                <w:noProof/>
                <w:color w:val="auto"/>
                <w:lang w:eastAsia="ar-SA"/>
              </w:rPr>
              <w:t>Социология организаций</w:t>
            </w:r>
            <w:r w:rsidRPr="003A7E4E">
              <w:rPr>
                <w:noProof/>
                <w:webHidden/>
              </w:rPr>
              <w:tab/>
            </w:r>
            <w:r w:rsidRPr="003A7E4E">
              <w:rPr>
                <w:noProof/>
                <w:webHidden/>
              </w:rPr>
              <w:fldChar w:fldCharType="begin"/>
            </w:r>
            <w:r w:rsidRPr="003A7E4E">
              <w:rPr>
                <w:noProof/>
                <w:webHidden/>
              </w:rPr>
              <w:instrText xml:space="preserve"> PAGEREF _Toc121217295 \h </w:instrText>
            </w:r>
            <w:r w:rsidRPr="003A7E4E">
              <w:rPr>
                <w:noProof/>
                <w:webHidden/>
              </w:rPr>
            </w:r>
            <w:r w:rsidRPr="003A7E4E">
              <w:rPr>
                <w:noProof/>
                <w:webHidden/>
              </w:rPr>
              <w:fldChar w:fldCharType="separate"/>
            </w:r>
            <w:r w:rsidRPr="003A7E4E">
              <w:rPr>
                <w:noProof/>
                <w:webHidden/>
              </w:rPr>
              <w:t>5</w:t>
            </w:r>
            <w:r w:rsidRPr="003A7E4E">
              <w:rPr>
                <w:noProof/>
                <w:webHidden/>
              </w:rPr>
              <w:fldChar w:fldCharType="end"/>
            </w:r>
          </w:hyperlink>
        </w:p>
        <w:p w:rsidR="00801DAB" w:rsidRPr="003A7E4E" w:rsidRDefault="00801DAB">
          <w:pPr>
            <w:pStyle w:val="23"/>
            <w:tabs>
              <w:tab w:val="right" w:leader="dot" w:pos="9345"/>
            </w:tabs>
            <w:rPr>
              <w:rFonts w:eastAsiaTheme="minorEastAsia"/>
              <w:noProof/>
            </w:rPr>
          </w:pPr>
          <w:hyperlink w:anchor="_Toc121217296" w:history="1">
            <w:r w:rsidRPr="003A7E4E">
              <w:rPr>
                <w:rStyle w:val="afb"/>
                <w:rFonts w:cstheme="minorHAnsi"/>
                <w:i/>
                <w:noProof/>
                <w:color w:val="auto"/>
                <w:lang w:eastAsia="ar-SA"/>
              </w:rPr>
              <w:t>Организационная культура</w:t>
            </w:r>
            <w:r w:rsidRPr="003A7E4E">
              <w:rPr>
                <w:noProof/>
                <w:webHidden/>
              </w:rPr>
              <w:tab/>
            </w:r>
            <w:r w:rsidRPr="003A7E4E">
              <w:rPr>
                <w:noProof/>
                <w:webHidden/>
              </w:rPr>
              <w:fldChar w:fldCharType="begin"/>
            </w:r>
            <w:r w:rsidRPr="003A7E4E">
              <w:rPr>
                <w:noProof/>
                <w:webHidden/>
              </w:rPr>
              <w:instrText xml:space="preserve"> PAGEREF _Toc121217296 \h </w:instrText>
            </w:r>
            <w:r w:rsidRPr="003A7E4E">
              <w:rPr>
                <w:noProof/>
                <w:webHidden/>
              </w:rPr>
            </w:r>
            <w:r w:rsidRPr="003A7E4E">
              <w:rPr>
                <w:noProof/>
                <w:webHidden/>
              </w:rPr>
              <w:fldChar w:fldCharType="separate"/>
            </w:r>
            <w:r w:rsidRPr="003A7E4E">
              <w:rPr>
                <w:noProof/>
                <w:webHidden/>
              </w:rPr>
              <w:t>5</w:t>
            </w:r>
            <w:r w:rsidRPr="003A7E4E">
              <w:rPr>
                <w:noProof/>
                <w:webHidden/>
              </w:rPr>
              <w:fldChar w:fldCharType="end"/>
            </w:r>
          </w:hyperlink>
        </w:p>
        <w:p w:rsidR="00801DAB" w:rsidRPr="003A7E4E" w:rsidRDefault="00801DAB">
          <w:pPr>
            <w:pStyle w:val="13"/>
            <w:tabs>
              <w:tab w:val="right" w:leader="dot" w:pos="9345"/>
            </w:tabs>
            <w:rPr>
              <w:rFonts w:eastAsiaTheme="minorEastAsia"/>
              <w:noProof/>
            </w:rPr>
          </w:pPr>
          <w:hyperlink w:anchor="_Toc121217297" w:history="1">
            <w:r w:rsidRPr="003A7E4E">
              <w:rPr>
                <w:rStyle w:val="afb"/>
                <w:noProof/>
                <w:color w:val="auto"/>
                <w:lang w:eastAsia="ar-SA"/>
              </w:rPr>
              <w:t>Экономика труда</w:t>
            </w:r>
            <w:r w:rsidRPr="003A7E4E">
              <w:rPr>
                <w:noProof/>
                <w:webHidden/>
              </w:rPr>
              <w:tab/>
            </w:r>
            <w:r w:rsidRPr="003A7E4E">
              <w:rPr>
                <w:noProof/>
                <w:webHidden/>
              </w:rPr>
              <w:fldChar w:fldCharType="begin"/>
            </w:r>
            <w:r w:rsidRPr="003A7E4E">
              <w:rPr>
                <w:noProof/>
                <w:webHidden/>
              </w:rPr>
              <w:instrText xml:space="preserve"> PAGEREF _Toc121217297 \h </w:instrText>
            </w:r>
            <w:r w:rsidRPr="003A7E4E">
              <w:rPr>
                <w:noProof/>
                <w:webHidden/>
              </w:rPr>
            </w:r>
            <w:r w:rsidRPr="003A7E4E">
              <w:rPr>
                <w:noProof/>
                <w:webHidden/>
              </w:rPr>
              <w:fldChar w:fldCharType="separate"/>
            </w:r>
            <w:r w:rsidRPr="003A7E4E">
              <w:rPr>
                <w:noProof/>
                <w:webHidden/>
              </w:rPr>
              <w:t>6</w:t>
            </w:r>
            <w:r w:rsidRPr="003A7E4E">
              <w:rPr>
                <w:noProof/>
                <w:webHidden/>
              </w:rPr>
              <w:fldChar w:fldCharType="end"/>
            </w:r>
          </w:hyperlink>
        </w:p>
        <w:p w:rsidR="00801DAB" w:rsidRPr="003A7E4E" w:rsidRDefault="00801DAB">
          <w:pPr>
            <w:pStyle w:val="23"/>
            <w:tabs>
              <w:tab w:val="right" w:leader="dot" w:pos="9345"/>
            </w:tabs>
            <w:rPr>
              <w:rFonts w:eastAsiaTheme="minorEastAsia"/>
              <w:noProof/>
            </w:rPr>
          </w:pPr>
          <w:hyperlink w:anchor="_Toc121217298" w:history="1">
            <w:r w:rsidRPr="003A7E4E">
              <w:rPr>
                <w:rStyle w:val="afb"/>
                <w:rFonts w:cstheme="minorHAnsi"/>
                <w:i/>
                <w:noProof/>
                <w:color w:val="auto"/>
                <w:lang w:eastAsia="ar-SA"/>
              </w:rPr>
              <w:t>Охрана труда</w:t>
            </w:r>
            <w:r w:rsidRPr="003A7E4E">
              <w:rPr>
                <w:noProof/>
                <w:webHidden/>
              </w:rPr>
              <w:tab/>
            </w:r>
            <w:r w:rsidRPr="003A7E4E">
              <w:rPr>
                <w:noProof/>
                <w:webHidden/>
              </w:rPr>
              <w:fldChar w:fldCharType="begin"/>
            </w:r>
            <w:r w:rsidRPr="003A7E4E">
              <w:rPr>
                <w:noProof/>
                <w:webHidden/>
              </w:rPr>
              <w:instrText xml:space="preserve"> PAGEREF _Toc121217298 \h </w:instrText>
            </w:r>
            <w:r w:rsidRPr="003A7E4E">
              <w:rPr>
                <w:noProof/>
                <w:webHidden/>
              </w:rPr>
            </w:r>
            <w:r w:rsidRPr="003A7E4E">
              <w:rPr>
                <w:noProof/>
                <w:webHidden/>
              </w:rPr>
              <w:fldChar w:fldCharType="separate"/>
            </w:r>
            <w:r w:rsidRPr="003A7E4E">
              <w:rPr>
                <w:noProof/>
                <w:webHidden/>
              </w:rPr>
              <w:t>6</w:t>
            </w:r>
            <w:r w:rsidRPr="003A7E4E">
              <w:rPr>
                <w:noProof/>
                <w:webHidden/>
              </w:rPr>
              <w:fldChar w:fldCharType="end"/>
            </w:r>
          </w:hyperlink>
        </w:p>
        <w:p w:rsidR="00801DAB" w:rsidRPr="003A7E4E" w:rsidRDefault="00801DAB">
          <w:pPr>
            <w:pStyle w:val="13"/>
            <w:tabs>
              <w:tab w:val="right" w:leader="dot" w:pos="9345"/>
            </w:tabs>
            <w:rPr>
              <w:rFonts w:eastAsiaTheme="minorEastAsia"/>
              <w:noProof/>
            </w:rPr>
          </w:pPr>
          <w:hyperlink w:anchor="_Toc121217299" w:history="1">
            <w:r w:rsidRPr="003A7E4E">
              <w:rPr>
                <w:rStyle w:val="afb"/>
                <w:rFonts w:cstheme="minorHAnsi"/>
                <w:noProof/>
                <w:color w:val="auto"/>
                <w:lang w:eastAsia="ar-SA"/>
              </w:rPr>
              <w:t>История государства и права</w:t>
            </w:r>
            <w:r w:rsidRPr="003A7E4E">
              <w:rPr>
                <w:noProof/>
                <w:webHidden/>
              </w:rPr>
              <w:tab/>
            </w:r>
            <w:r w:rsidRPr="003A7E4E">
              <w:rPr>
                <w:noProof/>
                <w:webHidden/>
              </w:rPr>
              <w:fldChar w:fldCharType="begin"/>
            </w:r>
            <w:r w:rsidRPr="003A7E4E">
              <w:rPr>
                <w:noProof/>
                <w:webHidden/>
              </w:rPr>
              <w:instrText xml:space="preserve"> PAGEREF _Toc121217299 \h </w:instrText>
            </w:r>
            <w:r w:rsidRPr="003A7E4E">
              <w:rPr>
                <w:noProof/>
                <w:webHidden/>
              </w:rPr>
            </w:r>
            <w:r w:rsidRPr="003A7E4E">
              <w:rPr>
                <w:noProof/>
                <w:webHidden/>
              </w:rPr>
              <w:fldChar w:fldCharType="separate"/>
            </w:r>
            <w:r w:rsidRPr="003A7E4E">
              <w:rPr>
                <w:noProof/>
                <w:webHidden/>
              </w:rPr>
              <w:t>6</w:t>
            </w:r>
            <w:r w:rsidRPr="003A7E4E">
              <w:rPr>
                <w:noProof/>
                <w:webHidden/>
              </w:rPr>
              <w:fldChar w:fldCharType="end"/>
            </w:r>
          </w:hyperlink>
        </w:p>
        <w:p w:rsidR="00801DAB" w:rsidRPr="003A7E4E" w:rsidRDefault="00801DAB">
          <w:pPr>
            <w:pStyle w:val="23"/>
            <w:tabs>
              <w:tab w:val="right" w:leader="dot" w:pos="9345"/>
            </w:tabs>
            <w:rPr>
              <w:rFonts w:eastAsiaTheme="minorEastAsia"/>
              <w:noProof/>
            </w:rPr>
          </w:pPr>
          <w:hyperlink w:anchor="_Toc121217300" w:history="1">
            <w:r w:rsidRPr="003A7E4E">
              <w:rPr>
                <w:rStyle w:val="afb"/>
                <w:rFonts w:cstheme="minorHAnsi"/>
                <w:i/>
                <w:noProof/>
                <w:color w:val="auto"/>
                <w:lang w:eastAsia="ar-SA"/>
              </w:rPr>
              <w:t>История государства и права России и СССР</w:t>
            </w:r>
            <w:r w:rsidRPr="003A7E4E">
              <w:rPr>
                <w:noProof/>
                <w:webHidden/>
              </w:rPr>
              <w:tab/>
            </w:r>
            <w:r w:rsidRPr="003A7E4E">
              <w:rPr>
                <w:noProof/>
                <w:webHidden/>
              </w:rPr>
              <w:fldChar w:fldCharType="begin"/>
            </w:r>
            <w:r w:rsidRPr="003A7E4E">
              <w:rPr>
                <w:noProof/>
                <w:webHidden/>
              </w:rPr>
              <w:instrText xml:space="preserve"> PAGEREF _Toc121217300 \h </w:instrText>
            </w:r>
            <w:r w:rsidRPr="003A7E4E">
              <w:rPr>
                <w:noProof/>
                <w:webHidden/>
              </w:rPr>
            </w:r>
            <w:r w:rsidRPr="003A7E4E">
              <w:rPr>
                <w:noProof/>
                <w:webHidden/>
              </w:rPr>
              <w:fldChar w:fldCharType="separate"/>
            </w:r>
            <w:r w:rsidRPr="003A7E4E">
              <w:rPr>
                <w:noProof/>
                <w:webHidden/>
              </w:rPr>
              <w:t>6</w:t>
            </w:r>
            <w:r w:rsidRPr="003A7E4E">
              <w:rPr>
                <w:noProof/>
                <w:webHidden/>
              </w:rPr>
              <w:fldChar w:fldCharType="end"/>
            </w:r>
          </w:hyperlink>
        </w:p>
        <w:p w:rsidR="00801DAB" w:rsidRPr="003A7E4E" w:rsidRDefault="00801DAB">
          <w:pPr>
            <w:pStyle w:val="13"/>
            <w:tabs>
              <w:tab w:val="right" w:leader="dot" w:pos="9345"/>
            </w:tabs>
            <w:rPr>
              <w:rFonts w:eastAsiaTheme="minorEastAsia"/>
              <w:noProof/>
            </w:rPr>
          </w:pPr>
          <w:hyperlink w:anchor="_Toc121217301" w:history="1">
            <w:r w:rsidRPr="003A7E4E">
              <w:rPr>
                <w:rStyle w:val="afb"/>
                <w:noProof/>
                <w:color w:val="auto"/>
                <w:lang w:eastAsia="ar-SA"/>
              </w:rPr>
              <w:t>Гражданское и торговое право. Семейное право</w:t>
            </w:r>
            <w:r w:rsidRPr="003A7E4E">
              <w:rPr>
                <w:noProof/>
                <w:webHidden/>
              </w:rPr>
              <w:tab/>
            </w:r>
            <w:r w:rsidRPr="003A7E4E">
              <w:rPr>
                <w:noProof/>
                <w:webHidden/>
              </w:rPr>
              <w:fldChar w:fldCharType="begin"/>
            </w:r>
            <w:r w:rsidRPr="003A7E4E">
              <w:rPr>
                <w:noProof/>
                <w:webHidden/>
              </w:rPr>
              <w:instrText xml:space="preserve"> PAGEREF _Toc121217301 \h </w:instrText>
            </w:r>
            <w:r w:rsidRPr="003A7E4E">
              <w:rPr>
                <w:noProof/>
                <w:webHidden/>
              </w:rPr>
            </w:r>
            <w:r w:rsidRPr="003A7E4E">
              <w:rPr>
                <w:noProof/>
                <w:webHidden/>
              </w:rPr>
              <w:fldChar w:fldCharType="separate"/>
            </w:r>
            <w:r w:rsidRPr="003A7E4E">
              <w:rPr>
                <w:noProof/>
                <w:webHidden/>
              </w:rPr>
              <w:t>7</w:t>
            </w:r>
            <w:r w:rsidRPr="003A7E4E">
              <w:rPr>
                <w:noProof/>
                <w:webHidden/>
              </w:rPr>
              <w:fldChar w:fldCharType="end"/>
            </w:r>
          </w:hyperlink>
        </w:p>
        <w:p w:rsidR="00801DAB" w:rsidRPr="003A7E4E" w:rsidRDefault="00801DAB">
          <w:pPr>
            <w:pStyle w:val="23"/>
            <w:tabs>
              <w:tab w:val="right" w:leader="dot" w:pos="9345"/>
            </w:tabs>
            <w:rPr>
              <w:rFonts w:eastAsiaTheme="minorEastAsia"/>
              <w:noProof/>
            </w:rPr>
          </w:pPr>
          <w:hyperlink w:anchor="_Toc121217302" w:history="1">
            <w:r w:rsidRPr="003A7E4E">
              <w:rPr>
                <w:rStyle w:val="afb"/>
                <w:rFonts w:cstheme="minorHAnsi"/>
                <w:i/>
                <w:noProof/>
                <w:color w:val="auto"/>
                <w:lang w:eastAsia="ar-SA"/>
              </w:rPr>
              <w:t>Юридические лица</w:t>
            </w:r>
            <w:r w:rsidRPr="003A7E4E">
              <w:rPr>
                <w:noProof/>
                <w:webHidden/>
              </w:rPr>
              <w:tab/>
            </w:r>
            <w:r w:rsidRPr="003A7E4E">
              <w:rPr>
                <w:noProof/>
                <w:webHidden/>
              </w:rPr>
              <w:fldChar w:fldCharType="begin"/>
            </w:r>
            <w:r w:rsidRPr="003A7E4E">
              <w:rPr>
                <w:noProof/>
                <w:webHidden/>
              </w:rPr>
              <w:instrText xml:space="preserve"> PAGEREF _Toc121217302 \h </w:instrText>
            </w:r>
            <w:r w:rsidRPr="003A7E4E">
              <w:rPr>
                <w:noProof/>
                <w:webHidden/>
              </w:rPr>
            </w:r>
            <w:r w:rsidRPr="003A7E4E">
              <w:rPr>
                <w:noProof/>
                <w:webHidden/>
              </w:rPr>
              <w:fldChar w:fldCharType="separate"/>
            </w:r>
            <w:r w:rsidRPr="003A7E4E">
              <w:rPr>
                <w:noProof/>
                <w:webHidden/>
              </w:rPr>
              <w:t>7</w:t>
            </w:r>
            <w:r w:rsidRPr="003A7E4E">
              <w:rPr>
                <w:noProof/>
                <w:webHidden/>
              </w:rPr>
              <w:fldChar w:fldCharType="end"/>
            </w:r>
          </w:hyperlink>
        </w:p>
        <w:p w:rsidR="00801DAB" w:rsidRPr="003A7E4E" w:rsidRDefault="00801DAB">
          <w:pPr>
            <w:pStyle w:val="13"/>
            <w:tabs>
              <w:tab w:val="right" w:leader="dot" w:pos="9345"/>
            </w:tabs>
            <w:rPr>
              <w:rFonts w:eastAsiaTheme="minorEastAsia"/>
              <w:noProof/>
            </w:rPr>
          </w:pPr>
          <w:hyperlink w:anchor="_Toc121217303" w:history="1">
            <w:r w:rsidRPr="003A7E4E">
              <w:rPr>
                <w:rStyle w:val="afb"/>
                <w:rFonts w:cstheme="minorHAnsi"/>
                <w:noProof/>
                <w:color w:val="auto"/>
                <w:lang w:eastAsia="ar-SA"/>
              </w:rPr>
              <w:t>Наука. Науковедение</w:t>
            </w:r>
            <w:r w:rsidRPr="003A7E4E">
              <w:rPr>
                <w:noProof/>
                <w:webHidden/>
              </w:rPr>
              <w:tab/>
            </w:r>
            <w:r w:rsidRPr="003A7E4E">
              <w:rPr>
                <w:noProof/>
                <w:webHidden/>
              </w:rPr>
              <w:fldChar w:fldCharType="begin"/>
            </w:r>
            <w:r w:rsidRPr="003A7E4E">
              <w:rPr>
                <w:noProof/>
                <w:webHidden/>
              </w:rPr>
              <w:instrText xml:space="preserve"> PAGEREF _Toc121217303 \h </w:instrText>
            </w:r>
            <w:r w:rsidRPr="003A7E4E">
              <w:rPr>
                <w:noProof/>
                <w:webHidden/>
              </w:rPr>
            </w:r>
            <w:r w:rsidRPr="003A7E4E">
              <w:rPr>
                <w:noProof/>
                <w:webHidden/>
              </w:rPr>
              <w:fldChar w:fldCharType="separate"/>
            </w:r>
            <w:r w:rsidRPr="003A7E4E">
              <w:rPr>
                <w:noProof/>
                <w:webHidden/>
              </w:rPr>
              <w:t>7</w:t>
            </w:r>
            <w:r w:rsidRPr="003A7E4E">
              <w:rPr>
                <w:noProof/>
                <w:webHidden/>
              </w:rPr>
              <w:fldChar w:fldCharType="end"/>
            </w:r>
          </w:hyperlink>
        </w:p>
        <w:p w:rsidR="00801DAB" w:rsidRPr="003A7E4E" w:rsidRDefault="00801DAB">
          <w:pPr>
            <w:pStyle w:val="23"/>
            <w:tabs>
              <w:tab w:val="right" w:leader="dot" w:pos="9345"/>
            </w:tabs>
            <w:rPr>
              <w:rFonts w:eastAsiaTheme="minorEastAsia"/>
              <w:noProof/>
            </w:rPr>
          </w:pPr>
          <w:hyperlink w:anchor="_Toc121217304" w:history="1">
            <w:r w:rsidRPr="003A7E4E">
              <w:rPr>
                <w:rStyle w:val="afb"/>
                <w:rFonts w:cstheme="minorHAnsi"/>
                <w:i/>
                <w:noProof/>
                <w:color w:val="auto"/>
                <w:lang w:eastAsia="ar-SA"/>
              </w:rPr>
              <w:t>Подготовка научных работников</w:t>
            </w:r>
            <w:r w:rsidRPr="003A7E4E">
              <w:rPr>
                <w:noProof/>
                <w:webHidden/>
              </w:rPr>
              <w:tab/>
            </w:r>
            <w:r w:rsidRPr="003A7E4E">
              <w:rPr>
                <w:noProof/>
                <w:webHidden/>
              </w:rPr>
              <w:fldChar w:fldCharType="begin"/>
            </w:r>
            <w:r w:rsidRPr="003A7E4E">
              <w:rPr>
                <w:noProof/>
                <w:webHidden/>
              </w:rPr>
              <w:instrText xml:space="preserve"> PAGEREF _Toc121217304 \h </w:instrText>
            </w:r>
            <w:r w:rsidRPr="003A7E4E">
              <w:rPr>
                <w:noProof/>
                <w:webHidden/>
              </w:rPr>
            </w:r>
            <w:r w:rsidRPr="003A7E4E">
              <w:rPr>
                <w:noProof/>
                <w:webHidden/>
              </w:rPr>
              <w:fldChar w:fldCharType="separate"/>
            </w:r>
            <w:r w:rsidRPr="003A7E4E">
              <w:rPr>
                <w:noProof/>
                <w:webHidden/>
              </w:rPr>
              <w:t>7</w:t>
            </w:r>
            <w:r w:rsidRPr="003A7E4E">
              <w:rPr>
                <w:noProof/>
                <w:webHidden/>
              </w:rPr>
              <w:fldChar w:fldCharType="end"/>
            </w:r>
          </w:hyperlink>
        </w:p>
        <w:p w:rsidR="00801DAB" w:rsidRPr="003A7E4E" w:rsidRDefault="00801DAB">
          <w:pPr>
            <w:pStyle w:val="13"/>
            <w:tabs>
              <w:tab w:val="right" w:leader="dot" w:pos="9345"/>
            </w:tabs>
            <w:rPr>
              <w:rFonts w:eastAsiaTheme="minorEastAsia"/>
              <w:noProof/>
            </w:rPr>
          </w:pPr>
          <w:hyperlink w:anchor="_Toc121217305" w:history="1">
            <w:r w:rsidRPr="003A7E4E">
              <w:rPr>
                <w:rStyle w:val="afb"/>
                <w:noProof/>
                <w:color w:val="auto"/>
                <w:lang w:eastAsia="ar-SA"/>
              </w:rPr>
              <w:t>Высшее образование</w:t>
            </w:r>
            <w:r w:rsidRPr="003A7E4E">
              <w:rPr>
                <w:noProof/>
                <w:webHidden/>
              </w:rPr>
              <w:tab/>
            </w:r>
            <w:r w:rsidRPr="003A7E4E">
              <w:rPr>
                <w:noProof/>
                <w:webHidden/>
              </w:rPr>
              <w:fldChar w:fldCharType="begin"/>
            </w:r>
            <w:r w:rsidRPr="003A7E4E">
              <w:rPr>
                <w:noProof/>
                <w:webHidden/>
              </w:rPr>
              <w:instrText xml:space="preserve"> PAGEREF _Toc121217305 \h </w:instrText>
            </w:r>
            <w:r w:rsidRPr="003A7E4E">
              <w:rPr>
                <w:noProof/>
                <w:webHidden/>
              </w:rPr>
            </w:r>
            <w:r w:rsidRPr="003A7E4E">
              <w:rPr>
                <w:noProof/>
                <w:webHidden/>
              </w:rPr>
              <w:fldChar w:fldCharType="separate"/>
            </w:r>
            <w:r w:rsidRPr="003A7E4E">
              <w:rPr>
                <w:noProof/>
                <w:webHidden/>
              </w:rPr>
              <w:t>8</w:t>
            </w:r>
            <w:r w:rsidRPr="003A7E4E">
              <w:rPr>
                <w:noProof/>
                <w:webHidden/>
              </w:rPr>
              <w:fldChar w:fldCharType="end"/>
            </w:r>
          </w:hyperlink>
        </w:p>
        <w:p w:rsidR="00801DAB" w:rsidRPr="003A7E4E" w:rsidRDefault="00801DAB">
          <w:pPr>
            <w:pStyle w:val="23"/>
            <w:tabs>
              <w:tab w:val="right" w:leader="dot" w:pos="9345"/>
            </w:tabs>
            <w:rPr>
              <w:rFonts w:eastAsiaTheme="minorEastAsia"/>
              <w:noProof/>
            </w:rPr>
          </w:pPr>
          <w:hyperlink w:anchor="_Toc121217306" w:history="1">
            <w:r w:rsidRPr="003A7E4E">
              <w:rPr>
                <w:rStyle w:val="afb"/>
                <w:rFonts w:cstheme="minorHAnsi"/>
                <w:i/>
                <w:noProof/>
                <w:color w:val="auto"/>
                <w:lang w:eastAsia="ar-SA"/>
              </w:rPr>
              <w:t>Научная работа студентов</w:t>
            </w:r>
            <w:r w:rsidRPr="003A7E4E">
              <w:rPr>
                <w:noProof/>
                <w:webHidden/>
              </w:rPr>
              <w:tab/>
            </w:r>
            <w:r w:rsidRPr="003A7E4E">
              <w:rPr>
                <w:noProof/>
                <w:webHidden/>
              </w:rPr>
              <w:fldChar w:fldCharType="begin"/>
            </w:r>
            <w:r w:rsidRPr="003A7E4E">
              <w:rPr>
                <w:noProof/>
                <w:webHidden/>
              </w:rPr>
              <w:instrText xml:space="preserve"> PAGEREF _Toc121217306 \h </w:instrText>
            </w:r>
            <w:r w:rsidRPr="003A7E4E">
              <w:rPr>
                <w:noProof/>
                <w:webHidden/>
              </w:rPr>
            </w:r>
            <w:r w:rsidRPr="003A7E4E">
              <w:rPr>
                <w:noProof/>
                <w:webHidden/>
              </w:rPr>
              <w:fldChar w:fldCharType="separate"/>
            </w:r>
            <w:r w:rsidRPr="003A7E4E">
              <w:rPr>
                <w:noProof/>
                <w:webHidden/>
              </w:rPr>
              <w:t>8</w:t>
            </w:r>
            <w:r w:rsidRPr="003A7E4E">
              <w:rPr>
                <w:noProof/>
                <w:webHidden/>
              </w:rPr>
              <w:fldChar w:fldCharType="end"/>
            </w:r>
          </w:hyperlink>
        </w:p>
        <w:p w:rsidR="00801DAB" w:rsidRPr="003A7E4E" w:rsidRDefault="00801DAB">
          <w:pPr>
            <w:pStyle w:val="13"/>
            <w:tabs>
              <w:tab w:val="right" w:leader="dot" w:pos="9345"/>
            </w:tabs>
            <w:rPr>
              <w:rFonts w:eastAsiaTheme="minorEastAsia"/>
              <w:noProof/>
            </w:rPr>
          </w:pPr>
          <w:hyperlink w:anchor="_Toc121217307" w:history="1">
            <w:r w:rsidRPr="003A7E4E">
              <w:rPr>
                <w:rStyle w:val="afb"/>
                <w:rFonts w:cstheme="minorHAnsi"/>
                <w:noProof/>
                <w:color w:val="auto"/>
                <w:lang w:eastAsia="ar-SA"/>
              </w:rPr>
              <w:t>СМИ, журналистика в целом</w:t>
            </w:r>
            <w:r w:rsidRPr="003A7E4E">
              <w:rPr>
                <w:noProof/>
                <w:webHidden/>
              </w:rPr>
              <w:tab/>
            </w:r>
            <w:r w:rsidRPr="003A7E4E">
              <w:rPr>
                <w:noProof/>
                <w:webHidden/>
              </w:rPr>
              <w:fldChar w:fldCharType="begin"/>
            </w:r>
            <w:r w:rsidRPr="003A7E4E">
              <w:rPr>
                <w:noProof/>
                <w:webHidden/>
              </w:rPr>
              <w:instrText xml:space="preserve"> PAGEREF _Toc121217307 \h </w:instrText>
            </w:r>
            <w:r w:rsidRPr="003A7E4E">
              <w:rPr>
                <w:noProof/>
                <w:webHidden/>
              </w:rPr>
            </w:r>
            <w:r w:rsidRPr="003A7E4E">
              <w:rPr>
                <w:noProof/>
                <w:webHidden/>
              </w:rPr>
              <w:fldChar w:fldCharType="separate"/>
            </w:r>
            <w:r w:rsidRPr="003A7E4E">
              <w:rPr>
                <w:noProof/>
                <w:webHidden/>
              </w:rPr>
              <w:t>9</w:t>
            </w:r>
            <w:r w:rsidRPr="003A7E4E">
              <w:rPr>
                <w:noProof/>
                <w:webHidden/>
              </w:rPr>
              <w:fldChar w:fldCharType="end"/>
            </w:r>
          </w:hyperlink>
        </w:p>
        <w:p w:rsidR="00801DAB" w:rsidRPr="003A7E4E" w:rsidRDefault="00801DAB">
          <w:pPr>
            <w:pStyle w:val="23"/>
            <w:tabs>
              <w:tab w:val="right" w:leader="dot" w:pos="9345"/>
            </w:tabs>
            <w:rPr>
              <w:rFonts w:eastAsiaTheme="minorEastAsia"/>
              <w:noProof/>
            </w:rPr>
          </w:pPr>
          <w:hyperlink w:anchor="_Toc121217308" w:history="1">
            <w:r w:rsidRPr="003A7E4E">
              <w:rPr>
                <w:rStyle w:val="afb"/>
                <w:rFonts w:cstheme="minorHAnsi"/>
                <w:i/>
                <w:noProof/>
                <w:color w:val="auto"/>
                <w:lang w:eastAsia="ar-SA"/>
              </w:rPr>
              <w:t>Аналитико-публицистические жанры</w:t>
            </w:r>
            <w:r w:rsidRPr="003A7E4E">
              <w:rPr>
                <w:noProof/>
                <w:webHidden/>
              </w:rPr>
              <w:tab/>
            </w:r>
            <w:r w:rsidRPr="003A7E4E">
              <w:rPr>
                <w:noProof/>
                <w:webHidden/>
              </w:rPr>
              <w:fldChar w:fldCharType="begin"/>
            </w:r>
            <w:r w:rsidRPr="003A7E4E">
              <w:rPr>
                <w:noProof/>
                <w:webHidden/>
              </w:rPr>
              <w:instrText xml:space="preserve"> PAGEREF _Toc121217308 \h </w:instrText>
            </w:r>
            <w:r w:rsidRPr="003A7E4E">
              <w:rPr>
                <w:noProof/>
                <w:webHidden/>
              </w:rPr>
            </w:r>
            <w:r w:rsidRPr="003A7E4E">
              <w:rPr>
                <w:noProof/>
                <w:webHidden/>
              </w:rPr>
              <w:fldChar w:fldCharType="separate"/>
            </w:r>
            <w:r w:rsidRPr="003A7E4E">
              <w:rPr>
                <w:noProof/>
                <w:webHidden/>
              </w:rPr>
              <w:t>9</w:t>
            </w:r>
            <w:r w:rsidRPr="003A7E4E">
              <w:rPr>
                <w:noProof/>
                <w:webHidden/>
              </w:rPr>
              <w:fldChar w:fldCharType="end"/>
            </w:r>
          </w:hyperlink>
        </w:p>
        <w:p w:rsidR="00801DAB" w:rsidRPr="003A7E4E" w:rsidRDefault="00801DAB">
          <w:pPr>
            <w:pStyle w:val="13"/>
            <w:tabs>
              <w:tab w:val="right" w:leader="dot" w:pos="9345"/>
            </w:tabs>
            <w:rPr>
              <w:rFonts w:eastAsiaTheme="minorEastAsia"/>
              <w:noProof/>
            </w:rPr>
          </w:pPr>
          <w:hyperlink w:anchor="_Toc121217309" w:history="1">
            <w:r w:rsidRPr="003A7E4E">
              <w:rPr>
                <w:rStyle w:val="afb"/>
                <w:noProof/>
                <w:color w:val="auto"/>
                <w:lang w:eastAsia="ar-SA"/>
              </w:rPr>
              <w:t>Декоративно-прикладное искусство</w:t>
            </w:r>
            <w:r w:rsidRPr="003A7E4E">
              <w:rPr>
                <w:noProof/>
                <w:webHidden/>
              </w:rPr>
              <w:tab/>
            </w:r>
            <w:r w:rsidRPr="003A7E4E">
              <w:rPr>
                <w:noProof/>
                <w:webHidden/>
              </w:rPr>
              <w:fldChar w:fldCharType="begin"/>
            </w:r>
            <w:r w:rsidRPr="003A7E4E">
              <w:rPr>
                <w:noProof/>
                <w:webHidden/>
              </w:rPr>
              <w:instrText xml:space="preserve"> PAGEREF _Toc121217309 \h </w:instrText>
            </w:r>
            <w:r w:rsidRPr="003A7E4E">
              <w:rPr>
                <w:noProof/>
                <w:webHidden/>
              </w:rPr>
            </w:r>
            <w:r w:rsidRPr="003A7E4E">
              <w:rPr>
                <w:noProof/>
                <w:webHidden/>
              </w:rPr>
              <w:fldChar w:fldCharType="separate"/>
            </w:r>
            <w:r w:rsidRPr="003A7E4E">
              <w:rPr>
                <w:noProof/>
                <w:webHidden/>
              </w:rPr>
              <w:t>9</w:t>
            </w:r>
            <w:r w:rsidRPr="003A7E4E">
              <w:rPr>
                <w:noProof/>
                <w:webHidden/>
              </w:rPr>
              <w:fldChar w:fldCharType="end"/>
            </w:r>
          </w:hyperlink>
        </w:p>
        <w:p w:rsidR="00801DAB" w:rsidRPr="003A7E4E" w:rsidRDefault="00801DAB">
          <w:pPr>
            <w:pStyle w:val="23"/>
            <w:tabs>
              <w:tab w:val="right" w:leader="dot" w:pos="9345"/>
            </w:tabs>
            <w:rPr>
              <w:rFonts w:eastAsiaTheme="minorEastAsia"/>
              <w:noProof/>
            </w:rPr>
          </w:pPr>
          <w:hyperlink w:anchor="_Toc121217310" w:history="1">
            <w:r w:rsidRPr="003A7E4E">
              <w:rPr>
                <w:rStyle w:val="afb"/>
                <w:rFonts w:cstheme="minorHAnsi"/>
                <w:i/>
                <w:noProof/>
                <w:color w:val="auto"/>
                <w:lang w:eastAsia="ar-SA"/>
              </w:rPr>
              <w:t>Интерьер</w:t>
            </w:r>
            <w:r w:rsidRPr="003A7E4E">
              <w:rPr>
                <w:noProof/>
                <w:webHidden/>
              </w:rPr>
              <w:tab/>
            </w:r>
            <w:r w:rsidRPr="003A7E4E">
              <w:rPr>
                <w:noProof/>
                <w:webHidden/>
              </w:rPr>
              <w:fldChar w:fldCharType="begin"/>
            </w:r>
            <w:r w:rsidRPr="003A7E4E">
              <w:rPr>
                <w:noProof/>
                <w:webHidden/>
              </w:rPr>
              <w:instrText xml:space="preserve"> PAGEREF _Toc121217310 \h </w:instrText>
            </w:r>
            <w:r w:rsidRPr="003A7E4E">
              <w:rPr>
                <w:noProof/>
                <w:webHidden/>
              </w:rPr>
            </w:r>
            <w:r w:rsidRPr="003A7E4E">
              <w:rPr>
                <w:noProof/>
                <w:webHidden/>
              </w:rPr>
              <w:fldChar w:fldCharType="separate"/>
            </w:r>
            <w:r w:rsidRPr="003A7E4E">
              <w:rPr>
                <w:noProof/>
                <w:webHidden/>
              </w:rPr>
              <w:t>9</w:t>
            </w:r>
            <w:r w:rsidRPr="003A7E4E">
              <w:rPr>
                <w:noProof/>
                <w:webHidden/>
              </w:rPr>
              <w:fldChar w:fldCharType="end"/>
            </w:r>
          </w:hyperlink>
        </w:p>
        <w:p w:rsidR="004532AC" w:rsidRPr="003A7E4E" w:rsidRDefault="004532AC">
          <w:pPr>
            <w:rPr>
              <w:rFonts w:cstheme="minorHAnsi"/>
            </w:rPr>
          </w:pPr>
          <w:r w:rsidRPr="003A7E4E">
            <w:rPr>
              <w:rFonts w:cstheme="minorHAnsi"/>
              <w:b/>
              <w:bCs/>
            </w:rPr>
            <w:fldChar w:fldCharType="end"/>
          </w:r>
        </w:p>
      </w:sdtContent>
    </w:sdt>
    <w:p w:rsidR="007C314C" w:rsidRPr="003A7E4E" w:rsidRDefault="007C314C" w:rsidP="007C314C">
      <w:pPr>
        <w:rPr>
          <w:rFonts w:eastAsia="Arial" w:cstheme="minorHAnsi"/>
          <w:sz w:val="20"/>
          <w:szCs w:val="20"/>
          <w:lang w:eastAsia="en-US"/>
        </w:rPr>
      </w:pPr>
    </w:p>
    <w:p w:rsidR="007C314C" w:rsidRPr="003A7E4E" w:rsidRDefault="007C314C" w:rsidP="007C314C">
      <w:pPr>
        <w:rPr>
          <w:rFonts w:eastAsia="Arial" w:cstheme="minorHAnsi"/>
          <w:sz w:val="20"/>
          <w:szCs w:val="20"/>
          <w:lang w:eastAsia="en-US"/>
        </w:rPr>
      </w:pPr>
    </w:p>
    <w:p w:rsidR="007C314C" w:rsidRPr="003A7E4E" w:rsidRDefault="007C314C" w:rsidP="007C314C">
      <w:pPr>
        <w:rPr>
          <w:rFonts w:eastAsia="Arial" w:cstheme="minorHAnsi"/>
          <w:sz w:val="20"/>
          <w:szCs w:val="20"/>
          <w:lang w:eastAsia="en-US"/>
        </w:rPr>
      </w:pPr>
    </w:p>
    <w:p w:rsidR="008D7697" w:rsidRPr="003A7E4E" w:rsidRDefault="008D7697">
      <w:pPr>
        <w:rPr>
          <w:rFonts w:eastAsia="Arial" w:cstheme="minorHAnsi"/>
          <w:sz w:val="20"/>
          <w:szCs w:val="20"/>
          <w:lang w:eastAsia="en-US"/>
        </w:rPr>
      </w:pPr>
      <w:r w:rsidRPr="003A7E4E">
        <w:rPr>
          <w:rFonts w:eastAsia="Arial" w:cstheme="minorHAnsi"/>
          <w:sz w:val="20"/>
          <w:szCs w:val="20"/>
          <w:lang w:eastAsia="en-US"/>
        </w:rPr>
        <w:br w:type="page"/>
      </w:r>
    </w:p>
    <w:tbl>
      <w:tblPr>
        <w:tblStyle w:val="12"/>
        <w:tblW w:w="96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99"/>
        <w:gridCol w:w="2824"/>
        <w:gridCol w:w="5983"/>
      </w:tblGrid>
      <w:tr w:rsidR="003A7E4E" w:rsidRPr="003A7E4E" w:rsidTr="0004283F">
        <w:trPr>
          <w:cantSplit/>
          <w:trHeight w:val="453"/>
        </w:trPr>
        <w:tc>
          <w:tcPr>
            <w:tcW w:w="799" w:type="dxa"/>
            <w:vAlign w:val="center"/>
          </w:tcPr>
          <w:p w:rsidR="007115EB" w:rsidRPr="003A7E4E" w:rsidRDefault="007C314C" w:rsidP="00E91A2E">
            <w:pPr>
              <w:snapToGrid w:val="0"/>
              <w:jc w:val="center"/>
              <w:rPr>
                <w:rFonts w:asciiTheme="minorHAnsi" w:hAnsiTheme="minorHAnsi" w:cstheme="minorHAnsi"/>
                <w:b/>
                <w:bCs/>
                <w:lang w:eastAsia="ar-SA"/>
              </w:rPr>
            </w:pPr>
            <w:r w:rsidRPr="003A7E4E">
              <w:rPr>
                <w:rFonts w:asciiTheme="minorHAnsi" w:eastAsia="Arial" w:hAnsiTheme="minorHAnsi" w:cstheme="minorHAnsi"/>
                <w:b/>
                <w:bCs/>
                <w:lang w:eastAsia="en-US"/>
              </w:rPr>
              <w:lastRenderedPageBreak/>
              <w:br w:type="page"/>
            </w:r>
            <w:r w:rsidR="007115EB" w:rsidRPr="003A7E4E">
              <w:rPr>
                <w:rFonts w:asciiTheme="minorHAnsi" w:hAnsiTheme="minorHAnsi" w:cstheme="minorHAnsi"/>
                <w:lang w:eastAsia="en-US"/>
              </w:rPr>
              <w:br w:type="page"/>
            </w:r>
            <w:r w:rsidR="007115EB" w:rsidRPr="003A7E4E">
              <w:rPr>
                <w:rFonts w:asciiTheme="minorHAnsi" w:hAnsiTheme="minorHAnsi" w:cstheme="minorHAnsi"/>
                <w:lang w:eastAsia="en-US"/>
              </w:rPr>
              <w:br w:type="page"/>
            </w:r>
            <w:r w:rsidR="007115EB" w:rsidRPr="003A7E4E">
              <w:rPr>
                <w:rFonts w:asciiTheme="minorHAnsi" w:hAnsiTheme="minorHAnsi" w:cstheme="minorHAnsi"/>
                <w:b/>
                <w:bCs/>
                <w:lang w:eastAsia="ar-SA"/>
              </w:rPr>
              <w:t xml:space="preserve">№ </w:t>
            </w:r>
            <w:proofErr w:type="gramStart"/>
            <w:r w:rsidR="007115EB" w:rsidRPr="003A7E4E">
              <w:rPr>
                <w:rFonts w:asciiTheme="minorHAnsi" w:hAnsiTheme="minorHAnsi" w:cstheme="minorHAnsi"/>
                <w:b/>
                <w:bCs/>
                <w:lang w:eastAsia="ar-SA"/>
              </w:rPr>
              <w:t>п</w:t>
            </w:r>
            <w:proofErr w:type="gramEnd"/>
            <w:r w:rsidR="007115EB" w:rsidRPr="003A7E4E">
              <w:rPr>
                <w:rFonts w:asciiTheme="minorHAnsi" w:hAnsiTheme="minorHAnsi" w:cstheme="minorHAnsi"/>
                <w:b/>
                <w:bCs/>
                <w:lang w:eastAsia="ar-SA"/>
              </w:rPr>
              <w:t>/п</w:t>
            </w:r>
          </w:p>
        </w:tc>
        <w:tc>
          <w:tcPr>
            <w:tcW w:w="2824" w:type="dxa"/>
            <w:vAlign w:val="center"/>
          </w:tcPr>
          <w:p w:rsidR="007115EB" w:rsidRPr="003A7E4E" w:rsidRDefault="007115EB" w:rsidP="00E91A2E">
            <w:pPr>
              <w:snapToGrid w:val="0"/>
              <w:jc w:val="center"/>
              <w:rPr>
                <w:rFonts w:asciiTheme="minorHAnsi" w:hAnsiTheme="minorHAnsi" w:cstheme="minorHAnsi"/>
                <w:b/>
                <w:bCs/>
                <w:lang w:eastAsia="ar-SA"/>
              </w:rPr>
            </w:pPr>
            <w:r w:rsidRPr="003A7E4E">
              <w:rPr>
                <w:rFonts w:asciiTheme="minorHAnsi" w:hAnsiTheme="minorHAnsi" w:cstheme="minorHAnsi"/>
                <w:b/>
                <w:bCs/>
                <w:lang w:eastAsia="ar-SA"/>
              </w:rPr>
              <w:t>Шифр</w:t>
            </w:r>
          </w:p>
        </w:tc>
        <w:tc>
          <w:tcPr>
            <w:tcW w:w="5983" w:type="dxa"/>
            <w:vAlign w:val="center"/>
          </w:tcPr>
          <w:p w:rsidR="00E91A2E" w:rsidRPr="003A7E4E" w:rsidRDefault="007115EB" w:rsidP="00E91A2E">
            <w:pPr>
              <w:snapToGrid w:val="0"/>
              <w:jc w:val="center"/>
              <w:rPr>
                <w:rFonts w:asciiTheme="minorHAnsi" w:hAnsiTheme="minorHAnsi" w:cstheme="minorHAnsi"/>
                <w:b/>
                <w:bCs/>
                <w:lang w:eastAsia="ar-SA"/>
              </w:rPr>
            </w:pPr>
            <w:r w:rsidRPr="003A7E4E">
              <w:rPr>
                <w:rFonts w:asciiTheme="minorHAnsi" w:hAnsiTheme="minorHAnsi" w:cstheme="minorHAnsi"/>
                <w:b/>
                <w:bCs/>
                <w:lang w:eastAsia="ar-SA"/>
              </w:rPr>
              <w:t>Библиографическое</w:t>
            </w:r>
            <w:r w:rsidR="004E75D9" w:rsidRPr="003A7E4E">
              <w:rPr>
                <w:rFonts w:asciiTheme="minorHAnsi" w:hAnsiTheme="minorHAnsi" w:cstheme="minorHAnsi"/>
                <w:b/>
                <w:bCs/>
                <w:lang w:eastAsia="ar-SA"/>
              </w:rPr>
              <w:t xml:space="preserve"> </w:t>
            </w:r>
            <w:r w:rsidRPr="003A7E4E">
              <w:rPr>
                <w:rFonts w:asciiTheme="minorHAnsi" w:hAnsiTheme="minorHAnsi" w:cstheme="minorHAnsi"/>
                <w:b/>
                <w:bCs/>
                <w:lang w:eastAsia="ar-SA"/>
              </w:rPr>
              <w:t>описание и аннотация</w:t>
            </w:r>
          </w:p>
        </w:tc>
      </w:tr>
      <w:tr w:rsidR="003A7E4E" w:rsidRPr="003A7E4E" w:rsidTr="0040693A">
        <w:trPr>
          <w:cantSplit/>
          <w:trHeight w:val="530"/>
        </w:trPr>
        <w:tc>
          <w:tcPr>
            <w:tcW w:w="9606" w:type="dxa"/>
            <w:gridSpan w:val="3"/>
            <w:vAlign w:val="bottom"/>
          </w:tcPr>
          <w:p w:rsidR="00D97B0A" w:rsidRPr="003A7E4E" w:rsidRDefault="007D3B84" w:rsidP="00D81642">
            <w:pPr>
              <w:pStyle w:val="1"/>
              <w:spacing w:before="120"/>
              <w:jc w:val="center"/>
              <w:outlineLvl w:val="0"/>
              <w:rPr>
                <w:rFonts w:asciiTheme="minorHAnsi" w:hAnsiTheme="minorHAnsi" w:cstheme="minorHAnsi"/>
                <w:color w:val="auto"/>
                <w:lang w:eastAsia="ar-SA"/>
              </w:rPr>
            </w:pPr>
            <w:bookmarkStart w:id="254" w:name="_Toc121217290"/>
            <w:r w:rsidRPr="003A7E4E">
              <w:rPr>
                <w:rFonts w:asciiTheme="minorHAnsi" w:hAnsiTheme="minorHAnsi" w:cstheme="minorHAnsi"/>
                <w:color w:val="auto"/>
                <w:lang w:eastAsia="ar-SA"/>
              </w:rPr>
              <w:t>Биологические науки</w:t>
            </w:r>
            <w:bookmarkEnd w:id="254"/>
          </w:p>
        </w:tc>
      </w:tr>
      <w:tr w:rsidR="003A7E4E" w:rsidRPr="003A7E4E" w:rsidTr="0040693A">
        <w:trPr>
          <w:cantSplit/>
          <w:trHeight w:val="444"/>
        </w:trPr>
        <w:tc>
          <w:tcPr>
            <w:tcW w:w="9606" w:type="dxa"/>
            <w:gridSpan w:val="3"/>
            <w:vAlign w:val="bottom"/>
          </w:tcPr>
          <w:p w:rsidR="00D97B0A" w:rsidRPr="003A7E4E" w:rsidRDefault="007D3B84" w:rsidP="00D81642">
            <w:pPr>
              <w:pStyle w:val="2"/>
              <w:spacing w:before="120"/>
              <w:jc w:val="center"/>
              <w:outlineLvl w:val="1"/>
              <w:rPr>
                <w:rFonts w:asciiTheme="minorHAnsi" w:hAnsiTheme="minorHAnsi" w:cstheme="minorHAnsi"/>
                <w:i/>
                <w:color w:val="auto"/>
                <w:lang w:eastAsia="ar-SA"/>
              </w:rPr>
            </w:pPr>
            <w:bookmarkStart w:id="255" w:name="_Toc121217291"/>
            <w:r w:rsidRPr="003A7E4E">
              <w:rPr>
                <w:rFonts w:asciiTheme="minorHAnsi" w:hAnsiTheme="minorHAnsi" w:cstheme="minorHAnsi"/>
                <w:i/>
                <w:color w:val="auto"/>
                <w:lang w:eastAsia="ar-SA"/>
              </w:rPr>
              <w:t>Общая экология. Биоценология. Гидробиология. Биогеография</w:t>
            </w:r>
            <w:bookmarkEnd w:id="255"/>
          </w:p>
        </w:tc>
      </w:tr>
      <w:tr w:rsidR="003A7E4E" w:rsidRPr="003A7E4E" w:rsidTr="0004283F">
        <w:trPr>
          <w:cantSplit/>
          <w:trHeight w:val="2060"/>
        </w:trPr>
        <w:tc>
          <w:tcPr>
            <w:tcW w:w="799" w:type="dxa"/>
          </w:tcPr>
          <w:p w:rsidR="007D3B84" w:rsidRPr="003A7E4E" w:rsidRDefault="007D3B84" w:rsidP="00D81642">
            <w:pPr>
              <w:numPr>
                <w:ilvl w:val="0"/>
                <w:numId w:val="1"/>
              </w:numPr>
              <w:rPr>
                <w:rFonts w:asciiTheme="minorHAnsi" w:hAnsiTheme="minorHAnsi" w:cstheme="minorHAnsi"/>
                <w:lang w:eastAsia="ar-SA"/>
              </w:rPr>
            </w:pPr>
          </w:p>
        </w:tc>
        <w:tc>
          <w:tcPr>
            <w:tcW w:w="2824" w:type="dxa"/>
          </w:tcPr>
          <w:p w:rsidR="007D3B84" w:rsidRPr="00DC0876" w:rsidRDefault="007D3B84" w:rsidP="00910CB0">
            <w:pPr>
              <w:rPr>
                <w:rFonts w:asciiTheme="minorHAnsi" w:hAnsiTheme="minorHAnsi" w:cstheme="minorHAnsi"/>
              </w:rPr>
            </w:pPr>
            <w:r w:rsidRPr="00DC0876">
              <w:rPr>
                <w:rFonts w:asciiTheme="minorHAnsi" w:hAnsiTheme="minorHAnsi" w:cstheme="minorHAnsi"/>
                <w:b/>
                <w:bCs/>
              </w:rPr>
              <w:t>574(075.8)</w:t>
            </w:r>
            <w:r w:rsidRPr="00DC0876">
              <w:rPr>
                <w:rFonts w:asciiTheme="minorHAnsi" w:hAnsiTheme="minorHAnsi" w:cstheme="minorHAnsi"/>
                <w:b/>
                <w:bCs/>
              </w:rPr>
              <w:br/>
            </w:r>
            <w:proofErr w:type="gramStart"/>
            <w:r w:rsidRPr="00DC0876">
              <w:rPr>
                <w:rFonts w:asciiTheme="minorHAnsi" w:hAnsiTheme="minorHAnsi" w:cstheme="minorHAnsi"/>
                <w:b/>
                <w:bCs/>
              </w:rPr>
              <w:t>Ш</w:t>
            </w:r>
            <w:proofErr w:type="gramEnd"/>
            <w:r w:rsidRPr="00DC0876">
              <w:rPr>
                <w:rFonts w:asciiTheme="minorHAnsi" w:hAnsiTheme="minorHAnsi" w:cstheme="minorHAnsi"/>
                <w:b/>
                <w:bCs/>
              </w:rPr>
              <w:t xml:space="preserve"> 508</w:t>
            </w:r>
            <w:r w:rsidRPr="00DC0876">
              <w:rPr>
                <w:rFonts w:asciiTheme="minorHAnsi" w:hAnsiTheme="minorHAnsi" w:cstheme="minorHAnsi"/>
              </w:rPr>
              <w:t xml:space="preserve">  </w:t>
            </w:r>
          </w:p>
        </w:tc>
        <w:tc>
          <w:tcPr>
            <w:tcW w:w="5983" w:type="dxa"/>
          </w:tcPr>
          <w:p w:rsidR="007D3B84" w:rsidRPr="003A7E4E" w:rsidRDefault="007D3B84" w:rsidP="00910CB0">
            <w:pPr>
              <w:rPr>
                <w:rFonts w:asciiTheme="minorHAnsi" w:hAnsiTheme="minorHAnsi" w:cstheme="minorHAnsi"/>
              </w:rPr>
            </w:pPr>
            <w:proofErr w:type="spellStart"/>
            <w:r w:rsidRPr="00DC0876">
              <w:rPr>
                <w:rFonts w:asciiTheme="minorHAnsi" w:hAnsiTheme="minorHAnsi" w:cstheme="minorHAnsi"/>
                <w:b/>
                <w:bCs/>
              </w:rPr>
              <w:t>Шерышева</w:t>
            </w:r>
            <w:proofErr w:type="spellEnd"/>
            <w:r w:rsidRPr="00DC0876">
              <w:rPr>
                <w:rFonts w:asciiTheme="minorHAnsi" w:hAnsiTheme="minorHAnsi" w:cstheme="minorHAnsi"/>
                <w:b/>
                <w:bCs/>
              </w:rPr>
              <w:t>, Н. Г.</w:t>
            </w:r>
            <w:r w:rsidRPr="00DC0876">
              <w:rPr>
                <w:rFonts w:asciiTheme="minorHAnsi" w:hAnsiTheme="minorHAnsi" w:cstheme="minorHAnsi"/>
              </w:rPr>
              <w:br/>
              <w:t>   Экология : электронное учеб</w:t>
            </w:r>
            <w:proofErr w:type="gramStart"/>
            <w:r w:rsidRPr="00DC0876">
              <w:rPr>
                <w:rFonts w:asciiTheme="minorHAnsi" w:hAnsiTheme="minorHAnsi" w:cstheme="minorHAnsi"/>
              </w:rPr>
              <w:t>.-</w:t>
            </w:r>
            <w:proofErr w:type="gramEnd"/>
            <w:r w:rsidRPr="00DC0876">
              <w:rPr>
                <w:rFonts w:asciiTheme="minorHAnsi" w:hAnsiTheme="minorHAnsi" w:cstheme="minorHAnsi"/>
              </w:rPr>
              <w:t xml:space="preserve">метод. пособие / Н. Г. </w:t>
            </w:r>
            <w:proofErr w:type="spellStart"/>
            <w:r w:rsidRPr="00DC0876">
              <w:rPr>
                <w:rFonts w:asciiTheme="minorHAnsi" w:hAnsiTheme="minorHAnsi" w:cstheme="minorHAnsi"/>
              </w:rPr>
              <w:t>Шерышева</w:t>
            </w:r>
            <w:proofErr w:type="spellEnd"/>
            <w:r w:rsidRPr="00DC0876">
              <w:rPr>
                <w:rFonts w:asciiTheme="minorHAnsi" w:hAnsiTheme="minorHAnsi" w:cstheme="minorHAnsi"/>
              </w:rPr>
              <w:t>, Л. Н. Горина ; М-во науки и высшего образования РФ, ТГУ, Ин-т инженерной и экологической безопасности. - ТГУ. - Тольятти</w:t>
            </w:r>
            <w:proofErr w:type="gramStart"/>
            <w:r w:rsidRPr="00DC0876">
              <w:rPr>
                <w:rFonts w:asciiTheme="minorHAnsi" w:hAnsiTheme="minorHAnsi" w:cstheme="minorHAnsi"/>
              </w:rPr>
              <w:t xml:space="preserve"> :</w:t>
            </w:r>
            <w:proofErr w:type="gramEnd"/>
            <w:r w:rsidRPr="00DC0876">
              <w:rPr>
                <w:rFonts w:asciiTheme="minorHAnsi" w:hAnsiTheme="minorHAnsi" w:cstheme="minorHAnsi"/>
              </w:rPr>
              <w:t xml:space="preserve"> ТГУ, 2022. - 1 CD (2,7 МБ). - </w:t>
            </w:r>
            <w:proofErr w:type="spellStart"/>
            <w:r w:rsidRPr="00DC0876">
              <w:rPr>
                <w:rFonts w:asciiTheme="minorHAnsi" w:hAnsiTheme="minorHAnsi" w:cstheme="minorHAnsi"/>
              </w:rPr>
              <w:t>Загл</w:t>
            </w:r>
            <w:proofErr w:type="spellEnd"/>
            <w:r w:rsidRPr="00DC0876">
              <w:rPr>
                <w:rFonts w:asciiTheme="minorHAnsi" w:hAnsiTheme="minorHAnsi" w:cstheme="minorHAnsi"/>
              </w:rPr>
              <w:t>. с этикетки CD-ROM. - CD-DVD. - ISBN 978-5-8259-1070-3</w:t>
            </w:r>
            <w:proofErr w:type="gramStart"/>
            <w:r w:rsidRPr="00DC0876">
              <w:rPr>
                <w:rFonts w:asciiTheme="minorHAnsi" w:hAnsiTheme="minorHAnsi" w:cstheme="minorHAnsi"/>
              </w:rPr>
              <w:t xml:space="preserve"> :</w:t>
            </w:r>
            <w:proofErr w:type="gramEnd"/>
            <w:r w:rsidRPr="00DC0876">
              <w:rPr>
                <w:rFonts w:asciiTheme="minorHAnsi" w:hAnsiTheme="minorHAnsi" w:cstheme="minorHAnsi"/>
              </w:rPr>
              <w:t xml:space="preserve"> 1-00. - Текст</w:t>
            </w:r>
            <w:proofErr w:type="gramStart"/>
            <w:r w:rsidRPr="00DC0876">
              <w:rPr>
                <w:rFonts w:asciiTheme="minorHAnsi" w:hAnsiTheme="minorHAnsi" w:cstheme="minorHAnsi"/>
              </w:rPr>
              <w:t xml:space="preserve"> :</w:t>
            </w:r>
            <w:proofErr w:type="gramEnd"/>
            <w:r w:rsidRPr="00DC0876">
              <w:rPr>
                <w:rFonts w:asciiTheme="minorHAnsi" w:hAnsiTheme="minorHAnsi" w:cstheme="minorHAnsi"/>
              </w:rPr>
              <w:t xml:space="preserve"> электронный.</w:t>
            </w:r>
          </w:p>
          <w:p w:rsidR="007D3B84" w:rsidRPr="003A7E4E" w:rsidRDefault="007D3B84" w:rsidP="00910CB0">
            <w:pPr>
              <w:rPr>
                <w:rFonts w:asciiTheme="minorHAnsi" w:hAnsiTheme="minorHAnsi" w:cstheme="minorHAnsi"/>
              </w:rPr>
            </w:pPr>
          </w:p>
          <w:p w:rsidR="007D3B84" w:rsidRPr="00DC0876" w:rsidRDefault="007D3B84" w:rsidP="007D3B84">
            <w:pPr>
              <w:jc w:val="both"/>
              <w:rPr>
                <w:rFonts w:asciiTheme="minorHAnsi" w:hAnsiTheme="minorHAnsi" w:cstheme="minorHAnsi"/>
                <w:i/>
              </w:rPr>
            </w:pPr>
            <w:r w:rsidRPr="003A7E4E">
              <w:rPr>
                <w:rFonts w:asciiTheme="minorHAnsi" w:hAnsiTheme="minorHAnsi" w:cstheme="minorHAnsi"/>
                <w:i/>
              </w:rPr>
              <w:t>В пособии рассмотрены основные законы экологии, закономерности формирования структуры и функционирования природных экосистем, влияние современной антропогенной деятельности на биосферу, основы законодательства в области охраны природной среды, ключевые направления концепции устойчивого развития. Пособие предназначено для проведения лабораторных занятий по курсу "Экология", а также оказания помощи студентам в организации самостоятельной работы при изучении данной дисциплины. Предназначено для студентов, обучающихся по всем направлениям подготовки бакалавров и специальностям очной формы обучения высшего образования. Учебно-методическое пособие составлено в соответствии с рабочей программой по дисциплине "Экология".</w:t>
            </w:r>
          </w:p>
        </w:tc>
      </w:tr>
      <w:tr w:rsidR="003A7E4E" w:rsidRPr="003A7E4E" w:rsidTr="00E33BF9">
        <w:trPr>
          <w:cantSplit/>
          <w:trHeight w:val="530"/>
        </w:trPr>
        <w:tc>
          <w:tcPr>
            <w:tcW w:w="9606" w:type="dxa"/>
            <w:gridSpan w:val="3"/>
            <w:vAlign w:val="bottom"/>
          </w:tcPr>
          <w:p w:rsidR="006D0E01" w:rsidRPr="003A7E4E" w:rsidRDefault="007D3B84" w:rsidP="00E33BF9">
            <w:pPr>
              <w:pStyle w:val="1"/>
              <w:spacing w:before="120"/>
              <w:jc w:val="center"/>
              <w:outlineLvl w:val="0"/>
              <w:rPr>
                <w:rFonts w:asciiTheme="minorHAnsi" w:hAnsiTheme="minorHAnsi" w:cstheme="minorHAnsi"/>
                <w:color w:val="auto"/>
                <w:lang w:eastAsia="ar-SA"/>
              </w:rPr>
            </w:pPr>
            <w:bookmarkStart w:id="256" w:name="_Toc121217292"/>
            <w:r w:rsidRPr="003A7E4E">
              <w:rPr>
                <w:rFonts w:asciiTheme="minorHAnsi" w:hAnsiTheme="minorHAnsi" w:cstheme="minorHAnsi"/>
                <w:color w:val="auto"/>
                <w:lang w:eastAsia="ar-SA"/>
              </w:rPr>
              <w:t>Несчастные случаи. Риски. Опасности. Профилактика несчастных случаев. Индивидуальные средства защиты. Безопасность</w:t>
            </w:r>
            <w:bookmarkEnd w:id="256"/>
          </w:p>
        </w:tc>
      </w:tr>
      <w:tr w:rsidR="003A7E4E" w:rsidRPr="003A7E4E" w:rsidTr="00E33BF9">
        <w:trPr>
          <w:cantSplit/>
          <w:trHeight w:val="444"/>
        </w:trPr>
        <w:tc>
          <w:tcPr>
            <w:tcW w:w="9606" w:type="dxa"/>
            <w:gridSpan w:val="3"/>
            <w:vAlign w:val="bottom"/>
          </w:tcPr>
          <w:p w:rsidR="006D0E01" w:rsidRPr="003A7E4E" w:rsidRDefault="007D3B84" w:rsidP="00E33BF9">
            <w:pPr>
              <w:pStyle w:val="2"/>
              <w:spacing w:before="120"/>
              <w:jc w:val="center"/>
              <w:outlineLvl w:val="1"/>
              <w:rPr>
                <w:rFonts w:asciiTheme="minorHAnsi" w:hAnsiTheme="minorHAnsi" w:cstheme="minorHAnsi"/>
                <w:i/>
                <w:color w:val="auto"/>
                <w:lang w:eastAsia="ar-SA"/>
              </w:rPr>
            </w:pPr>
            <w:bookmarkStart w:id="257" w:name="_Toc121217293"/>
            <w:r w:rsidRPr="003A7E4E">
              <w:rPr>
                <w:rFonts w:cstheme="majorHAnsi"/>
                <w:i/>
                <w:color w:val="auto"/>
                <w:lang w:eastAsia="ar-SA"/>
              </w:rPr>
              <w:t>Предупреждение пожаров</w:t>
            </w:r>
            <w:proofErr w:type="gramStart"/>
            <w:r w:rsidRPr="003A7E4E">
              <w:rPr>
                <w:rFonts w:cstheme="majorHAnsi"/>
                <w:i/>
                <w:color w:val="auto"/>
                <w:lang w:eastAsia="ar-SA"/>
              </w:rPr>
              <w:t xml:space="preserve"> .</w:t>
            </w:r>
            <w:proofErr w:type="gramEnd"/>
            <w:r w:rsidRPr="003A7E4E">
              <w:rPr>
                <w:rFonts w:cstheme="majorHAnsi"/>
                <w:i/>
                <w:color w:val="auto"/>
                <w:lang w:eastAsia="ar-SA"/>
              </w:rPr>
              <w:t xml:space="preserve"> Ограничение ущерба от пожаров</w:t>
            </w:r>
            <w:bookmarkEnd w:id="257"/>
          </w:p>
        </w:tc>
      </w:tr>
      <w:tr w:rsidR="003A7E4E" w:rsidRPr="003A7E4E" w:rsidTr="0004283F">
        <w:trPr>
          <w:cantSplit/>
          <w:trHeight w:val="2060"/>
        </w:trPr>
        <w:tc>
          <w:tcPr>
            <w:tcW w:w="799" w:type="dxa"/>
          </w:tcPr>
          <w:p w:rsidR="007D3B84" w:rsidRPr="003A7E4E" w:rsidRDefault="007D3B84" w:rsidP="00E33BF9">
            <w:pPr>
              <w:numPr>
                <w:ilvl w:val="0"/>
                <w:numId w:val="1"/>
              </w:numPr>
              <w:rPr>
                <w:rFonts w:asciiTheme="minorHAnsi" w:hAnsiTheme="minorHAnsi" w:cstheme="minorHAnsi"/>
                <w:lang w:eastAsia="ar-SA"/>
              </w:rPr>
            </w:pPr>
          </w:p>
        </w:tc>
        <w:tc>
          <w:tcPr>
            <w:tcW w:w="2824" w:type="dxa"/>
          </w:tcPr>
          <w:p w:rsidR="007D3B84" w:rsidRPr="00DC0876" w:rsidRDefault="007D3B84" w:rsidP="00910CB0">
            <w:pPr>
              <w:rPr>
                <w:rFonts w:asciiTheme="minorHAnsi" w:hAnsiTheme="minorHAnsi" w:cstheme="minorHAnsi"/>
              </w:rPr>
            </w:pPr>
            <w:r w:rsidRPr="00DC0876">
              <w:rPr>
                <w:rFonts w:asciiTheme="minorHAnsi" w:hAnsiTheme="minorHAnsi" w:cstheme="minorHAnsi"/>
                <w:b/>
                <w:bCs/>
              </w:rPr>
              <w:t>614.841.3(075.8)</w:t>
            </w:r>
            <w:r w:rsidRPr="00DC0876">
              <w:rPr>
                <w:rFonts w:asciiTheme="minorHAnsi" w:hAnsiTheme="minorHAnsi" w:cstheme="minorHAnsi"/>
                <w:b/>
                <w:bCs/>
              </w:rPr>
              <w:br/>
            </w:r>
            <w:proofErr w:type="gramStart"/>
            <w:r w:rsidRPr="00DC0876">
              <w:rPr>
                <w:rFonts w:asciiTheme="minorHAnsi" w:hAnsiTheme="minorHAnsi" w:cstheme="minorHAnsi"/>
                <w:b/>
                <w:bCs/>
              </w:rPr>
              <w:t>Р</w:t>
            </w:r>
            <w:proofErr w:type="gramEnd"/>
            <w:r w:rsidRPr="00DC0876">
              <w:rPr>
                <w:rFonts w:asciiTheme="minorHAnsi" w:hAnsiTheme="minorHAnsi" w:cstheme="minorHAnsi"/>
                <w:b/>
                <w:bCs/>
              </w:rPr>
              <w:t xml:space="preserve"> 285</w:t>
            </w:r>
            <w:r w:rsidRPr="00DC0876">
              <w:rPr>
                <w:rFonts w:asciiTheme="minorHAnsi" w:hAnsiTheme="minorHAnsi" w:cstheme="minorHAnsi"/>
              </w:rPr>
              <w:t xml:space="preserve">  </w:t>
            </w:r>
          </w:p>
        </w:tc>
        <w:tc>
          <w:tcPr>
            <w:tcW w:w="5983" w:type="dxa"/>
          </w:tcPr>
          <w:p w:rsidR="007D3B84" w:rsidRPr="003A7E4E" w:rsidRDefault="007D3B84" w:rsidP="00910CB0">
            <w:pPr>
              <w:rPr>
                <w:rFonts w:asciiTheme="minorHAnsi" w:hAnsiTheme="minorHAnsi" w:cstheme="minorHAnsi"/>
              </w:rPr>
            </w:pPr>
            <w:proofErr w:type="spellStart"/>
            <w:r w:rsidRPr="00DC0876">
              <w:rPr>
                <w:rFonts w:asciiTheme="minorHAnsi" w:hAnsiTheme="minorHAnsi" w:cstheme="minorHAnsi"/>
                <w:b/>
                <w:bCs/>
              </w:rPr>
              <w:t>Рашоян</w:t>
            </w:r>
            <w:proofErr w:type="spellEnd"/>
            <w:r w:rsidRPr="00DC0876">
              <w:rPr>
                <w:rFonts w:asciiTheme="minorHAnsi" w:hAnsiTheme="minorHAnsi" w:cstheme="minorHAnsi"/>
                <w:b/>
                <w:bCs/>
              </w:rPr>
              <w:t xml:space="preserve"> И. И.</w:t>
            </w:r>
            <w:r w:rsidRPr="00DC0876">
              <w:rPr>
                <w:rFonts w:asciiTheme="minorHAnsi" w:hAnsiTheme="minorHAnsi" w:cstheme="minorHAnsi"/>
              </w:rPr>
              <w:br/>
              <w:t>   Аудит пожарной безопасности : электронное учеб</w:t>
            </w:r>
            <w:proofErr w:type="gramStart"/>
            <w:r w:rsidRPr="00DC0876">
              <w:rPr>
                <w:rFonts w:asciiTheme="minorHAnsi" w:hAnsiTheme="minorHAnsi" w:cstheme="minorHAnsi"/>
              </w:rPr>
              <w:t>.-</w:t>
            </w:r>
            <w:proofErr w:type="gramEnd"/>
            <w:r w:rsidRPr="00DC0876">
              <w:rPr>
                <w:rFonts w:asciiTheme="minorHAnsi" w:hAnsiTheme="minorHAnsi" w:cstheme="minorHAnsi"/>
              </w:rPr>
              <w:t xml:space="preserve">метод. пособие / И. И. </w:t>
            </w:r>
            <w:proofErr w:type="spellStart"/>
            <w:r w:rsidRPr="00DC0876">
              <w:rPr>
                <w:rFonts w:asciiTheme="minorHAnsi" w:hAnsiTheme="minorHAnsi" w:cstheme="minorHAnsi"/>
              </w:rPr>
              <w:t>Рашоян</w:t>
            </w:r>
            <w:proofErr w:type="spellEnd"/>
            <w:r w:rsidRPr="00DC0876">
              <w:rPr>
                <w:rFonts w:asciiTheme="minorHAnsi" w:hAnsiTheme="minorHAnsi" w:cstheme="minorHAnsi"/>
              </w:rPr>
              <w:t xml:space="preserve"> ; М-во науки и высшего образования, ТГУ, Ин-т инженерной и экологической безопасности. - ТГУ. - Тольятти</w:t>
            </w:r>
            <w:proofErr w:type="gramStart"/>
            <w:r w:rsidRPr="00DC0876">
              <w:rPr>
                <w:rFonts w:asciiTheme="minorHAnsi" w:hAnsiTheme="minorHAnsi" w:cstheme="minorHAnsi"/>
              </w:rPr>
              <w:t xml:space="preserve"> :</w:t>
            </w:r>
            <w:proofErr w:type="gramEnd"/>
            <w:r w:rsidRPr="00DC0876">
              <w:rPr>
                <w:rFonts w:asciiTheme="minorHAnsi" w:hAnsiTheme="minorHAnsi" w:cstheme="minorHAnsi"/>
              </w:rPr>
              <w:t xml:space="preserve"> ТГУ, 2022. - 1 CD (1 МБ). - </w:t>
            </w:r>
            <w:proofErr w:type="spellStart"/>
            <w:r w:rsidRPr="00DC0876">
              <w:rPr>
                <w:rFonts w:asciiTheme="minorHAnsi" w:hAnsiTheme="minorHAnsi" w:cstheme="minorHAnsi"/>
              </w:rPr>
              <w:t>Загл</w:t>
            </w:r>
            <w:proofErr w:type="spellEnd"/>
            <w:r w:rsidRPr="00DC0876">
              <w:rPr>
                <w:rFonts w:asciiTheme="minorHAnsi" w:hAnsiTheme="minorHAnsi" w:cstheme="minorHAnsi"/>
              </w:rPr>
              <w:t>. с этикетки CD-ROM. - CD-DVD. - ISBN 978-5-8259-1095-6</w:t>
            </w:r>
            <w:proofErr w:type="gramStart"/>
            <w:r w:rsidRPr="00DC0876">
              <w:rPr>
                <w:rFonts w:asciiTheme="minorHAnsi" w:hAnsiTheme="minorHAnsi" w:cstheme="minorHAnsi"/>
              </w:rPr>
              <w:t xml:space="preserve"> :</w:t>
            </w:r>
            <w:proofErr w:type="gramEnd"/>
            <w:r w:rsidRPr="00DC0876">
              <w:rPr>
                <w:rFonts w:asciiTheme="minorHAnsi" w:hAnsiTheme="minorHAnsi" w:cstheme="minorHAnsi"/>
              </w:rPr>
              <w:t xml:space="preserve"> 1-00. - Текст</w:t>
            </w:r>
            <w:proofErr w:type="gramStart"/>
            <w:r w:rsidRPr="00DC0876">
              <w:rPr>
                <w:rFonts w:asciiTheme="minorHAnsi" w:hAnsiTheme="minorHAnsi" w:cstheme="minorHAnsi"/>
              </w:rPr>
              <w:t xml:space="preserve"> :</w:t>
            </w:r>
            <w:proofErr w:type="gramEnd"/>
            <w:r w:rsidRPr="00DC0876">
              <w:rPr>
                <w:rFonts w:asciiTheme="minorHAnsi" w:hAnsiTheme="minorHAnsi" w:cstheme="minorHAnsi"/>
              </w:rPr>
              <w:t xml:space="preserve"> электронный.</w:t>
            </w:r>
          </w:p>
          <w:p w:rsidR="007D3B84" w:rsidRPr="003A7E4E" w:rsidRDefault="007D3B84" w:rsidP="00910CB0">
            <w:pPr>
              <w:rPr>
                <w:rFonts w:asciiTheme="minorHAnsi" w:hAnsiTheme="minorHAnsi" w:cstheme="minorHAnsi"/>
              </w:rPr>
            </w:pPr>
          </w:p>
          <w:p w:rsidR="007D3B84" w:rsidRPr="00DC0876" w:rsidRDefault="007D3B84" w:rsidP="007D3B84">
            <w:pPr>
              <w:jc w:val="both"/>
              <w:rPr>
                <w:rFonts w:asciiTheme="minorHAnsi" w:hAnsiTheme="minorHAnsi" w:cstheme="minorHAnsi"/>
                <w:i/>
              </w:rPr>
            </w:pPr>
            <w:r w:rsidRPr="003A7E4E">
              <w:rPr>
                <w:rFonts w:asciiTheme="minorHAnsi" w:hAnsiTheme="minorHAnsi" w:cstheme="minorHAnsi"/>
                <w:i/>
              </w:rPr>
              <w:t>Учебно-методическое пособие содержит методические указания по изучению дисциплины «Аудит пожарной безопасности» и методические материалы по выполнению практических заданий учебного курса. Сведения о нормативных правовых документах представлены по состоянию на 30.05.2022. Предназначено для студентов направления подготовки магистров 20.04.01 «</w:t>
            </w:r>
            <w:proofErr w:type="spellStart"/>
            <w:r w:rsidRPr="003A7E4E">
              <w:rPr>
                <w:rFonts w:asciiTheme="minorHAnsi" w:hAnsiTheme="minorHAnsi" w:cstheme="minorHAnsi"/>
                <w:i/>
              </w:rPr>
              <w:t>Техносферная</w:t>
            </w:r>
            <w:proofErr w:type="spellEnd"/>
            <w:r w:rsidRPr="003A7E4E">
              <w:rPr>
                <w:rFonts w:asciiTheme="minorHAnsi" w:hAnsiTheme="minorHAnsi" w:cstheme="minorHAnsi"/>
                <w:i/>
              </w:rPr>
              <w:t xml:space="preserve"> безопасность» очной и заочной форм обучения, а также может быть использовано при реализации технологии дистанционного обучения.</w:t>
            </w:r>
          </w:p>
        </w:tc>
      </w:tr>
      <w:tr w:rsidR="003A7E4E" w:rsidRPr="003A7E4E" w:rsidTr="00E33BF9">
        <w:trPr>
          <w:cantSplit/>
          <w:trHeight w:val="530"/>
        </w:trPr>
        <w:tc>
          <w:tcPr>
            <w:tcW w:w="9606" w:type="dxa"/>
            <w:gridSpan w:val="3"/>
            <w:vAlign w:val="bottom"/>
          </w:tcPr>
          <w:p w:rsidR="007D3B84" w:rsidRPr="003A7E4E" w:rsidRDefault="007D3B84" w:rsidP="00E33BF9">
            <w:pPr>
              <w:pStyle w:val="1"/>
              <w:spacing w:before="120"/>
              <w:jc w:val="center"/>
              <w:outlineLvl w:val="0"/>
              <w:rPr>
                <w:rFonts w:asciiTheme="minorHAnsi" w:hAnsiTheme="minorHAnsi" w:cstheme="minorHAnsi"/>
                <w:color w:val="auto"/>
                <w:lang w:eastAsia="ar-SA"/>
              </w:rPr>
            </w:pPr>
            <w:bookmarkStart w:id="258" w:name="_Toc121217294"/>
            <w:r w:rsidRPr="003A7E4E">
              <w:rPr>
                <w:rFonts w:asciiTheme="minorHAnsi" w:hAnsiTheme="minorHAnsi" w:cstheme="minorHAnsi"/>
                <w:color w:val="auto"/>
                <w:lang w:eastAsia="ar-SA"/>
              </w:rPr>
              <w:lastRenderedPageBreak/>
              <w:t>Строительные материалы</w:t>
            </w:r>
            <w:bookmarkEnd w:id="258"/>
          </w:p>
        </w:tc>
      </w:tr>
      <w:tr w:rsidR="003A7E4E" w:rsidRPr="003A7E4E" w:rsidTr="0004283F">
        <w:trPr>
          <w:cantSplit/>
          <w:trHeight w:val="2060"/>
        </w:trPr>
        <w:tc>
          <w:tcPr>
            <w:tcW w:w="799" w:type="dxa"/>
          </w:tcPr>
          <w:p w:rsidR="007D3B84" w:rsidRPr="003A7E4E" w:rsidRDefault="007D3B84" w:rsidP="00E33BF9">
            <w:pPr>
              <w:numPr>
                <w:ilvl w:val="0"/>
                <w:numId w:val="1"/>
              </w:numPr>
              <w:rPr>
                <w:rFonts w:asciiTheme="minorHAnsi" w:hAnsiTheme="minorHAnsi" w:cstheme="minorHAnsi"/>
                <w:lang w:eastAsia="ar-SA"/>
              </w:rPr>
            </w:pPr>
          </w:p>
        </w:tc>
        <w:tc>
          <w:tcPr>
            <w:tcW w:w="2824" w:type="dxa"/>
          </w:tcPr>
          <w:p w:rsidR="007D3B84" w:rsidRPr="00DC0876" w:rsidRDefault="007D3B84" w:rsidP="00910CB0">
            <w:pPr>
              <w:rPr>
                <w:rFonts w:asciiTheme="minorHAnsi" w:hAnsiTheme="minorHAnsi" w:cstheme="minorHAnsi"/>
              </w:rPr>
            </w:pPr>
            <w:r w:rsidRPr="00DC0876">
              <w:rPr>
                <w:rFonts w:asciiTheme="minorHAnsi" w:hAnsiTheme="minorHAnsi" w:cstheme="minorHAnsi"/>
                <w:b/>
                <w:bCs/>
              </w:rPr>
              <w:t>691(075.8)</w:t>
            </w:r>
            <w:r w:rsidRPr="00DC0876">
              <w:rPr>
                <w:rFonts w:asciiTheme="minorHAnsi" w:hAnsiTheme="minorHAnsi" w:cstheme="minorHAnsi"/>
                <w:b/>
                <w:bCs/>
              </w:rPr>
              <w:br/>
            </w:r>
            <w:proofErr w:type="gramStart"/>
            <w:r w:rsidRPr="00DC0876">
              <w:rPr>
                <w:rFonts w:asciiTheme="minorHAnsi" w:hAnsiTheme="minorHAnsi" w:cstheme="minorHAnsi"/>
                <w:b/>
                <w:bCs/>
              </w:rPr>
              <w:t>Ш</w:t>
            </w:r>
            <w:proofErr w:type="gramEnd"/>
            <w:r w:rsidRPr="00DC0876">
              <w:rPr>
                <w:rFonts w:asciiTheme="minorHAnsi" w:hAnsiTheme="minorHAnsi" w:cstheme="minorHAnsi"/>
                <w:b/>
                <w:bCs/>
              </w:rPr>
              <w:t xml:space="preserve"> 655</w:t>
            </w:r>
            <w:r w:rsidRPr="00DC0876">
              <w:rPr>
                <w:rFonts w:asciiTheme="minorHAnsi" w:hAnsiTheme="minorHAnsi" w:cstheme="minorHAnsi"/>
              </w:rPr>
              <w:t xml:space="preserve">  </w:t>
            </w:r>
          </w:p>
        </w:tc>
        <w:tc>
          <w:tcPr>
            <w:tcW w:w="5983" w:type="dxa"/>
          </w:tcPr>
          <w:p w:rsidR="007D3B84" w:rsidRPr="003A7E4E" w:rsidRDefault="007D3B84" w:rsidP="00910CB0">
            <w:pPr>
              <w:rPr>
                <w:rFonts w:asciiTheme="minorHAnsi" w:hAnsiTheme="minorHAnsi" w:cstheme="minorHAnsi"/>
              </w:rPr>
            </w:pPr>
            <w:proofErr w:type="spellStart"/>
            <w:r w:rsidRPr="00DC0876">
              <w:rPr>
                <w:rFonts w:asciiTheme="minorHAnsi" w:hAnsiTheme="minorHAnsi" w:cstheme="minorHAnsi"/>
                <w:b/>
                <w:bCs/>
              </w:rPr>
              <w:t>Шишканова</w:t>
            </w:r>
            <w:proofErr w:type="spellEnd"/>
            <w:r w:rsidRPr="00DC0876">
              <w:rPr>
                <w:rFonts w:asciiTheme="minorHAnsi" w:hAnsiTheme="minorHAnsi" w:cstheme="minorHAnsi"/>
                <w:b/>
                <w:bCs/>
              </w:rPr>
              <w:t xml:space="preserve"> В. Н.</w:t>
            </w:r>
            <w:r w:rsidRPr="00DC0876">
              <w:rPr>
                <w:rFonts w:asciiTheme="minorHAnsi" w:hAnsiTheme="minorHAnsi" w:cstheme="minorHAnsi"/>
              </w:rPr>
              <w:br/>
              <w:t>   Долговечность строительных материалов, изделий и конструкций : электронное учеб</w:t>
            </w:r>
            <w:proofErr w:type="gramStart"/>
            <w:r w:rsidRPr="00DC0876">
              <w:rPr>
                <w:rFonts w:asciiTheme="minorHAnsi" w:hAnsiTheme="minorHAnsi" w:cstheme="minorHAnsi"/>
              </w:rPr>
              <w:t>.</w:t>
            </w:r>
            <w:proofErr w:type="gramEnd"/>
            <w:r w:rsidRPr="00DC0876">
              <w:rPr>
                <w:rFonts w:asciiTheme="minorHAnsi" w:hAnsiTheme="minorHAnsi" w:cstheme="minorHAnsi"/>
              </w:rPr>
              <w:t xml:space="preserve"> </w:t>
            </w:r>
            <w:proofErr w:type="gramStart"/>
            <w:r w:rsidRPr="00DC0876">
              <w:rPr>
                <w:rFonts w:asciiTheme="minorHAnsi" w:hAnsiTheme="minorHAnsi" w:cstheme="minorHAnsi"/>
              </w:rPr>
              <w:t>п</w:t>
            </w:r>
            <w:proofErr w:type="gramEnd"/>
            <w:r w:rsidRPr="00DC0876">
              <w:rPr>
                <w:rFonts w:asciiTheme="minorHAnsi" w:hAnsiTheme="minorHAnsi" w:cstheme="minorHAnsi"/>
              </w:rPr>
              <w:t xml:space="preserve">особие / В. Н. </w:t>
            </w:r>
            <w:proofErr w:type="spellStart"/>
            <w:r w:rsidRPr="00DC0876">
              <w:rPr>
                <w:rFonts w:asciiTheme="minorHAnsi" w:hAnsiTheme="minorHAnsi" w:cstheme="minorHAnsi"/>
              </w:rPr>
              <w:t>Шишканова</w:t>
            </w:r>
            <w:proofErr w:type="spellEnd"/>
            <w:r w:rsidRPr="00DC0876">
              <w:rPr>
                <w:rFonts w:asciiTheme="minorHAnsi" w:hAnsiTheme="minorHAnsi" w:cstheme="minorHAnsi"/>
              </w:rPr>
              <w:t xml:space="preserve"> ; М-во науки и высшего образования, ТГУ, Архитектурно-строительный институт. - ТГУ. - Тольятти</w:t>
            </w:r>
            <w:proofErr w:type="gramStart"/>
            <w:r w:rsidRPr="00DC0876">
              <w:rPr>
                <w:rFonts w:asciiTheme="minorHAnsi" w:hAnsiTheme="minorHAnsi" w:cstheme="minorHAnsi"/>
              </w:rPr>
              <w:t xml:space="preserve"> :</w:t>
            </w:r>
            <w:proofErr w:type="gramEnd"/>
            <w:r w:rsidRPr="00DC0876">
              <w:rPr>
                <w:rFonts w:asciiTheme="minorHAnsi" w:hAnsiTheme="minorHAnsi" w:cstheme="minorHAnsi"/>
              </w:rPr>
              <w:t xml:space="preserve"> ТГУ, 2022. - 1 CD (3 МБ). - </w:t>
            </w:r>
            <w:proofErr w:type="spellStart"/>
            <w:r w:rsidRPr="00DC0876">
              <w:rPr>
                <w:rFonts w:asciiTheme="minorHAnsi" w:hAnsiTheme="minorHAnsi" w:cstheme="minorHAnsi"/>
              </w:rPr>
              <w:t>Загл</w:t>
            </w:r>
            <w:proofErr w:type="spellEnd"/>
            <w:r w:rsidRPr="00DC0876">
              <w:rPr>
                <w:rFonts w:asciiTheme="minorHAnsi" w:hAnsiTheme="minorHAnsi" w:cstheme="minorHAnsi"/>
              </w:rPr>
              <w:t>. с этикетки CD-ROM. - CD-DVD. - ISBN 978-5-8259-1071-0</w:t>
            </w:r>
            <w:proofErr w:type="gramStart"/>
            <w:r w:rsidRPr="00DC0876">
              <w:rPr>
                <w:rFonts w:asciiTheme="minorHAnsi" w:hAnsiTheme="minorHAnsi" w:cstheme="minorHAnsi"/>
              </w:rPr>
              <w:t xml:space="preserve"> :</w:t>
            </w:r>
            <w:proofErr w:type="gramEnd"/>
            <w:r w:rsidRPr="00DC0876">
              <w:rPr>
                <w:rFonts w:asciiTheme="minorHAnsi" w:hAnsiTheme="minorHAnsi" w:cstheme="minorHAnsi"/>
              </w:rPr>
              <w:t xml:space="preserve"> 1-00. - Текст</w:t>
            </w:r>
            <w:proofErr w:type="gramStart"/>
            <w:r w:rsidRPr="00DC0876">
              <w:rPr>
                <w:rFonts w:asciiTheme="minorHAnsi" w:hAnsiTheme="minorHAnsi" w:cstheme="minorHAnsi"/>
              </w:rPr>
              <w:t xml:space="preserve"> :</w:t>
            </w:r>
            <w:proofErr w:type="gramEnd"/>
            <w:r w:rsidRPr="00DC0876">
              <w:rPr>
                <w:rFonts w:asciiTheme="minorHAnsi" w:hAnsiTheme="minorHAnsi" w:cstheme="minorHAnsi"/>
              </w:rPr>
              <w:t xml:space="preserve"> электронный.</w:t>
            </w:r>
          </w:p>
          <w:p w:rsidR="007D3B84" w:rsidRPr="003A7E4E" w:rsidRDefault="007D3B84" w:rsidP="00910CB0">
            <w:pPr>
              <w:rPr>
                <w:rFonts w:asciiTheme="minorHAnsi" w:hAnsiTheme="minorHAnsi" w:cstheme="minorHAnsi"/>
              </w:rPr>
            </w:pPr>
          </w:p>
          <w:p w:rsidR="007D3B84" w:rsidRPr="00DC0876" w:rsidRDefault="007D3B84" w:rsidP="007D3B84">
            <w:pPr>
              <w:jc w:val="both"/>
              <w:rPr>
                <w:rFonts w:asciiTheme="minorHAnsi" w:hAnsiTheme="minorHAnsi" w:cstheme="minorHAnsi"/>
                <w:i/>
              </w:rPr>
            </w:pPr>
            <w:r w:rsidRPr="003A7E4E">
              <w:rPr>
                <w:rFonts w:asciiTheme="minorHAnsi" w:hAnsiTheme="minorHAnsi" w:cstheme="minorHAnsi"/>
                <w:i/>
              </w:rPr>
              <w:t>В пособии изложены проблемы долговечности строительных материалов, изделий и конструкций в современном строительстве. Приведены общие сведения о коррозии строительных материалов, проблеме сохранности и долговечности зданий и сооружений, эксплуатируемых в условиях агрессивных сред, разновидностях коррозии и методах предупреждения и защиты конструкционных материалов от коррозии в условиях эксплуатации. Предназначено для студентов, обучающихся в очной форме по направлению подготовки 08.04.01 «Строительство».</w:t>
            </w:r>
          </w:p>
        </w:tc>
      </w:tr>
      <w:tr w:rsidR="003A7E4E" w:rsidRPr="003A7E4E" w:rsidTr="00E03FE9">
        <w:trPr>
          <w:cantSplit/>
          <w:trHeight w:val="530"/>
        </w:trPr>
        <w:tc>
          <w:tcPr>
            <w:tcW w:w="9606" w:type="dxa"/>
            <w:gridSpan w:val="3"/>
            <w:vAlign w:val="bottom"/>
          </w:tcPr>
          <w:p w:rsidR="007D3B84" w:rsidRPr="003A7E4E" w:rsidRDefault="007D3B84" w:rsidP="00E03FE9">
            <w:pPr>
              <w:pStyle w:val="1"/>
              <w:spacing w:before="120"/>
              <w:jc w:val="center"/>
              <w:outlineLvl w:val="0"/>
              <w:rPr>
                <w:rFonts w:asciiTheme="minorHAnsi" w:hAnsiTheme="minorHAnsi" w:cstheme="minorHAnsi"/>
                <w:color w:val="auto"/>
                <w:lang w:eastAsia="ar-SA"/>
              </w:rPr>
            </w:pPr>
            <w:bookmarkStart w:id="259" w:name="_Toc121217295"/>
            <w:r w:rsidRPr="003A7E4E">
              <w:rPr>
                <w:rFonts w:asciiTheme="minorHAnsi" w:hAnsiTheme="minorHAnsi" w:cstheme="minorHAnsi"/>
                <w:color w:val="auto"/>
                <w:lang w:eastAsia="ar-SA"/>
              </w:rPr>
              <w:t>Социология организаций</w:t>
            </w:r>
            <w:bookmarkEnd w:id="259"/>
          </w:p>
        </w:tc>
      </w:tr>
      <w:tr w:rsidR="003A7E4E" w:rsidRPr="003A7E4E" w:rsidTr="00E03FE9">
        <w:trPr>
          <w:cantSplit/>
          <w:trHeight w:val="444"/>
        </w:trPr>
        <w:tc>
          <w:tcPr>
            <w:tcW w:w="9606" w:type="dxa"/>
            <w:gridSpan w:val="3"/>
            <w:vAlign w:val="bottom"/>
          </w:tcPr>
          <w:p w:rsidR="007D3B84" w:rsidRPr="003A7E4E" w:rsidRDefault="007D3B84" w:rsidP="00E03FE9">
            <w:pPr>
              <w:pStyle w:val="2"/>
              <w:spacing w:before="120"/>
              <w:jc w:val="center"/>
              <w:outlineLvl w:val="1"/>
              <w:rPr>
                <w:rFonts w:asciiTheme="minorHAnsi" w:hAnsiTheme="minorHAnsi" w:cstheme="minorHAnsi"/>
                <w:i/>
                <w:color w:val="auto"/>
                <w:lang w:eastAsia="ar-SA"/>
              </w:rPr>
            </w:pPr>
            <w:bookmarkStart w:id="260" w:name="_Toc121217296"/>
            <w:r w:rsidRPr="003A7E4E">
              <w:rPr>
                <w:rFonts w:asciiTheme="minorHAnsi" w:hAnsiTheme="minorHAnsi" w:cstheme="minorHAnsi"/>
                <w:i/>
                <w:color w:val="auto"/>
                <w:lang w:eastAsia="ar-SA"/>
              </w:rPr>
              <w:t>Организационная культура</w:t>
            </w:r>
            <w:bookmarkEnd w:id="260"/>
          </w:p>
        </w:tc>
      </w:tr>
      <w:tr w:rsidR="003A7E4E" w:rsidRPr="003A7E4E" w:rsidTr="00E03FE9">
        <w:trPr>
          <w:cantSplit/>
          <w:trHeight w:val="2060"/>
        </w:trPr>
        <w:tc>
          <w:tcPr>
            <w:tcW w:w="799" w:type="dxa"/>
          </w:tcPr>
          <w:p w:rsidR="007D3B84" w:rsidRPr="003A7E4E" w:rsidRDefault="007D3B84" w:rsidP="00E03FE9">
            <w:pPr>
              <w:numPr>
                <w:ilvl w:val="0"/>
                <w:numId w:val="1"/>
              </w:numPr>
              <w:rPr>
                <w:rFonts w:asciiTheme="minorHAnsi" w:hAnsiTheme="minorHAnsi" w:cstheme="minorHAnsi"/>
                <w:lang w:eastAsia="ar-SA"/>
              </w:rPr>
            </w:pPr>
          </w:p>
        </w:tc>
        <w:tc>
          <w:tcPr>
            <w:tcW w:w="2824" w:type="dxa"/>
          </w:tcPr>
          <w:p w:rsidR="007D3B84" w:rsidRPr="00DC0876" w:rsidRDefault="007D3B84" w:rsidP="00910CB0">
            <w:pPr>
              <w:rPr>
                <w:rFonts w:ascii="Arial" w:hAnsi="Arial" w:cs="Arial"/>
              </w:rPr>
            </w:pPr>
            <w:r w:rsidRPr="00DC0876">
              <w:rPr>
                <w:rFonts w:ascii="Arial" w:hAnsi="Arial" w:cs="Arial"/>
                <w:b/>
                <w:bCs/>
              </w:rPr>
              <w:t>С55-3я73</w:t>
            </w:r>
            <w:proofErr w:type="gramStart"/>
            <w:r w:rsidRPr="00DC0876">
              <w:rPr>
                <w:rFonts w:ascii="Arial" w:hAnsi="Arial" w:cs="Arial"/>
                <w:b/>
                <w:bCs/>
              </w:rPr>
              <w:br/>
              <w:t>Е</w:t>
            </w:r>
            <w:proofErr w:type="gramEnd"/>
            <w:r w:rsidRPr="00DC0876">
              <w:rPr>
                <w:rFonts w:ascii="Arial" w:hAnsi="Arial" w:cs="Arial"/>
                <w:b/>
                <w:bCs/>
              </w:rPr>
              <w:t xml:space="preserve"> 278</w:t>
            </w:r>
            <w:r w:rsidRPr="00DC0876">
              <w:rPr>
                <w:rFonts w:ascii="Arial" w:hAnsi="Arial" w:cs="Arial"/>
              </w:rPr>
              <w:t xml:space="preserve">  </w:t>
            </w:r>
          </w:p>
        </w:tc>
        <w:tc>
          <w:tcPr>
            <w:tcW w:w="5983" w:type="dxa"/>
          </w:tcPr>
          <w:p w:rsidR="007D3B84" w:rsidRPr="003A7E4E" w:rsidRDefault="007D3B84" w:rsidP="00910CB0">
            <w:pPr>
              <w:rPr>
                <w:rFonts w:cs="Arial"/>
              </w:rPr>
            </w:pPr>
            <w:proofErr w:type="spellStart"/>
            <w:r w:rsidRPr="00DC0876">
              <w:rPr>
                <w:rFonts w:ascii="Arial" w:hAnsi="Arial" w:cs="Arial"/>
                <w:b/>
                <w:bCs/>
              </w:rPr>
              <w:t>Евченко</w:t>
            </w:r>
            <w:proofErr w:type="spellEnd"/>
            <w:r w:rsidRPr="00DC0876">
              <w:rPr>
                <w:rFonts w:ascii="Arial" w:hAnsi="Arial" w:cs="Arial"/>
                <w:b/>
                <w:bCs/>
              </w:rPr>
              <w:t xml:space="preserve"> О. С.</w:t>
            </w:r>
            <w:r w:rsidRPr="00DC0876">
              <w:rPr>
                <w:rFonts w:ascii="Arial" w:hAnsi="Arial" w:cs="Arial"/>
              </w:rPr>
              <w:br/>
              <w:t>   Основы корпоративной культуры : электронное учеб</w:t>
            </w:r>
            <w:proofErr w:type="gramStart"/>
            <w:r w:rsidRPr="00DC0876">
              <w:rPr>
                <w:rFonts w:ascii="Arial" w:hAnsi="Arial" w:cs="Arial"/>
              </w:rPr>
              <w:t>.</w:t>
            </w:r>
            <w:proofErr w:type="gramEnd"/>
            <w:r w:rsidRPr="00DC0876">
              <w:rPr>
                <w:rFonts w:ascii="Arial" w:hAnsi="Arial" w:cs="Arial"/>
              </w:rPr>
              <w:t xml:space="preserve"> </w:t>
            </w:r>
            <w:proofErr w:type="gramStart"/>
            <w:r w:rsidRPr="00DC0876">
              <w:rPr>
                <w:rFonts w:ascii="Arial" w:hAnsi="Arial" w:cs="Arial"/>
              </w:rPr>
              <w:t>п</w:t>
            </w:r>
            <w:proofErr w:type="gramEnd"/>
            <w:r w:rsidRPr="00DC0876">
              <w:rPr>
                <w:rFonts w:ascii="Arial" w:hAnsi="Arial" w:cs="Arial"/>
              </w:rPr>
              <w:t xml:space="preserve">особие / О. С. </w:t>
            </w:r>
            <w:proofErr w:type="spellStart"/>
            <w:r w:rsidRPr="00DC0876">
              <w:rPr>
                <w:rFonts w:ascii="Arial" w:hAnsi="Arial" w:cs="Arial"/>
              </w:rPr>
              <w:t>Евченко</w:t>
            </w:r>
            <w:proofErr w:type="spellEnd"/>
            <w:r w:rsidRPr="00DC0876">
              <w:rPr>
                <w:rFonts w:ascii="Arial" w:hAnsi="Arial" w:cs="Arial"/>
              </w:rPr>
              <w:t xml:space="preserve"> ; М-во науки и высшего образования РФ, ТГУ, Гуманитарно-педагогический институт. - ТГУ. - Тольятти</w:t>
            </w:r>
            <w:proofErr w:type="gramStart"/>
            <w:r w:rsidRPr="00DC0876">
              <w:rPr>
                <w:rFonts w:ascii="Arial" w:hAnsi="Arial" w:cs="Arial"/>
              </w:rPr>
              <w:t xml:space="preserve"> :</w:t>
            </w:r>
            <w:proofErr w:type="gramEnd"/>
            <w:r w:rsidRPr="00DC0876">
              <w:rPr>
                <w:rFonts w:ascii="Arial" w:hAnsi="Arial" w:cs="Arial"/>
              </w:rPr>
              <w:t xml:space="preserve"> ТГУ, 2022. - 1 CD (1,5 МБ). - </w:t>
            </w:r>
            <w:proofErr w:type="spellStart"/>
            <w:r w:rsidRPr="00DC0876">
              <w:rPr>
                <w:rFonts w:ascii="Arial" w:hAnsi="Arial" w:cs="Arial"/>
              </w:rPr>
              <w:t>Загл</w:t>
            </w:r>
            <w:proofErr w:type="spellEnd"/>
            <w:r w:rsidRPr="00DC0876">
              <w:rPr>
                <w:rFonts w:ascii="Arial" w:hAnsi="Arial" w:cs="Arial"/>
              </w:rPr>
              <w:t>. с этикетки CD-ROM. - CD-DVD. - ISBN 978-5-8259-1094-9</w:t>
            </w:r>
            <w:proofErr w:type="gramStart"/>
            <w:r w:rsidRPr="00DC0876">
              <w:rPr>
                <w:rFonts w:ascii="Arial" w:hAnsi="Arial" w:cs="Arial"/>
              </w:rPr>
              <w:t xml:space="preserve"> :</w:t>
            </w:r>
            <w:proofErr w:type="gramEnd"/>
            <w:r w:rsidRPr="00DC0876">
              <w:rPr>
                <w:rFonts w:ascii="Arial" w:hAnsi="Arial" w:cs="Arial"/>
              </w:rPr>
              <w:t xml:space="preserve"> 1-00. - Текст</w:t>
            </w:r>
            <w:proofErr w:type="gramStart"/>
            <w:r w:rsidRPr="00DC0876">
              <w:rPr>
                <w:rFonts w:ascii="Arial" w:hAnsi="Arial" w:cs="Arial"/>
              </w:rPr>
              <w:t xml:space="preserve"> :</w:t>
            </w:r>
            <w:proofErr w:type="gramEnd"/>
            <w:r w:rsidRPr="00DC0876">
              <w:rPr>
                <w:rFonts w:ascii="Arial" w:hAnsi="Arial" w:cs="Arial"/>
              </w:rPr>
              <w:t xml:space="preserve"> электронный.</w:t>
            </w:r>
          </w:p>
          <w:p w:rsidR="007D3B84" w:rsidRPr="003A7E4E" w:rsidRDefault="007D3B84" w:rsidP="00910CB0">
            <w:pPr>
              <w:rPr>
                <w:rFonts w:cs="Arial"/>
              </w:rPr>
            </w:pPr>
          </w:p>
          <w:p w:rsidR="007D3B84" w:rsidRPr="00DC0876" w:rsidRDefault="007D3B84" w:rsidP="007D3B84">
            <w:pPr>
              <w:jc w:val="both"/>
              <w:rPr>
                <w:rFonts w:asciiTheme="minorHAnsi" w:hAnsiTheme="minorHAnsi" w:cstheme="minorHAnsi"/>
                <w:i/>
              </w:rPr>
            </w:pPr>
            <w:r w:rsidRPr="003A7E4E">
              <w:rPr>
                <w:rFonts w:asciiTheme="minorHAnsi" w:hAnsiTheme="minorHAnsi" w:cstheme="minorHAnsi"/>
                <w:i/>
              </w:rPr>
              <w:t>Учебное пособие отвечает требованиям федеральных государственных образовательных стандартов высшего образования. Направлено на систематизацию и углубление теоретического материала, формирование критического мышления, соответствующих общекультурных и профессиональных компетенций, а также качественное изучение дисциплины «Основы корпоративной культуры». Включает теоретический материал, глоссарий, тестовые задания, контрольные вопросы для изучения различных аспектов корпоративной культуры. Предназначено для студентов, обучающихся по направлению подготовки бакалавров 46.03.01 «История», направленность (профиль) «Историко-культурный туризм», очной формы обучения. Также адресовано преподавателям высших учебных заведений.</w:t>
            </w:r>
          </w:p>
        </w:tc>
      </w:tr>
      <w:tr w:rsidR="003A7E4E" w:rsidRPr="003A7E4E" w:rsidTr="00B81A9B">
        <w:trPr>
          <w:cantSplit/>
          <w:trHeight w:val="594"/>
        </w:trPr>
        <w:tc>
          <w:tcPr>
            <w:tcW w:w="9606" w:type="dxa"/>
            <w:gridSpan w:val="3"/>
            <w:vAlign w:val="bottom"/>
          </w:tcPr>
          <w:p w:rsidR="00B81A9B" w:rsidRPr="003A7E4E" w:rsidRDefault="00B81A9B" w:rsidP="00B81A9B">
            <w:pPr>
              <w:pStyle w:val="1"/>
              <w:spacing w:before="120"/>
              <w:jc w:val="center"/>
              <w:rPr>
                <w:color w:val="auto"/>
                <w:lang w:eastAsia="ar-SA"/>
              </w:rPr>
            </w:pPr>
            <w:bookmarkStart w:id="261" w:name="_Toc121217297"/>
            <w:r w:rsidRPr="003A7E4E">
              <w:rPr>
                <w:color w:val="auto"/>
                <w:lang w:eastAsia="ar-SA"/>
              </w:rPr>
              <w:lastRenderedPageBreak/>
              <w:t>Экономика труда</w:t>
            </w:r>
            <w:bookmarkEnd w:id="261"/>
          </w:p>
        </w:tc>
      </w:tr>
      <w:tr w:rsidR="003A7E4E" w:rsidRPr="003A7E4E" w:rsidTr="00E03FE9">
        <w:trPr>
          <w:cantSplit/>
          <w:trHeight w:val="444"/>
        </w:trPr>
        <w:tc>
          <w:tcPr>
            <w:tcW w:w="9606" w:type="dxa"/>
            <w:gridSpan w:val="3"/>
            <w:vAlign w:val="bottom"/>
          </w:tcPr>
          <w:p w:rsidR="007D3B84" w:rsidRPr="003A7E4E" w:rsidRDefault="00B81A9B" w:rsidP="00E03FE9">
            <w:pPr>
              <w:pStyle w:val="2"/>
              <w:spacing w:before="120"/>
              <w:jc w:val="center"/>
              <w:outlineLvl w:val="1"/>
              <w:rPr>
                <w:rFonts w:asciiTheme="minorHAnsi" w:hAnsiTheme="minorHAnsi" w:cstheme="minorHAnsi"/>
                <w:i/>
                <w:color w:val="auto"/>
                <w:lang w:eastAsia="ar-SA"/>
              </w:rPr>
            </w:pPr>
            <w:bookmarkStart w:id="262" w:name="_Toc121217298"/>
            <w:r w:rsidRPr="003A7E4E">
              <w:rPr>
                <w:rFonts w:asciiTheme="minorHAnsi" w:hAnsiTheme="minorHAnsi" w:cstheme="minorHAnsi"/>
                <w:i/>
                <w:color w:val="auto"/>
                <w:lang w:eastAsia="ar-SA"/>
              </w:rPr>
              <w:t>Охрана труда</w:t>
            </w:r>
            <w:bookmarkEnd w:id="262"/>
          </w:p>
        </w:tc>
      </w:tr>
      <w:tr w:rsidR="003A7E4E" w:rsidRPr="003A7E4E" w:rsidTr="00E03FE9">
        <w:trPr>
          <w:cantSplit/>
          <w:trHeight w:val="2060"/>
        </w:trPr>
        <w:tc>
          <w:tcPr>
            <w:tcW w:w="799" w:type="dxa"/>
          </w:tcPr>
          <w:p w:rsidR="00B81A9B" w:rsidRPr="003A7E4E" w:rsidRDefault="00B81A9B" w:rsidP="00E03FE9">
            <w:pPr>
              <w:numPr>
                <w:ilvl w:val="0"/>
                <w:numId w:val="1"/>
              </w:numPr>
              <w:rPr>
                <w:rFonts w:asciiTheme="minorHAnsi" w:hAnsiTheme="minorHAnsi" w:cstheme="minorHAnsi"/>
                <w:lang w:eastAsia="ar-SA"/>
              </w:rPr>
            </w:pPr>
          </w:p>
        </w:tc>
        <w:tc>
          <w:tcPr>
            <w:tcW w:w="2824" w:type="dxa"/>
          </w:tcPr>
          <w:p w:rsidR="00B81A9B" w:rsidRPr="00DC0876" w:rsidRDefault="00B81A9B" w:rsidP="00910CB0">
            <w:pPr>
              <w:rPr>
                <w:rFonts w:ascii="Arial" w:hAnsi="Arial" w:cs="Arial"/>
              </w:rPr>
            </w:pPr>
            <w:r w:rsidRPr="00DC0876">
              <w:rPr>
                <w:rFonts w:ascii="Arial" w:hAnsi="Arial" w:cs="Arial"/>
                <w:b/>
                <w:bCs/>
              </w:rPr>
              <w:t>У246я73</w:t>
            </w:r>
            <w:proofErr w:type="gramStart"/>
            <w:r w:rsidRPr="00DC0876">
              <w:rPr>
                <w:rFonts w:ascii="Arial" w:hAnsi="Arial" w:cs="Arial"/>
                <w:b/>
                <w:bCs/>
              </w:rPr>
              <w:br/>
              <w:t>Б</w:t>
            </w:r>
            <w:proofErr w:type="gramEnd"/>
            <w:r w:rsidRPr="00DC0876">
              <w:rPr>
                <w:rFonts w:ascii="Arial" w:hAnsi="Arial" w:cs="Arial"/>
                <w:b/>
                <w:bCs/>
              </w:rPr>
              <w:t xml:space="preserve"> 725</w:t>
            </w:r>
            <w:r w:rsidRPr="00DC0876">
              <w:rPr>
                <w:rFonts w:ascii="Arial" w:hAnsi="Arial" w:cs="Arial"/>
              </w:rPr>
              <w:t xml:space="preserve">  </w:t>
            </w:r>
          </w:p>
        </w:tc>
        <w:tc>
          <w:tcPr>
            <w:tcW w:w="5983" w:type="dxa"/>
          </w:tcPr>
          <w:p w:rsidR="00B81A9B" w:rsidRPr="003A7E4E" w:rsidRDefault="00B81A9B" w:rsidP="00910CB0">
            <w:pPr>
              <w:rPr>
                <w:rFonts w:cs="Arial"/>
              </w:rPr>
            </w:pPr>
            <w:r w:rsidRPr="00DC0876">
              <w:rPr>
                <w:rFonts w:ascii="Arial" w:hAnsi="Arial" w:cs="Arial"/>
                <w:b/>
                <w:bCs/>
              </w:rPr>
              <w:t>Бобровский, С. М.</w:t>
            </w:r>
            <w:r w:rsidRPr="00DC0876">
              <w:rPr>
                <w:rFonts w:ascii="Arial" w:hAnsi="Arial" w:cs="Arial"/>
              </w:rPr>
              <w:br/>
              <w:t>   Безопасность труда и технологий</w:t>
            </w:r>
            <w:proofErr w:type="gramStart"/>
            <w:r w:rsidRPr="00DC0876">
              <w:rPr>
                <w:rFonts w:ascii="Arial" w:hAnsi="Arial" w:cs="Arial"/>
              </w:rPr>
              <w:t xml:space="preserve"> :</w:t>
            </w:r>
            <w:proofErr w:type="gramEnd"/>
            <w:r w:rsidRPr="00DC0876">
              <w:rPr>
                <w:rFonts w:ascii="Arial" w:hAnsi="Arial" w:cs="Arial"/>
              </w:rPr>
              <w:t xml:space="preserve"> практикум / С. М. Бобровский ; М-во науки и высшего образования РФ, ТГУ, Ин-т инженерной и экологической безопасности. - ТГУ. - Тольятти</w:t>
            </w:r>
            <w:proofErr w:type="gramStart"/>
            <w:r w:rsidRPr="00DC0876">
              <w:rPr>
                <w:rFonts w:ascii="Arial" w:hAnsi="Arial" w:cs="Arial"/>
              </w:rPr>
              <w:t xml:space="preserve"> :</w:t>
            </w:r>
            <w:proofErr w:type="gramEnd"/>
            <w:r w:rsidRPr="00DC0876">
              <w:rPr>
                <w:rFonts w:ascii="Arial" w:hAnsi="Arial" w:cs="Arial"/>
              </w:rPr>
              <w:t xml:space="preserve"> ТГУ, 2022. - 1 CD (1,9 МБ). - </w:t>
            </w:r>
            <w:proofErr w:type="spellStart"/>
            <w:r w:rsidRPr="00DC0876">
              <w:rPr>
                <w:rFonts w:ascii="Arial" w:hAnsi="Arial" w:cs="Arial"/>
              </w:rPr>
              <w:t>Загл</w:t>
            </w:r>
            <w:proofErr w:type="spellEnd"/>
            <w:r w:rsidRPr="00DC0876">
              <w:rPr>
                <w:rFonts w:ascii="Arial" w:hAnsi="Arial" w:cs="Arial"/>
              </w:rPr>
              <w:t>. с этикетки CD-ROM. - CD-DVD. - ISBN 978-5-8259-1087-1</w:t>
            </w:r>
            <w:proofErr w:type="gramStart"/>
            <w:r w:rsidRPr="00DC0876">
              <w:rPr>
                <w:rFonts w:ascii="Arial" w:hAnsi="Arial" w:cs="Arial"/>
              </w:rPr>
              <w:t xml:space="preserve"> :</w:t>
            </w:r>
            <w:proofErr w:type="gramEnd"/>
            <w:r w:rsidRPr="00DC0876">
              <w:rPr>
                <w:rFonts w:ascii="Arial" w:hAnsi="Arial" w:cs="Arial"/>
              </w:rPr>
              <w:t xml:space="preserve"> 1-00. - Текст</w:t>
            </w:r>
            <w:proofErr w:type="gramStart"/>
            <w:r w:rsidRPr="00DC0876">
              <w:rPr>
                <w:rFonts w:ascii="Arial" w:hAnsi="Arial" w:cs="Arial"/>
              </w:rPr>
              <w:t xml:space="preserve"> :</w:t>
            </w:r>
            <w:proofErr w:type="gramEnd"/>
            <w:r w:rsidRPr="00DC0876">
              <w:rPr>
                <w:rFonts w:ascii="Arial" w:hAnsi="Arial" w:cs="Arial"/>
              </w:rPr>
              <w:t xml:space="preserve"> электронный.</w:t>
            </w:r>
          </w:p>
          <w:p w:rsidR="00B81A9B" w:rsidRPr="003A7E4E" w:rsidRDefault="00B81A9B" w:rsidP="00910CB0">
            <w:pPr>
              <w:rPr>
                <w:rFonts w:cs="Arial"/>
              </w:rPr>
            </w:pPr>
          </w:p>
          <w:p w:rsidR="00B81A9B" w:rsidRPr="00DC0876" w:rsidRDefault="00B81A9B" w:rsidP="00B81A9B">
            <w:pPr>
              <w:jc w:val="both"/>
              <w:rPr>
                <w:rFonts w:asciiTheme="minorHAnsi" w:hAnsiTheme="minorHAnsi" w:cstheme="minorHAnsi"/>
                <w:i/>
              </w:rPr>
            </w:pPr>
            <w:r w:rsidRPr="003A7E4E">
              <w:rPr>
                <w:rFonts w:asciiTheme="minorHAnsi" w:hAnsiTheme="minorHAnsi" w:cstheme="minorHAnsi"/>
                <w:i/>
              </w:rPr>
              <w:t xml:space="preserve">В практикуме представлены практические задания и методические указания по выполнению практических работ по дисциплине «Безопасность труда и технологий». Практикум составлен в соответствии с ФГОС </w:t>
            </w:r>
            <w:proofErr w:type="gramStart"/>
            <w:r w:rsidRPr="003A7E4E">
              <w:rPr>
                <w:rFonts w:asciiTheme="minorHAnsi" w:hAnsiTheme="minorHAnsi" w:cstheme="minorHAnsi"/>
                <w:i/>
              </w:rPr>
              <w:t>ВО</w:t>
            </w:r>
            <w:proofErr w:type="gramEnd"/>
            <w:r w:rsidRPr="003A7E4E">
              <w:rPr>
                <w:rFonts w:asciiTheme="minorHAnsi" w:hAnsiTheme="minorHAnsi" w:cstheme="minorHAnsi"/>
                <w:i/>
              </w:rPr>
              <w:t xml:space="preserve">. </w:t>
            </w:r>
            <w:proofErr w:type="gramStart"/>
            <w:r w:rsidRPr="003A7E4E">
              <w:rPr>
                <w:rFonts w:asciiTheme="minorHAnsi" w:hAnsiTheme="minorHAnsi" w:cstheme="minorHAnsi"/>
                <w:i/>
              </w:rPr>
              <w:t>Предназначен</w:t>
            </w:r>
            <w:proofErr w:type="gramEnd"/>
            <w:r w:rsidRPr="003A7E4E">
              <w:rPr>
                <w:rFonts w:asciiTheme="minorHAnsi" w:hAnsiTheme="minorHAnsi" w:cstheme="minorHAnsi"/>
                <w:i/>
              </w:rPr>
              <w:t xml:space="preserve"> для студентов очной формы обучения по направлению подготовки 20.03.01 «</w:t>
            </w:r>
            <w:proofErr w:type="spellStart"/>
            <w:r w:rsidRPr="003A7E4E">
              <w:rPr>
                <w:rFonts w:asciiTheme="minorHAnsi" w:hAnsiTheme="minorHAnsi" w:cstheme="minorHAnsi"/>
                <w:i/>
              </w:rPr>
              <w:t>Техносферная</w:t>
            </w:r>
            <w:proofErr w:type="spellEnd"/>
            <w:r w:rsidRPr="003A7E4E">
              <w:rPr>
                <w:rFonts w:asciiTheme="minorHAnsi" w:hAnsiTheme="minorHAnsi" w:cstheme="minorHAnsi"/>
                <w:i/>
              </w:rPr>
              <w:t xml:space="preserve"> безопасность». Может быть </w:t>
            </w:r>
            <w:proofErr w:type="gramStart"/>
            <w:r w:rsidRPr="003A7E4E">
              <w:rPr>
                <w:rFonts w:asciiTheme="minorHAnsi" w:hAnsiTheme="minorHAnsi" w:cstheme="minorHAnsi"/>
                <w:i/>
              </w:rPr>
              <w:t>использован</w:t>
            </w:r>
            <w:proofErr w:type="gramEnd"/>
            <w:r w:rsidRPr="003A7E4E">
              <w:rPr>
                <w:rFonts w:asciiTheme="minorHAnsi" w:hAnsiTheme="minorHAnsi" w:cstheme="minorHAnsi"/>
                <w:i/>
              </w:rPr>
              <w:t xml:space="preserve"> при изучении дисциплины «Безопасность труда и технологий».</w:t>
            </w:r>
          </w:p>
        </w:tc>
      </w:tr>
      <w:tr w:rsidR="003A7E4E" w:rsidRPr="003A7E4E" w:rsidTr="00DE2AB0">
        <w:trPr>
          <w:cantSplit/>
          <w:trHeight w:val="530"/>
        </w:trPr>
        <w:tc>
          <w:tcPr>
            <w:tcW w:w="9606" w:type="dxa"/>
            <w:gridSpan w:val="3"/>
            <w:vAlign w:val="bottom"/>
          </w:tcPr>
          <w:p w:rsidR="00B81A9B" w:rsidRPr="003A7E4E" w:rsidRDefault="00B81A9B" w:rsidP="00DE2AB0">
            <w:pPr>
              <w:pStyle w:val="1"/>
              <w:spacing w:before="120"/>
              <w:jc w:val="center"/>
              <w:outlineLvl w:val="0"/>
              <w:rPr>
                <w:rFonts w:asciiTheme="minorHAnsi" w:hAnsiTheme="minorHAnsi" w:cstheme="minorHAnsi"/>
                <w:color w:val="auto"/>
                <w:lang w:eastAsia="ar-SA"/>
              </w:rPr>
            </w:pPr>
            <w:bookmarkStart w:id="263" w:name="_Toc121217299"/>
            <w:r w:rsidRPr="003A7E4E">
              <w:rPr>
                <w:rFonts w:asciiTheme="minorHAnsi" w:hAnsiTheme="minorHAnsi" w:cstheme="minorHAnsi"/>
                <w:color w:val="auto"/>
                <w:lang w:eastAsia="ar-SA"/>
              </w:rPr>
              <w:t>История государства и права</w:t>
            </w:r>
            <w:bookmarkEnd w:id="263"/>
          </w:p>
        </w:tc>
      </w:tr>
      <w:tr w:rsidR="003A7E4E" w:rsidRPr="003A7E4E" w:rsidTr="00DE2AB0">
        <w:trPr>
          <w:cantSplit/>
          <w:trHeight w:val="444"/>
        </w:trPr>
        <w:tc>
          <w:tcPr>
            <w:tcW w:w="9606" w:type="dxa"/>
            <w:gridSpan w:val="3"/>
            <w:vAlign w:val="bottom"/>
          </w:tcPr>
          <w:p w:rsidR="00B81A9B" w:rsidRPr="003A7E4E" w:rsidRDefault="00B81A9B" w:rsidP="00DE2AB0">
            <w:pPr>
              <w:pStyle w:val="2"/>
              <w:spacing w:before="120"/>
              <w:jc w:val="center"/>
              <w:outlineLvl w:val="1"/>
              <w:rPr>
                <w:rFonts w:asciiTheme="minorHAnsi" w:hAnsiTheme="minorHAnsi" w:cstheme="minorHAnsi"/>
                <w:i/>
                <w:color w:val="auto"/>
                <w:lang w:eastAsia="ar-SA"/>
              </w:rPr>
            </w:pPr>
            <w:bookmarkStart w:id="264" w:name="_Toc121217300"/>
            <w:r w:rsidRPr="003A7E4E">
              <w:rPr>
                <w:rFonts w:asciiTheme="minorHAnsi" w:hAnsiTheme="minorHAnsi" w:cstheme="minorHAnsi"/>
                <w:i/>
                <w:color w:val="auto"/>
                <w:lang w:eastAsia="ar-SA"/>
              </w:rPr>
              <w:t>История государства и права России и СССР</w:t>
            </w:r>
            <w:bookmarkEnd w:id="264"/>
          </w:p>
        </w:tc>
      </w:tr>
      <w:tr w:rsidR="003A7E4E" w:rsidRPr="003A7E4E" w:rsidTr="00DE2AB0">
        <w:trPr>
          <w:cantSplit/>
          <w:trHeight w:val="2060"/>
        </w:trPr>
        <w:tc>
          <w:tcPr>
            <w:tcW w:w="799" w:type="dxa"/>
          </w:tcPr>
          <w:p w:rsidR="00B81A9B" w:rsidRPr="003A7E4E" w:rsidRDefault="00B81A9B" w:rsidP="00DE2AB0">
            <w:pPr>
              <w:numPr>
                <w:ilvl w:val="0"/>
                <w:numId w:val="1"/>
              </w:numPr>
              <w:rPr>
                <w:rFonts w:asciiTheme="minorHAnsi" w:hAnsiTheme="minorHAnsi" w:cstheme="minorHAnsi"/>
                <w:lang w:eastAsia="ar-SA"/>
              </w:rPr>
            </w:pPr>
          </w:p>
        </w:tc>
        <w:tc>
          <w:tcPr>
            <w:tcW w:w="2824" w:type="dxa"/>
          </w:tcPr>
          <w:p w:rsidR="00B81A9B" w:rsidRPr="00DC0876" w:rsidRDefault="00B81A9B" w:rsidP="00910CB0">
            <w:pPr>
              <w:rPr>
                <w:rFonts w:ascii="Arial" w:hAnsi="Arial" w:cs="Arial"/>
              </w:rPr>
            </w:pPr>
            <w:r w:rsidRPr="00DC0876">
              <w:rPr>
                <w:rFonts w:ascii="Arial" w:hAnsi="Arial" w:cs="Arial"/>
                <w:b/>
                <w:bCs/>
              </w:rPr>
              <w:t>Х3(2)я73</w:t>
            </w:r>
            <w:proofErr w:type="gramStart"/>
            <w:r w:rsidRPr="00DC0876">
              <w:rPr>
                <w:rFonts w:ascii="Arial" w:hAnsi="Arial" w:cs="Arial"/>
                <w:b/>
                <w:bCs/>
              </w:rPr>
              <w:br/>
              <w:t>Ж</w:t>
            </w:r>
            <w:proofErr w:type="gramEnd"/>
            <w:r w:rsidRPr="00DC0876">
              <w:rPr>
                <w:rFonts w:ascii="Arial" w:hAnsi="Arial" w:cs="Arial"/>
                <w:b/>
                <w:bCs/>
              </w:rPr>
              <w:t xml:space="preserve"> 726</w:t>
            </w:r>
            <w:r w:rsidRPr="00DC0876">
              <w:rPr>
                <w:rFonts w:ascii="Arial" w:hAnsi="Arial" w:cs="Arial"/>
              </w:rPr>
              <w:t xml:space="preserve">  </w:t>
            </w:r>
          </w:p>
        </w:tc>
        <w:tc>
          <w:tcPr>
            <w:tcW w:w="5983" w:type="dxa"/>
          </w:tcPr>
          <w:p w:rsidR="00B81A9B" w:rsidRPr="003A7E4E" w:rsidRDefault="00B81A9B" w:rsidP="00910CB0">
            <w:pPr>
              <w:rPr>
                <w:rFonts w:cs="Arial"/>
              </w:rPr>
            </w:pPr>
            <w:r w:rsidRPr="00DC0876">
              <w:rPr>
                <w:rFonts w:ascii="Arial" w:hAnsi="Arial" w:cs="Arial"/>
                <w:b/>
                <w:bCs/>
              </w:rPr>
              <w:t>Жильцов С. В.</w:t>
            </w:r>
            <w:r w:rsidRPr="00DC0876">
              <w:rPr>
                <w:rFonts w:ascii="Arial" w:hAnsi="Arial" w:cs="Arial"/>
              </w:rPr>
              <w:br/>
              <w:t>   История государства и права России : электронное учеб</w:t>
            </w:r>
            <w:proofErr w:type="gramStart"/>
            <w:r w:rsidRPr="00DC0876">
              <w:rPr>
                <w:rFonts w:ascii="Arial" w:hAnsi="Arial" w:cs="Arial"/>
              </w:rPr>
              <w:t>.-</w:t>
            </w:r>
            <w:proofErr w:type="gramEnd"/>
            <w:r w:rsidRPr="00DC0876">
              <w:rPr>
                <w:rFonts w:ascii="Arial" w:hAnsi="Arial" w:cs="Arial"/>
              </w:rPr>
              <w:t>метод. пособие / С. В. Жильцов ; М-во науки и высшего образования РФ, ТГУ, Ин-т права. - ТГУ. - Тольятти</w:t>
            </w:r>
            <w:proofErr w:type="gramStart"/>
            <w:r w:rsidRPr="00DC0876">
              <w:rPr>
                <w:rFonts w:ascii="Arial" w:hAnsi="Arial" w:cs="Arial"/>
              </w:rPr>
              <w:t xml:space="preserve"> :</w:t>
            </w:r>
            <w:proofErr w:type="gramEnd"/>
            <w:r w:rsidRPr="00DC0876">
              <w:rPr>
                <w:rFonts w:ascii="Arial" w:hAnsi="Arial" w:cs="Arial"/>
              </w:rPr>
              <w:t xml:space="preserve"> ТГУ, 2022. - 1 CD (1,6 МБ). - </w:t>
            </w:r>
            <w:proofErr w:type="spellStart"/>
            <w:r w:rsidRPr="00DC0876">
              <w:rPr>
                <w:rFonts w:ascii="Arial" w:hAnsi="Arial" w:cs="Arial"/>
              </w:rPr>
              <w:t>Загл</w:t>
            </w:r>
            <w:proofErr w:type="spellEnd"/>
            <w:r w:rsidRPr="00DC0876">
              <w:rPr>
                <w:rFonts w:ascii="Arial" w:hAnsi="Arial" w:cs="Arial"/>
              </w:rPr>
              <w:t>. с этикетки CD-ROM. - CD-DVD. - ISBN 978-5-8259-1091-8</w:t>
            </w:r>
            <w:proofErr w:type="gramStart"/>
            <w:r w:rsidRPr="00DC0876">
              <w:rPr>
                <w:rFonts w:ascii="Arial" w:hAnsi="Arial" w:cs="Arial"/>
              </w:rPr>
              <w:t xml:space="preserve"> :</w:t>
            </w:r>
            <w:proofErr w:type="gramEnd"/>
            <w:r w:rsidRPr="00DC0876">
              <w:rPr>
                <w:rFonts w:ascii="Arial" w:hAnsi="Arial" w:cs="Arial"/>
              </w:rPr>
              <w:t xml:space="preserve"> 1-00. - Текст</w:t>
            </w:r>
            <w:proofErr w:type="gramStart"/>
            <w:r w:rsidRPr="00DC0876">
              <w:rPr>
                <w:rFonts w:ascii="Arial" w:hAnsi="Arial" w:cs="Arial"/>
              </w:rPr>
              <w:t xml:space="preserve"> :</w:t>
            </w:r>
            <w:proofErr w:type="gramEnd"/>
            <w:r w:rsidRPr="00DC0876">
              <w:rPr>
                <w:rFonts w:ascii="Arial" w:hAnsi="Arial" w:cs="Arial"/>
              </w:rPr>
              <w:t xml:space="preserve"> электронный.</w:t>
            </w:r>
          </w:p>
          <w:p w:rsidR="00B81A9B" w:rsidRPr="003A7E4E" w:rsidRDefault="00B81A9B" w:rsidP="00910CB0">
            <w:pPr>
              <w:rPr>
                <w:rFonts w:cs="Arial"/>
              </w:rPr>
            </w:pPr>
          </w:p>
          <w:p w:rsidR="00B81A9B" w:rsidRPr="00DC0876" w:rsidRDefault="00B81A9B" w:rsidP="00B81A9B">
            <w:pPr>
              <w:jc w:val="both"/>
              <w:rPr>
                <w:rFonts w:asciiTheme="minorHAnsi" w:hAnsiTheme="minorHAnsi" w:cstheme="minorHAnsi"/>
                <w:i/>
              </w:rPr>
            </w:pPr>
            <w:r w:rsidRPr="003A7E4E">
              <w:rPr>
                <w:rFonts w:asciiTheme="minorHAnsi" w:hAnsiTheme="minorHAnsi" w:cstheme="minorHAnsi"/>
                <w:i/>
              </w:rPr>
              <w:t>Учебно-методическое пособие разработано на основании федерального государственного стандарта. Включает методические указания по контактной работе для подготовки к практическим занятиям, темы практических занятий, перечень необходимых источников для каждого занятия, методические указания по выполнению самостоятельной работы студентов, описание видов текущего контроля, последовательности его проведения, критерии и нормы оценки, библиографический список, глоссарий. Предназначено для студентов, обучающихся по направлению подготовки бакалавров 40.03.01 «Юриспруденция» и специальности 40.05.01 «Правовое обеспечение национальной безопасности» очной и заочной форм обучения (в том числе дистанционной технологии).</w:t>
            </w:r>
          </w:p>
        </w:tc>
      </w:tr>
      <w:tr w:rsidR="003A7E4E" w:rsidRPr="003A7E4E" w:rsidTr="00910CB0">
        <w:trPr>
          <w:cantSplit/>
          <w:trHeight w:val="594"/>
        </w:trPr>
        <w:tc>
          <w:tcPr>
            <w:tcW w:w="9606" w:type="dxa"/>
            <w:gridSpan w:val="3"/>
            <w:vAlign w:val="bottom"/>
          </w:tcPr>
          <w:p w:rsidR="00B81A9B" w:rsidRPr="003A7E4E" w:rsidRDefault="00B81A9B" w:rsidP="00910CB0">
            <w:pPr>
              <w:pStyle w:val="1"/>
              <w:spacing w:before="120"/>
              <w:jc w:val="center"/>
              <w:rPr>
                <w:color w:val="auto"/>
                <w:lang w:eastAsia="ar-SA"/>
              </w:rPr>
            </w:pPr>
            <w:bookmarkStart w:id="265" w:name="_Toc121217301"/>
            <w:r w:rsidRPr="003A7E4E">
              <w:rPr>
                <w:color w:val="auto"/>
                <w:lang w:eastAsia="ar-SA"/>
              </w:rPr>
              <w:lastRenderedPageBreak/>
              <w:t>Гражданское и торговое право. Семейное право</w:t>
            </w:r>
            <w:bookmarkEnd w:id="265"/>
          </w:p>
        </w:tc>
      </w:tr>
      <w:tr w:rsidR="003A7E4E" w:rsidRPr="003A7E4E" w:rsidTr="00910CB0">
        <w:trPr>
          <w:cantSplit/>
          <w:trHeight w:val="444"/>
        </w:trPr>
        <w:tc>
          <w:tcPr>
            <w:tcW w:w="9606" w:type="dxa"/>
            <w:gridSpan w:val="3"/>
            <w:vAlign w:val="bottom"/>
          </w:tcPr>
          <w:p w:rsidR="00B81A9B" w:rsidRPr="003A7E4E" w:rsidRDefault="00B81A9B" w:rsidP="00910CB0">
            <w:pPr>
              <w:pStyle w:val="2"/>
              <w:spacing w:before="120"/>
              <w:jc w:val="center"/>
              <w:outlineLvl w:val="1"/>
              <w:rPr>
                <w:rFonts w:asciiTheme="minorHAnsi" w:hAnsiTheme="minorHAnsi" w:cstheme="minorHAnsi"/>
                <w:i/>
                <w:color w:val="auto"/>
                <w:lang w:eastAsia="ar-SA"/>
              </w:rPr>
            </w:pPr>
            <w:bookmarkStart w:id="266" w:name="_Toc121217302"/>
            <w:r w:rsidRPr="003A7E4E">
              <w:rPr>
                <w:rFonts w:asciiTheme="minorHAnsi" w:hAnsiTheme="minorHAnsi" w:cstheme="minorHAnsi"/>
                <w:i/>
                <w:color w:val="auto"/>
                <w:lang w:eastAsia="ar-SA"/>
              </w:rPr>
              <w:t>Юридические лица</w:t>
            </w:r>
            <w:bookmarkEnd w:id="266"/>
          </w:p>
        </w:tc>
      </w:tr>
      <w:tr w:rsidR="003A7E4E" w:rsidRPr="003A7E4E" w:rsidTr="00910CB0">
        <w:trPr>
          <w:cantSplit/>
          <w:trHeight w:val="2060"/>
        </w:trPr>
        <w:tc>
          <w:tcPr>
            <w:tcW w:w="799" w:type="dxa"/>
          </w:tcPr>
          <w:p w:rsidR="00B81A9B" w:rsidRPr="003A7E4E" w:rsidRDefault="00B81A9B" w:rsidP="00910CB0">
            <w:pPr>
              <w:numPr>
                <w:ilvl w:val="0"/>
                <w:numId w:val="1"/>
              </w:numPr>
              <w:rPr>
                <w:rFonts w:asciiTheme="minorHAnsi" w:hAnsiTheme="minorHAnsi" w:cstheme="minorHAnsi"/>
                <w:lang w:eastAsia="ar-SA"/>
              </w:rPr>
            </w:pPr>
          </w:p>
        </w:tc>
        <w:tc>
          <w:tcPr>
            <w:tcW w:w="2824" w:type="dxa"/>
          </w:tcPr>
          <w:p w:rsidR="00B81A9B" w:rsidRPr="00DC0876" w:rsidRDefault="00B81A9B" w:rsidP="00910CB0">
            <w:pPr>
              <w:rPr>
                <w:rFonts w:ascii="Arial" w:hAnsi="Arial" w:cs="Arial"/>
              </w:rPr>
            </w:pPr>
            <w:r w:rsidRPr="00DC0876">
              <w:rPr>
                <w:rFonts w:ascii="Arial" w:hAnsi="Arial" w:cs="Arial"/>
                <w:b/>
                <w:bCs/>
              </w:rPr>
              <w:t>Х404.013я73</w:t>
            </w:r>
            <w:proofErr w:type="gramStart"/>
            <w:r w:rsidRPr="00DC0876">
              <w:rPr>
                <w:rFonts w:ascii="Arial" w:hAnsi="Arial" w:cs="Arial"/>
                <w:b/>
                <w:bCs/>
              </w:rPr>
              <w:br/>
              <w:t>И</w:t>
            </w:r>
            <w:proofErr w:type="gramEnd"/>
            <w:r w:rsidRPr="00DC0876">
              <w:rPr>
                <w:rFonts w:ascii="Arial" w:hAnsi="Arial" w:cs="Arial"/>
                <w:b/>
                <w:bCs/>
              </w:rPr>
              <w:t xml:space="preserve"> 20</w:t>
            </w:r>
            <w:r w:rsidRPr="00DC0876">
              <w:rPr>
                <w:rFonts w:ascii="Arial" w:hAnsi="Arial" w:cs="Arial"/>
              </w:rPr>
              <w:t xml:space="preserve">  </w:t>
            </w:r>
          </w:p>
        </w:tc>
        <w:tc>
          <w:tcPr>
            <w:tcW w:w="5983" w:type="dxa"/>
          </w:tcPr>
          <w:p w:rsidR="00B81A9B" w:rsidRPr="003A7E4E" w:rsidRDefault="00B81A9B" w:rsidP="00910CB0">
            <w:pPr>
              <w:rPr>
                <w:rFonts w:cs="Arial"/>
              </w:rPr>
            </w:pPr>
            <w:r w:rsidRPr="00DC0876">
              <w:rPr>
                <w:rFonts w:ascii="Arial" w:hAnsi="Arial" w:cs="Arial"/>
                <w:b/>
                <w:bCs/>
              </w:rPr>
              <w:t>Иванов А. А.</w:t>
            </w:r>
            <w:r w:rsidRPr="00DC0876">
              <w:rPr>
                <w:rFonts w:ascii="Arial" w:hAnsi="Arial" w:cs="Arial"/>
              </w:rPr>
              <w:br/>
              <w:t>   Государственное регулирование деятельности юридических лиц : электронное учеб</w:t>
            </w:r>
            <w:proofErr w:type="gramStart"/>
            <w:r w:rsidRPr="00DC0876">
              <w:rPr>
                <w:rFonts w:ascii="Arial" w:hAnsi="Arial" w:cs="Arial"/>
              </w:rPr>
              <w:t>.-</w:t>
            </w:r>
            <w:proofErr w:type="gramEnd"/>
            <w:r w:rsidRPr="00DC0876">
              <w:rPr>
                <w:rFonts w:ascii="Arial" w:hAnsi="Arial" w:cs="Arial"/>
              </w:rPr>
              <w:t>метод. пособие / А. А. Иванов ; М-во науки и высшего образования, ТГУ, Институт права. - ТГУ. - Тольятти</w:t>
            </w:r>
            <w:proofErr w:type="gramStart"/>
            <w:r w:rsidRPr="00DC0876">
              <w:rPr>
                <w:rFonts w:ascii="Arial" w:hAnsi="Arial" w:cs="Arial"/>
              </w:rPr>
              <w:t xml:space="preserve"> :</w:t>
            </w:r>
            <w:proofErr w:type="gramEnd"/>
            <w:r w:rsidRPr="00DC0876">
              <w:rPr>
                <w:rFonts w:ascii="Arial" w:hAnsi="Arial" w:cs="Arial"/>
              </w:rPr>
              <w:t xml:space="preserve"> ТГУ, 2022. - 1 CD (1,5 МБ). - </w:t>
            </w:r>
            <w:proofErr w:type="spellStart"/>
            <w:r w:rsidRPr="00DC0876">
              <w:rPr>
                <w:rFonts w:ascii="Arial" w:hAnsi="Arial" w:cs="Arial"/>
              </w:rPr>
              <w:t>Загл</w:t>
            </w:r>
            <w:proofErr w:type="spellEnd"/>
            <w:r w:rsidRPr="00DC0876">
              <w:rPr>
                <w:rFonts w:ascii="Arial" w:hAnsi="Arial" w:cs="Arial"/>
              </w:rPr>
              <w:t>. с этикетки CD-ROM. - CD-DVD. - ISBN 978-5-8259-1083-3</w:t>
            </w:r>
            <w:proofErr w:type="gramStart"/>
            <w:r w:rsidRPr="00DC0876">
              <w:rPr>
                <w:rFonts w:ascii="Arial" w:hAnsi="Arial" w:cs="Arial"/>
              </w:rPr>
              <w:t xml:space="preserve"> :</w:t>
            </w:r>
            <w:proofErr w:type="gramEnd"/>
            <w:r w:rsidRPr="00DC0876">
              <w:rPr>
                <w:rFonts w:ascii="Arial" w:hAnsi="Arial" w:cs="Arial"/>
              </w:rPr>
              <w:t xml:space="preserve"> 1-00. - Текст</w:t>
            </w:r>
            <w:proofErr w:type="gramStart"/>
            <w:r w:rsidRPr="00DC0876">
              <w:rPr>
                <w:rFonts w:ascii="Arial" w:hAnsi="Arial" w:cs="Arial"/>
              </w:rPr>
              <w:t xml:space="preserve"> :</w:t>
            </w:r>
            <w:proofErr w:type="gramEnd"/>
            <w:r w:rsidRPr="00DC0876">
              <w:rPr>
                <w:rFonts w:ascii="Arial" w:hAnsi="Arial" w:cs="Arial"/>
              </w:rPr>
              <w:t xml:space="preserve"> электронный.</w:t>
            </w:r>
          </w:p>
          <w:p w:rsidR="00B81A9B" w:rsidRPr="003A7E4E" w:rsidRDefault="00B81A9B" w:rsidP="00910CB0">
            <w:pPr>
              <w:rPr>
                <w:rFonts w:cs="Arial"/>
              </w:rPr>
            </w:pPr>
          </w:p>
          <w:p w:rsidR="00B81A9B" w:rsidRPr="00DC0876" w:rsidRDefault="00B81A9B" w:rsidP="00B81A9B">
            <w:pPr>
              <w:jc w:val="both"/>
              <w:rPr>
                <w:rFonts w:asciiTheme="minorHAnsi" w:hAnsiTheme="minorHAnsi" w:cstheme="minorHAnsi"/>
                <w:i/>
              </w:rPr>
            </w:pPr>
            <w:r w:rsidRPr="003A7E4E">
              <w:rPr>
                <w:rFonts w:asciiTheme="minorHAnsi" w:hAnsiTheme="minorHAnsi" w:cstheme="minorHAnsi"/>
                <w:i/>
              </w:rPr>
              <w:t>Пособие разработано на основании федерального государственного образовательного стандарта высшего образования по специальности 40.05.01 «Правовое обеспечение национальной безопасности» и предназначено для подготовки студентов очной и заочной форм обучения к практическим занятиям по дисциплине «Государственное регулирование деятельности юридических лиц». Включает методические указания для подготовки к практическим занятиям, планы семинарских занятий, перечень необходимых источников и литературы для каждого занятия, перечень вопросов для подготовки к зачету, глоссарий.</w:t>
            </w:r>
          </w:p>
        </w:tc>
      </w:tr>
      <w:tr w:rsidR="003A7E4E" w:rsidRPr="003A7E4E" w:rsidTr="00910CB0">
        <w:trPr>
          <w:cantSplit/>
          <w:trHeight w:val="530"/>
        </w:trPr>
        <w:tc>
          <w:tcPr>
            <w:tcW w:w="9606" w:type="dxa"/>
            <w:gridSpan w:val="3"/>
            <w:vAlign w:val="bottom"/>
          </w:tcPr>
          <w:p w:rsidR="00B81A9B" w:rsidRPr="003A7E4E" w:rsidRDefault="00B81A9B" w:rsidP="00910CB0">
            <w:pPr>
              <w:pStyle w:val="1"/>
              <w:spacing w:before="120"/>
              <w:jc w:val="center"/>
              <w:outlineLvl w:val="0"/>
              <w:rPr>
                <w:rFonts w:asciiTheme="minorHAnsi" w:hAnsiTheme="minorHAnsi" w:cstheme="minorHAnsi"/>
                <w:color w:val="auto"/>
                <w:lang w:eastAsia="ar-SA"/>
              </w:rPr>
            </w:pPr>
            <w:bookmarkStart w:id="267" w:name="_Toc121217303"/>
            <w:r w:rsidRPr="003A7E4E">
              <w:rPr>
                <w:rFonts w:asciiTheme="minorHAnsi" w:hAnsiTheme="minorHAnsi" w:cstheme="minorHAnsi"/>
                <w:color w:val="auto"/>
                <w:lang w:eastAsia="ar-SA"/>
              </w:rPr>
              <w:t xml:space="preserve">Наука. </w:t>
            </w:r>
            <w:proofErr w:type="spellStart"/>
            <w:r w:rsidRPr="003A7E4E">
              <w:rPr>
                <w:rFonts w:asciiTheme="minorHAnsi" w:hAnsiTheme="minorHAnsi" w:cstheme="minorHAnsi"/>
                <w:color w:val="auto"/>
                <w:lang w:eastAsia="ar-SA"/>
              </w:rPr>
              <w:t>Науковедение</w:t>
            </w:r>
            <w:bookmarkEnd w:id="267"/>
            <w:proofErr w:type="spellEnd"/>
          </w:p>
        </w:tc>
      </w:tr>
      <w:tr w:rsidR="003A7E4E" w:rsidRPr="003A7E4E" w:rsidTr="00910CB0">
        <w:trPr>
          <w:cantSplit/>
          <w:trHeight w:val="444"/>
        </w:trPr>
        <w:tc>
          <w:tcPr>
            <w:tcW w:w="9606" w:type="dxa"/>
            <w:gridSpan w:val="3"/>
            <w:vAlign w:val="bottom"/>
          </w:tcPr>
          <w:p w:rsidR="00B81A9B" w:rsidRPr="003A7E4E" w:rsidRDefault="00B81A9B" w:rsidP="00910CB0">
            <w:pPr>
              <w:pStyle w:val="2"/>
              <w:spacing w:before="120"/>
              <w:jc w:val="center"/>
              <w:outlineLvl w:val="1"/>
              <w:rPr>
                <w:rFonts w:asciiTheme="minorHAnsi" w:hAnsiTheme="minorHAnsi" w:cstheme="minorHAnsi"/>
                <w:i/>
                <w:color w:val="auto"/>
                <w:lang w:eastAsia="ar-SA"/>
              </w:rPr>
            </w:pPr>
            <w:bookmarkStart w:id="268" w:name="_Toc121217304"/>
            <w:r w:rsidRPr="003A7E4E">
              <w:rPr>
                <w:rFonts w:asciiTheme="minorHAnsi" w:hAnsiTheme="minorHAnsi" w:cstheme="minorHAnsi"/>
                <w:i/>
                <w:color w:val="auto"/>
                <w:lang w:eastAsia="ar-SA"/>
              </w:rPr>
              <w:t>Подготовка научных работников</w:t>
            </w:r>
            <w:bookmarkEnd w:id="268"/>
          </w:p>
        </w:tc>
      </w:tr>
      <w:tr w:rsidR="003A7E4E" w:rsidRPr="003A7E4E" w:rsidTr="00910CB0">
        <w:trPr>
          <w:cantSplit/>
          <w:trHeight w:val="2060"/>
        </w:trPr>
        <w:tc>
          <w:tcPr>
            <w:tcW w:w="799" w:type="dxa"/>
          </w:tcPr>
          <w:p w:rsidR="00B81A9B" w:rsidRPr="003A7E4E" w:rsidRDefault="00B81A9B" w:rsidP="00910CB0">
            <w:pPr>
              <w:numPr>
                <w:ilvl w:val="0"/>
                <w:numId w:val="1"/>
              </w:numPr>
              <w:rPr>
                <w:rFonts w:asciiTheme="minorHAnsi" w:hAnsiTheme="minorHAnsi" w:cstheme="minorHAnsi"/>
                <w:lang w:eastAsia="ar-SA"/>
              </w:rPr>
            </w:pPr>
          </w:p>
        </w:tc>
        <w:tc>
          <w:tcPr>
            <w:tcW w:w="2824" w:type="dxa"/>
          </w:tcPr>
          <w:p w:rsidR="00B81A9B" w:rsidRPr="00DC0876" w:rsidRDefault="00B81A9B" w:rsidP="00910CB0">
            <w:pPr>
              <w:rPr>
                <w:rFonts w:ascii="Arial" w:hAnsi="Arial" w:cs="Arial"/>
              </w:rPr>
            </w:pPr>
            <w:r w:rsidRPr="00DC0876">
              <w:rPr>
                <w:rFonts w:ascii="Arial" w:hAnsi="Arial" w:cs="Arial"/>
                <w:b/>
                <w:bCs/>
              </w:rPr>
              <w:t>Ч264я73+Ч448.027.6я73</w:t>
            </w:r>
            <w:proofErr w:type="gramStart"/>
            <w:r w:rsidRPr="00DC0876">
              <w:rPr>
                <w:rFonts w:ascii="Arial" w:hAnsi="Arial" w:cs="Arial"/>
                <w:b/>
                <w:bCs/>
              </w:rPr>
              <w:br/>
              <w:t>Б</w:t>
            </w:r>
            <w:proofErr w:type="gramEnd"/>
            <w:r w:rsidRPr="00DC0876">
              <w:rPr>
                <w:rFonts w:ascii="Arial" w:hAnsi="Arial" w:cs="Arial"/>
                <w:b/>
                <w:bCs/>
              </w:rPr>
              <w:t xml:space="preserve"> 30</w:t>
            </w:r>
            <w:r w:rsidRPr="00DC0876">
              <w:rPr>
                <w:rFonts w:ascii="Arial" w:hAnsi="Arial" w:cs="Arial"/>
              </w:rPr>
              <w:t xml:space="preserve">  </w:t>
            </w:r>
          </w:p>
        </w:tc>
        <w:tc>
          <w:tcPr>
            <w:tcW w:w="5983" w:type="dxa"/>
          </w:tcPr>
          <w:p w:rsidR="00B81A9B" w:rsidRPr="003A7E4E" w:rsidRDefault="00B81A9B" w:rsidP="00910CB0">
            <w:pPr>
              <w:rPr>
                <w:rFonts w:cs="Arial"/>
              </w:rPr>
            </w:pPr>
            <w:proofErr w:type="spellStart"/>
            <w:r w:rsidRPr="00DC0876">
              <w:rPr>
                <w:rFonts w:ascii="Arial" w:hAnsi="Arial" w:cs="Arial"/>
                <w:b/>
                <w:bCs/>
              </w:rPr>
              <w:t>Бахарев</w:t>
            </w:r>
            <w:proofErr w:type="spellEnd"/>
            <w:r w:rsidRPr="00DC0876">
              <w:rPr>
                <w:rFonts w:ascii="Arial" w:hAnsi="Arial" w:cs="Arial"/>
                <w:b/>
                <w:bCs/>
              </w:rPr>
              <w:t>, Н. П.</w:t>
            </w:r>
            <w:r w:rsidRPr="00DC0876">
              <w:rPr>
                <w:rFonts w:ascii="Arial" w:hAnsi="Arial" w:cs="Arial"/>
              </w:rPr>
              <w:br/>
              <w:t>   Практика по получению профессиональных умений и опыта профессиональной деятельности. Педагогическая практика : электронное учеб</w:t>
            </w:r>
            <w:proofErr w:type="gramStart"/>
            <w:r w:rsidRPr="00DC0876">
              <w:rPr>
                <w:rFonts w:ascii="Arial" w:hAnsi="Arial" w:cs="Arial"/>
              </w:rPr>
              <w:t>.-</w:t>
            </w:r>
            <w:proofErr w:type="gramEnd"/>
            <w:r w:rsidRPr="00DC0876">
              <w:rPr>
                <w:rFonts w:ascii="Arial" w:hAnsi="Arial" w:cs="Arial"/>
              </w:rPr>
              <w:t xml:space="preserve">метод. пособие / Н. П. </w:t>
            </w:r>
            <w:proofErr w:type="spellStart"/>
            <w:r w:rsidRPr="00DC0876">
              <w:rPr>
                <w:rFonts w:ascii="Arial" w:hAnsi="Arial" w:cs="Arial"/>
              </w:rPr>
              <w:t>Бахарев</w:t>
            </w:r>
            <w:proofErr w:type="spellEnd"/>
            <w:r w:rsidRPr="00DC0876">
              <w:rPr>
                <w:rFonts w:ascii="Arial" w:hAnsi="Arial" w:cs="Arial"/>
              </w:rPr>
              <w:t xml:space="preserve"> ; М-во науки и высшего образования РФ, ТГУ, Ин-т инженерной и экологической безопасности. - ТГУ. - Тольятти</w:t>
            </w:r>
            <w:proofErr w:type="gramStart"/>
            <w:r w:rsidRPr="00DC0876">
              <w:rPr>
                <w:rFonts w:ascii="Arial" w:hAnsi="Arial" w:cs="Arial"/>
              </w:rPr>
              <w:t xml:space="preserve"> :</w:t>
            </w:r>
            <w:proofErr w:type="gramEnd"/>
            <w:r w:rsidRPr="00DC0876">
              <w:rPr>
                <w:rFonts w:ascii="Arial" w:hAnsi="Arial" w:cs="Arial"/>
              </w:rPr>
              <w:t xml:space="preserve"> ТГУ, 2022. - 1 CD (0,9 МБ). - </w:t>
            </w:r>
            <w:proofErr w:type="spellStart"/>
            <w:r w:rsidRPr="00DC0876">
              <w:rPr>
                <w:rFonts w:ascii="Arial" w:hAnsi="Arial" w:cs="Arial"/>
              </w:rPr>
              <w:t>Загл</w:t>
            </w:r>
            <w:proofErr w:type="spellEnd"/>
            <w:r w:rsidRPr="00DC0876">
              <w:rPr>
                <w:rFonts w:ascii="Arial" w:hAnsi="Arial" w:cs="Arial"/>
              </w:rPr>
              <w:t>. с этикетки CD-ROM. - CD-DVD. - ISBN 978-5-8259-1102-1</w:t>
            </w:r>
            <w:proofErr w:type="gramStart"/>
            <w:r w:rsidRPr="00DC0876">
              <w:rPr>
                <w:rFonts w:ascii="Arial" w:hAnsi="Arial" w:cs="Arial"/>
              </w:rPr>
              <w:t xml:space="preserve"> :</w:t>
            </w:r>
            <w:proofErr w:type="gramEnd"/>
            <w:r w:rsidRPr="00DC0876">
              <w:rPr>
                <w:rFonts w:ascii="Arial" w:hAnsi="Arial" w:cs="Arial"/>
              </w:rPr>
              <w:t xml:space="preserve"> 1-00. - Текст</w:t>
            </w:r>
            <w:proofErr w:type="gramStart"/>
            <w:r w:rsidRPr="00DC0876">
              <w:rPr>
                <w:rFonts w:ascii="Arial" w:hAnsi="Arial" w:cs="Arial"/>
              </w:rPr>
              <w:t xml:space="preserve"> :</w:t>
            </w:r>
            <w:proofErr w:type="gramEnd"/>
            <w:r w:rsidRPr="00DC0876">
              <w:rPr>
                <w:rFonts w:ascii="Arial" w:hAnsi="Arial" w:cs="Arial"/>
              </w:rPr>
              <w:t xml:space="preserve"> электронный.</w:t>
            </w:r>
          </w:p>
          <w:p w:rsidR="00B81A9B" w:rsidRPr="003A7E4E" w:rsidRDefault="00B81A9B" w:rsidP="00910CB0">
            <w:pPr>
              <w:rPr>
                <w:rFonts w:cs="Arial"/>
              </w:rPr>
            </w:pPr>
          </w:p>
          <w:p w:rsidR="00B81A9B" w:rsidRPr="00DC0876" w:rsidRDefault="00B81A9B" w:rsidP="00B81A9B">
            <w:pPr>
              <w:jc w:val="both"/>
              <w:rPr>
                <w:rFonts w:asciiTheme="minorHAnsi" w:hAnsiTheme="minorHAnsi" w:cstheme="minorHAnsi"/>
                <w:i/>
              </w:rPr>
            </w:pPr>
            <w:r w:rsidRPr="003A7E4E">
              <w:rPr>
                <w:rFonts w:asciiTheme="minorHAnsi" w:hAnsiTheme="minorHAnsi" w:cstheme="minorHAnsi"/>
                <w:i/>
              </w:rPr>
              <w:t xml:space="preserve">Учебно-методическое пособие «Практика по получению профессиональных умений и опыта профессиональной деятельности. Педагогическая практика» разработано в соответствии с федеральным государственным образовательным стандартом высшего образования (ФГОС </w:t>
            </w:r>
            <w:proofErr w:type="gramStart"/>
            <w:r w:rsidRPr="003A7E4E">
              <w:rPr>
                <w:rFonts w:asciiTheme="minorHAnsi" w:hAnsiTheme="minorHAnsi" w:cstheme="minorHAnsi"/>
                <w:i/>
              </w:rPr>
              <w:t>ВО</w:t>
            </w:r>
            <w:proofErr w:type="gramEnd"/>
            <w:r w:rsidRPr="003A7E4E">
              <w:rPr>
                <w:rFonts w:asciiTheme="minorHAnsi" w:hAnsiTheme="minorHAnsi" w:cstheme="minorHAnsi"/>
                <w:i/>
              </w:rPr>
              <w:t>). Предназначено для аспирантов, обучающихся по направлению подготовки 20.06.01 «</w:t>
            </w:r>
            <w:proofErr w:type="spellStart"/>
            <w:r w:rsidRPr="003A7E4E">
              <w:rPr>
                <w:rFonts w:asciiTheme="minorHAnsi" w:hAnsiTheme="minorHAnsi" w:cstheme="minorHAnsi"/>
                <w:i/>
              </w:rPr>
              <w:t>Техносферная</w:t>
            </w:r>
            <w:proofErr w:type="spellEnd"/>
            <w:r w:rsidRPr="003A7E4E">
              <w:rPr>
                <w:rFonts w:asciiTheme="minorHAnsi" w:hAnsiTheme="minorHAnsi" w:cstheme="minorHAnsi"/>
                <w:i/>
              </w:rPr>
              <w:t xml:space="preserve"> безопасность», направленность (профиль) «Охрана труда (машиностроение)», очной и заочной форм обучения.</w:t>
            </w:r>
          </w:p>
        </w:tc>
      </w:tr>
      <w:tr w:rsidR="003A7E4E" w:rsidRPr="003A7E4E" w:rsidTr="00910CB0">
        <w:trPr>
          <w:cantSplit/>
          <w:trHeight w:val="594"/>
        </w:trPr>
        <w:tc>
          <w:tcPr>
            <w:tcW w:w="9606" w:type="dxa"/>
            <w:gridSpan w:val="3"/>
            <w:vAlign w:val="bottom"/>
          </w:tcPr>
          <w:p w:rsidR="00B81A9B" w:rsidRPr="003A7E4E" w:rsidRDefault="00B81A9B" w:rsidP="00910CB0">
            <w:pPr>
              <w:pStyle w:val="1"/>
              <w:spacing w:before="120"/>
              <w:jc w:val="center"/>
              <w:rPr>
                <w:color w:val="auto"/>
                <w:lang w:eastAsia="ar-SA"/>
              </w:rPr>
            </w:pPr>
            <w:bookmarkStart w:id="269" w:name="_Toc121217305"/>
            <w:r w:rsidRPr="003A7E4E">
              <w:rPr>
                <w:color w:val="auto"/>
                <w:lang w:eastAsia="ar-SA"/>
              </w:rPr>
              <w:lastRenderedPageBreak/>
              <w:t>Высшее образование</w:t>
            </w:r>
            <w:bookmarkEnd w:id="269"/>
          </w:p>
        </w:tc>
      </w:tr>
      <w:tr w:rsidR="003A7E4E" w:rsidRPr="003A7E4E" w:rsidTr="00910CB0">
        <w:trPr>
          <w:cantSplit/>
          <w:trHeight w:val="444"/>
        </w:trPr>
        <w:tc>
          <w:tcPr>
            <w:tcW w:w="9606" w:type="dxa"/>
            <w:gridSpan w:val="3"/>
            <w:vAlign w:val="bottom"/>
          </w:tcPr>
          <w:p w:rsidR="00B81A9B" w:rsidRPr="003A7E4E" w:rsidRDefault="00B81A9B" w:rsidP="00910CB0">
            <w:pPr>
              <w:pStyle w:val="2"/>
              <w:spacing w:before="120"/>
              <w:jc w:val="center"/>
              <w:outlineLvl w:val="1"/>
              <w:rPr>
                <w:rFonts w:asciiTheme="minorHAnsi" w:hAnsiTheme="minorHAnsi" w:cstheme="minorHAnsi"/>
                <w:i/>
                <w:color w:val="auto"/>
                <w:lang w:eastAsia="ar-SA"/>
              </w:rPr>
            </w:pPr>
            <w:bookmarkStart w:id="270" w:name="_Toc121217306"/>
            <w:r w:rsidRPr="003A7E4E">
              <w:rPr>
                <w:rFonts w:asciiTheme="minorHAnsi" w:hAnsiTheme="minorHAnsi" w:cstheme="minorHAnsi"/>
                <w:i/>
                <w:color w:val="auto"/>
                <w:lang w:eastAsia="ar-SA"/>
              </w:rPr>
              <w:t>Научная работа студентов</w:t>
            </w:r>
            <w:bookmarkEnd w:id="270"/>
          </w:p>
        </w:tc>
      </w:tr>
      <w:tr w:rsidR="003A7E4E" w:rsidRPr="003A7E4E" w:rsidTr="00910CB0">
        <w:trPr>
          <w:cantSplit/>
          <w:trHeight w:val="2060"/>
        </w:trPr>
        <w:tc>
          <w:tcPr>
            <w:tcW w:w="799" w:type="dxa"/>
          </w:tcPr>
          <w:p w:rsidR="00CC3275" w:rsidRPr="003A7E4E" w:rsidRDefault="00CC3275" w:rsidP="00910CB0">
            <w:pPr>
              <w:numPr>
                <w:ilvl w:val="0"/>
                <w:numId w:val="1"/>
              </w:numPr>
              <w:rPr>
                <w:rFonts w:asciiTheme="minorHAnsi" w:hAnsiTheme="minorHAnsi" w:cstheme="minorHAnsi"/>
                <w:lang w:eastAsia="ar-SA"/>
              </w:rPr>
            </w:pPr>
          </w:p>
        </w:tc>
        <w:tc>
          <w:tcPr>
            <w:tcW w:w="2824" w:type="dxa"/>
          </w:tcPr>
          <w:p w:rsidR="00CC3275" w:rsidRPr="00DC0876" w:rsidRDefault="00CC3275" w:rsidP="00910CB0">
            <w:pPr>
              <w:rPr>
                <w:rFonts w:ascii="Arial" w:hAnsi="Arial" w:cs="Arial"/>
              </w:rPr>
            </w:pPr>
            <w:r w:rsidRPr="00DC0876">
              <w:rPr>
                <w:rFonts w:ascii="Arial" w:hAnsi="Arial" w:cs="Arial"/>
                <w:b/>
                <w:bCs/>
              </w:rPr>
              <w:t>Ч448.027.8я73+У246я73</w:t>
            </w:r>
            <w:proofErr w:type="gramStart"/>
            <w:r w:rsidRPr="00DC0876">
              <w:rPr>
                <w:rFonts w:ascii="Arial" w:hAnsi="Arial" w:cs="Arial"/>
                <w:b/>
                <w:bCs/>
              </w:rPr>
              <w:br/>
              <w:t>Б</w:t>
            </w:r>
            <w:proofErr w:type="gramEnd"/>
            <w:r w:rsidRPr="00DC0876">
              <w:rPr>
                <w:rFonts w:ascii="Arial" w:hAnsi="Arial" w:cs="Arial"/>
                <w:b/>
                <w:bCs/>
              </w:rPr>
              <w:t xml:space="preserve"> 725</w:t>
            </w:r>
            <w:r w:rsidRPr="00DC0876">
              <w:rPr>
                <w:rFonts w:ascii="Arial" w:hAnsi="Arial" w:cs="Arial"/>
              </w:rPr>
              <w:t xml:space="preserve">  </w:t>
            </w:r>
          </w:p>
        </w:tc>
        <w:tc>
          <w:tcPr>
            <w:tcW w:w="5983" w:type="dxa"/>
          </w:tcPr>
          <w:p w:rsidR="00CC3275" w:rsidRPr="003A7E4E" w:rsidRDefault="00CC3275" w:rsidP="00910CB0">
            <w:pPr>
              <w:rPr>
                <w:rFonts w:cs="Arial"/>
              </w:rPr>
            </w:pPr>
            <w:r w:rsidRPr="00DC0876">
              <w:rPr>
                <w:rFonts w:ascii="Arial" w:hAnsi="Arial" w:cs="Arial"/>
                <w:b/>
                <w:bCs/>
              </w:rPr>
              <w:t>Бобровский, С. М.</w:t>
            </w:r>
            <w:r w:rsidRPr="00DC0876">
              <w:rPr>
                <w:rFonts w:ascii="Arial" w:hAnsi="Arial" w:cs="Arial"/>
              </w:rPr>
              <w:br/>
              <w:t>   </w:t>
            </w:r>
            <w:proofErr w:type="spellStart"/>
            <w:r w:rsidRPr="00DC0876">
              <w:rPr>
                <w:rFonts w:ascii="Arial" w:hAnsi="Arial" w:cs="Arial"/>
              </w:rPr>
              <w:t>Техносферная</w:t>
            </w:r>
            <w:proofErr w:type="spellEnd"/>
            <w:r w:rsidRPr="00DC0876">
              <w:rPr>
                <w:rFonts w:ascii="Arial" w:hAnsi="Arial" w:cs="Arial"/>
              </w:rPr>
              <w:t xml:space="preserve"> безопасность : выполнение научно-квалификационной работы и подготовка научного доклада : электронное учеб</w:t>
            </w:r>
            <w:proofErr w:type="gramStart"/>
            <w:r w:rsidRPr="00DC0876">
              <w:rPr>
                <w:rFonts w:ascii="Arial" w:hAnsi="Arial" w:cs="Arial"/>
              </w:rPr>
              <w:t>.-</w:t>
            </w:r>
            <w:proofErr w:type="gramEnd"/>
            <w:r w:rsidRPr="00DC0876">
              <w:rPr>
                <w:rFonts w:ascii="Arial" w:hAnsi="Arial" w:cs="Arial"/>
              </w:rPr>
              <w:t>метод. пособие / С. М. Бобровский ; М-во науки и высшего образования РФ, ТГУ, Ин-т инженерной и экологической безопасности. - ТГУ. - Тольятти</w:t>
            </w:r>
            <w:proofErr w:type="gramStart"/>
            <w:r w:rsidRPr="00DC0876">
              <w:rPr>
                <w:rFonts w:ascii="Arial" w:hAnsi="Arial" w:cs="Arial"/>
              </w:rPr>
              <w:t xml:space="preserve"> :</w:t>
            </w:r>
            <w:proofErr w:type="gramEnd"/>
            <w:r w:rsidRPr="00DC0876">
              <w:rPr>
                <w:rFonts w:ascii="Arial" w:hAnsi="Arial" w:cs="Arial"/>
              </w:rPr>
              <w:t xml:space="preserve"> ТГУ, 2022. - 1 CD (1,2 МБ). - </w:t>
            </w:r>
            <w:proofErr w:type="spellStart"/>
            <w:r w:rsidRPr="00DC0876">
              <w:rPr>
                <w:rFonts w:ascii="Arial" w:hAnsi="Arial" w:cs="Arial"/>
              </w:rPr>
              <w:t>Загл</w:t>
            </w:r>
            <w:proofErr w:type="spellEnd"/>
            <w:r w:rsidRPr="00DC0876">
              <w:rPr>
                <w:rFonts w:ascii="Arial" w:hAnsi="Arial" w:cs="Arial"/>
              </w:rPr>
              <w:t>. с этикетки CD-ROM. - CD-DVD. - ISBN 978-5-8259-1086-4</w:t>
            </w:r>
            <w:proofErr w:type="gramStart"/>
            <w:r w:rsidRPr="00DC0876">
              <w:rPr>
                <w:rFonts w:ascii="Arial" w:hAnsi="Arial" w:cs="Arial"/>
              </w:rPr>
              <w:t xml:space="preserve"> :</w:t>
            </w:r>
            <w:proofErr w:type="gramEnd"/>
            <w:r w:rsidRPr="00DC0876">
              <w:rPr>
                <w:rFonts w:ascii="Arial" w:hAnsi="Arial" w:cs="Arial"/>
              </w:rPr>
              <w:t xml:space="preserve"> 1-00. - Текст</w:t>
            </w:r>
            <w:proofErr w:type="gramStart"/>
            <w:r w:rsidRPr="00DC0876">
              <w:rPr>
                <w:rFonts w:ascii="Arial" w:hAnsi="Arial" w:cs="Arial"/>
              </w:rPr>
              <w:t xml:space="preserve"> :</w:t>
            </w:r>
            <w:proofErr w:type="gramEnd"/>
            <w:r w:rsidRPr="00DC0876">
              <w:rPr>
                <w:rFonts w:ascii="Arial" w:hAnsi="Arial" w:cs="Arial"/>
              </w:rPr>
              <w:t xml:space="preserve"> электронный.</w:t>
            </w:r>
          </w:p>
          <w:p w:rsidR="00CC3275" w:rsidRPr="003A7E4E" w:rsidRDefault="00CC3275" w:rsidP="00910CB0">
            <w:pPr>
              <w:rPr>
                <w:rFonts w:cs="Arial"/>
              </w:rPr>
            </w:pPr>
          </w:p>
          <w:p w:rsidR="00CC3275" w:rsidRPr="00DC0876" w:rsidRDefault="00CC3275" w:rsidP="00CC3275">
            <w:pPr>
              <w:jc w:val="both"/>
              <w:rPr>
                <w:rFonts w:asciiTheme="minorHAnsi" w:hAnsiTheme="minorHAnsi" w:cstheme="minorHAnsi"/>
                <w:i/>
              </w:rPr>
            </w:pPr>
            <w:r w:rsidRPr="003A7E4E">
              <w:rPr>
                <w:rFonts w:asciiTheme="minorHAnsi" w:hAnsiTheme="minorHAnsi" w:cstheme="minorHAnsi"/>
                <w:i/>
              </w:rPr>
              <w:t xml:space="preserve">В учебно-методическом пособии представлены методические указания по выполнению научно-квалификационной работы (диссертации) на соискание ученой степени кандидата наук по специальности 2.6.18 «Охрана труда, пожарная и промышленная безопасность» и подготовка научного доклада. Пособие составлено в соответствии с ФГОС </w:t>
            </w:r>
            <w:proofErr w:type="gramStart"/>
            <w:r w:rsidRPr="003A7E4E">
              <w:rPr>
                <w:rFonts w:asciiTheme="minorHAnsi" w:hAnsiTheme="minorHAnsi" w:cstheme="minorHAnsi"/>
                <w:i/>
              </w:rPr>
              <w:t>ВО</w:t>
            </w:r>
            <w:proofErr w:type="gramEnd"/>
            <w:r w:rsidRPr="003A7E4E">
              <w:rPr>
                <w:rFonts w:asciiTheme="minorHAnsi" w:hAnsiTheme="minorHAnsi" w:cstheme="minorHAnsi"/>
                <w:i/>
              </w:rPr>
              <w:t>. Предназначено для аспирантов, обучающихся по направлению подготовки кадров высшей квалификации 20.06.01 «</w:t>
            </w:r>
            <w:proofErr w:type="spellStart"/>
            <w:r w:rsidRPr="003A7E4E">
              <w:rPr>
                <w:rFonts w:asciiTheme="minorHAnsi" w:hAnsiTheme="minorHAnsi" w:cstheme="minorHAnsi"/>
                <w:i/>
              </w:rPr>
              <w:t>Техносферная</w:t>
            </w:r>
            <w:proofErr w:type="spellEnd"/>
            <w:r w:rsidRPr="003A7E4E">
              <w:rPr>
                <w:rFonts w:asciiTheme="minorHAnsi" w:hAnsiTheme="minorHAnsi" w:cstheme="minorHAnsi"/>
                <w:i/>
              </w:rPr>
              <w:t xml:space="preserve"> безопасность» очной и заочной форм обучения.</w:t>
            </w:r>
          </w:p>
        </w:tc>
      </w:tr>
      <w:tr w:rsidR="003A7E4E" w:rsidRPr="003A7E4E" w:rsidTr="00910CB0">
        <w:trPr>
          <w:cantSplit/>
          <w:trHeight w:val="2060"/>
        </w:trPr>
        <w:tc>
          <w:tcPr>
            <w:tcW w:w="799" w:type="dxa"/>
          </w:tcPr>
          <w:p w:rsidR="00CC3275" w:rsidRPr="003A7E4E" w:rsidRDefault="00CC3275" w:rsidP="00910CB0">
            <w:pPr>
              <w:numPr>
                <w:ilvl w:val="0"/>
                <w:numId w:val="1"/>
              </w:numPr>
              <w:rPr>
                <w:rFonts w:asciiTheme="minorHAnsi" w:hAnsiTheme="minorHAnsi" w:cstheme="minorHAnsi"/>
                <w:lang w:eastAsia="ar-SA"/>
              </w:rPr>
            </w:pPr>
          </w:p>
        </w:tc>
        <w:tc>
          <w:tcPr>
            <w:tcW w:w="2824" w:type="dxa"/>
          </w:tcPr>
          <w:p w:rsidR="00CC3275" w:rsidRPr="00DC0876" w:rsidRDefault="00CC3275" w:rsidP="00910CB0">
            <w:pPr>
              <w:rPr>
                <w:rFonts w:ascii="Arial" w:hAnsi="Arial" w:cs="Arial"/>
              </w:rPr>
            </w:pPr>
            <w:r w:rsidRPr="00DC0876">
              <w:rPr>
                <w:rFonts w:ascii="Arial" w:hAnsi="Arial" w:cs="Arial"/>
                <w:b/>
                <w:bCs/>
              </w:rPr>
              <w:t>Ч448.027.8я73</w:t>
            </w:r>
            <w:proofErr w:type="gramStart"/>
            <w:r w:rsidRPr="00DC0876">
              <w:rPr>
                <w:rFonts w:ascii="Arial" w:hAnsi="Arial" w:cs="Arial"/>
                <w:b/>
                <w:bCs/>
              </w:rPr>
              <w:br/>
              <w:t>В</w:t>
            </w:r>
            <w:proofErr w:type="gramEnd"/>
            <w:r w:rsidRPr="00DC0876">
              <w:rPr>
                <w:rFonts w:ascii="Arial" w:hAnsi="Arial" w:cs="Arial"/>
                <w:b/>
                <w:bCs/>
              </w:rPr>
              <w:t xml:space="preserve"> 493</w:t>
            </w:r>
            <w:r w:rsidRPr="00DC0876">
              <w:rPr>
                <w:rFonts w:ascii="Arial" w:hAnsi="Arial" w:cs="Arial"/>
              </w:rPr>
              <w:t xml:space="preserve">  </w:t>
            </w:r>
          </w:p>
        </w:tc>
        <w:tc>
          <w:tcPr>
            <w:tcW w:w="5983" w:type="dxa"/>
          </w:tcPr>
          <w:p w:rsidR="00CC3275" w:rsidRPr="003A7E4E" w:rsidRDefault="00CC3275" w:rsidP="00910CB0">
            <w:pPr>
              <w:rPr>
                <w:rFonts w:asciiTheme="minorHAnsi" w:hAnsiTheme="minorHAnsi" w:cstheme="minorHAnsi"/>
                <w:b/>
                <w:bCs/>
              </w:rPr>
            </w:pPr>
            <w:r w:rsidRPr="003A7E4E">
              <w:rPr>
                <w:rFonts w:asciiTheme="minorHAnsi" w:hAnsiTheme="minorHAnsi" w:cstheme="minorHAnsi"/>
                <w:b/>
                <w:bCs/>
              </w:rPr>
              <w:t>Виноградова Н. В.</w:t>
            </w:r>
          </w:p>
          <w:p w:rsidR="00CC3275" w:rsidRPr="003A7E4E" w:rsidRDefault="00CC3275" w:rsidP="00910CB0">
            <w:pPr>
              <w:rPr>
                <w:rFonts w:asciiTheme="minorHAnsi" w:hAnsiTheme="minorHAnsi" w:cstheme="minorHAnsi"/>
                <w:bCs/>
              </w:rPr>
            </w:pPr>
            <w:r w:rsidRPr="003A7E4E">
              <w:rPr>
                <w:rFonts w:asciiTheme="minorHAnsi" w:hAnsiTheme="minorHAnsi" w:cstheme="minorHAnsi"/>
                <w:bCs/>
              </w:rPr>
              <w:t xml:space="preserve">   Педагогическое образование. Выполнение выпускной квалификационной работы (магистерской диссертации)</w:t>
            </w:r>
            <w:proofErr w:type="gramStart"/>
            <w:r w:rsidRPr="003A7E4E">
              <w:rPr>
                <w:rFonts w:asciiTheme="minorHAnsi" w:hAnsiTheme="minorHAnsi" w:cstheme="minorHAnsi"/>
                <w:bCs/>
              </w:rPr>
              <w:t xml:space="preserve"> :</w:t>
            </w:r>
            <w:proofErr w:type="gramEnd"/>
            <w:r w:rsidRPr="003A7E4E">
              <w:rPr>
                <w:rFonts w:asciiTheme="minorHAnsi" w:hAnsiTheme="minorHAnsi" w:cstheme="minorHAnsi"/>
                <w:bCs/>
              </w:rPr>
              <w:t xml:space="preserve"> электронное учебно-методическое пособие / Н. В. Виноградова, Г. М. </w:t>
            </w:r>
            <w:proofErr w:type="spellStart"/>
            <w:r w:rsidRPr="003A7E4E">
              <w:rPr>
                <w:rFonts w:asciiTheme="minorHAnsi" w:hAnsiTheme="minorHAnsi" w:cstheme="minorHAnsi"/>
                <w:bCs/>
              </w:rPr>
              <w:t>Землякова</w:t>
            </w:r>
            <w:proofErr w:type="spellEnd"/>
            <w:r w:rsidRPr="003A7E4E">
              <w:rPr>
                <w:rFonts w:asciiTheme="minorHAnsi" w:hAnsiTheme="minorHAnsi" w:cstheme="minorHAnsi"/>
                <w:bCs/>
              </w:rPr>
              <w:t xml:space="preserve"> ; М-во науки и высшего образования РФ, ТГУ, Ин-т изобразительного и декоративно-прикладного искусства. - ТГУ. - Тольятти</w:t>
            </w:r>
            <w:proofErr w:type="gramStart"/>
            <w:r w:rsidRPr="003A7E4E">
              <w:rPr>
                <w:rFonts w:asciiTheme="minorHAnsi" w:hAnsiTheme="minorHAnsi" w:cstheme="minorHAnsi"/>
                <w:bCs/>
              </w:rPr>
              <w:t xml:space="preserve"> :</w:t>
            </w:r>
            <w:proofErr w:type="gramEnd"/>
            <w:r w:rsidRPr="003A7E4E">
              <w:rPr>
                <w:rFonts w:asciiTheme="minorHAnsi" w:hAnsiTheme="minorHAnsi" w:cstheme="minorHAnsi"/>
                <w:bCs/>
              </w:rPr>
              <w:t xml:space="preserve"> ТГУ, 2022. - 1 CD (2,2 МБ). - </w:t>
            </w:r>
            <w:proofErr w:type="spellStart"/>
            <w:r w:rsidRPr="003A7E4E">
              <w:rPr>
                <w:rFonts w:asciiTheme="minorHAnsi" w:hAnsiTheme="minorHAnsi" w:cstheme="minorHAnsi"/>
                <w:bCs/>
              </w:rPr>
              <w:t>Загл</w:t>
            </w:r>
            <w:proofErr w:type="spellEnd"/>
            <w:r w:rsidRPr="003A7E4E">
              <w:rPr>
                <w:rFonts w:asciiTheme="minorHAnsi" w:hAnsiTheme="minorHAnsi" w:cstheme="minorHAnsi"/>
                <w:bCs/>
              </w:rPr>
              <w:t>. с этикетки CD-ROM. - CD-DVD. - ISBN 978-5-8259-1103-8</w:t>
            </w:r>
            <w:proofErr w:type="gramStart"/>
            <w:r w:rsidRPr="003A7E4E">
              <w:rPr>
                <w:rFonts w:asciiTheme="minorHAnsi" w:hAnsiTheme="minorHAnsi" w:cstheme="minorHAnsi"/>
                <w:bCs/>
              </w:rPr>
              <w:t xml:space="preserve"> :</w:t>
            </w:r>
            <w:proofErr w:type="gramEnd"/>
            <w:r w:rsidRPr="003A7E4E">
              <w:rPr>
                <w:rFonts w:asciiTheme="minorHAnsi" w:hAnsiTheme="minorHAnsi" w:cstheme="minorHAnsi"/>
                <w:bCs/>
              </w:rPr>
              <w:t xml:space="preserve"> 1-00. - Текст</w:t>
            </w:r>
            <w:proofErr w:type="gramStart"/>
            <w:r w:rsidRPr="003A7E4E">
              <w:rPr>
                <w:rFonts w:asciiTheme="minorHAnsi" w:hAnsiTheme="minorHAnsi" w:cstheme="minorHAnsi"/>
                <w:bCs/>
              </w:rPr>
              <w:t xml:space="preserve"> :</w:t>
            </w:r>
            <w:proofErr w:type="gramEnd"/>
            <w:r w:rsidRPr="003A7E4E">
              <w:rPr>
                <w:rFonts w:asciiTheme="minorHAnsi" w:hAnsiTheme="minorHAnsi" w:cstheme="minorHAnsi"/>
                <w:bCs/>
              </w:rPr>
              <w:t xml:space="preserve"> электронный.</w:t>
            </w:r>
          </w:p>
          <w:p w:rsidR="00CC3275" w:rsidRPr="003A7E4E" w:rsidRDefault="00CC3275" w:rsidP="00910CB0">
            <w:pPr>
              <w:rPr>
                <w:rFonts w:asciiTheme="minorHAnsi" w:hAnsiTheme="minorHAnsi" w:cstheme="minorHAnsi"/>
                <w:bCs/>
              </w:rPr>
            </w:pPr>
          </w:p>
          <w:p w:rsidR="00CC3275" w:rsidRPr="00DC0876" w:rsidRDefault="00CC3275" w:rsidP="00910CB0">
            <w:pPr>
              <w:jc w:val="both"/>
              <w:rPr>
                <w:rFonts w:asciiTheme="minorHAnsi" w:hAnsiTheme="minorHAnsi" w:cstheme="minorHAnsi"/>
                <w:i/>
              </w:rPr>
            </w:pPr>
            <w:r w:rsidRPr="003A7E4E">
              <w:rPr>
                <w:rFonts w:asciiTheme="minorHAnsi" w:hAnsiTheme="minorHAnsi" w:cstheme="minorHAnsi"/>
                <w:i/>
              </w:rPr>
              <w:t>В учебно-методическом пособии изложены общие принципы выполнения магистерской диссертации по направлению подготовки 44.04.01 «Педагогическое образование», направленности (профилю) «Художественное образование», ее структура, требования к содержанию, этапы выполнения, защиты в соответствии с требованиями ФГОС ВО и реализации магистерской программы. Предназначено студентам направления подготовки 44.04.01 «Педагогическое образование», направленности (профиля) «Художественное образование», очной формы обучения.</w:t>
            </w:r>
          </w:p>
        </w:tc>
      </w:tr>
      <w:tr w:rsidR="003A7E4E" w:rsidRPr="003A7E4E" w:rsidTr="00910CB0">
        <w:trPr>
          <w:cantSplit/>
          <w:trHeight w:val="530"/>
        </w:trPr>
        <w:tc>
          <w:tcPr>
            <w:tcW w:w="9606" w:type="dxa"/>
            <w:gridSpan w:val="3"/>
            <w:vAlign w:val="bottom"/>
          </w:tcPr>
          <w:p w:rsidR="00CC3275" w:rsidRPr="003A7E4E" w:rsidRDefault="00CC3275" w:rsidP="00910CB0">
            <w:pPr>
              <w:pStyle w:val="1"/>
              <w:spacing w:before="120"/>
              <w:jc w:val="center"/>
              <w:outlineLvl w:val="0"/>
              <w:rPr>
                <w:rFonts w:asciiTheme="minorHAnsi" w:hAnsiTheme="minorHAnsi" w:cstheme="minorHAnsi"/>
                <w:color w:val="auto"/>
                <w:lang w:eastAsia="ar-SA"/>
              </w:rPr>
            </w:pPr>
            <w:bookmarkStart w:id="271" w:name="_Toc121217307"/>
            <w:r w:rsidRPr="003A7E4E">
              <w:rPr>
                <w:rFonts w:asciiTheme="minorHAnsi" w:hAnsiTheme="minorHAnsi" w:cstheme="minorHAnsi"/>
                <w:color w:val="auto"/>
                <w:lang w:eastAsia="ar-SA"/>
              </w:rPr>
              <w:lastRenderedPageBreak/>
              <w:t>СМИ, журналистика в целом</w:t>
            </w:r>
            <w:bookmarkEnd w:id="271"/>
          </w:p>
        </w:tc>
      </w:tr>
      <w:tr w:rsidR="003A7E4E" w:rsidRPr="003A7E4E" w:rsidTr="00910CB0">
        <w:trPr>
          <w:cantSplit/>
          <w:trHeight w:val="444"/>
        </w:trPr>
        <w:tc>
          <w:tcPr>
            <w:tcW w:w="9606" w:type="dxa"/>
            <w:gridSpan w:val="3"/>
            <w:vAlign w:val="bottom"/>
          </w:tcPr>
          <w:p w:rsidR="00CC3275" w:rsidRPr="003A7E4E" w:rsidRDefault="00CC3275" w:rsidP="00910CB0">
            <w:pPr>
              <w:pStyle w:val="2"/>
              <w:spacing w:before="120"/>
              <w:jc w:val="center"/>
              <w:outlineLvl w:val="1"/>
              <w:rPr>
                <w:rFonts w:asciiTheme="minorHAnsi" w:hAnsiTheme="minorHAnsi" w:cstheme="minorHAnsi"/>
                <w:i/>
                <w:color w:val="auto"/>
                <w:lang w:eastAsia="ar-SA"/>
              </w:rPr>
            </w:pPr>
            <w:bookmarkStart w:id="272" w:name="_Toc121217308"/>
            <w:r w:rsidRPr="003A7E4E">
              <w:rPr>
                <w:rFonts w:asciiTheme="minorHAnsi" w:hAnsiTheme="minorHAnsi" w:cstheme="minorHAnsi"/>
                <w:i/>
                <w:color w:val="auto"/>
                <w:lang w:eastAsia="ar-SA"/>
              </w:rPr>
              <w:t>Аналитико-публицистические жанры</w:t>
            </w:r>
            <w:bookmarkEnd w:id="272"/>
          </w:p>
        </w:tc>
      </w:tr>
      <w:tr w:rsidR="003A7E4E" w:rsidRPr="003A7E4E" w:rsidTr="00910CB0">
        <w:trPr>
          <w:cantSplit/>
          <w:trHeight w:val="2060"/>
        </w:trPr>
        <w:tc>
          <w:tcPr>
            <w:tcW w:w="799" w:type="dxa"/>
          </w:tcPr>
          <w:p w:rsidR="00CC3275" w:rsidRPr="003A7E4E" w:rsidRDefault="00CC3275" w:rsidP="00910CB0">
            <w:pPr>
              <w:numPr>
                <w:ilvl w:val="0"/>
                <w:numId w:val="1"/>
              </w:numPr>
              <w:rPr>
                <w:rFonts w:asciiTheme="minorHAnsi" w:hAnsiTheme="minorHAnsi" w:cstheme="minorHAnsi"/>
                <w:lang w:eastAsia="ar-SA"/>
              </w:rPr>
            </w:pPr>
          </w:p>
        </w:tc>
        <w:tc>
          <w:tcPr>
            <w:tcW w:w="2824" w:type="dxa"/>
          </w:tcPr>
          <w:p w:rsidR="00CC3275" w:rsidRPr="00DC0876" w:rsidRDefault="00CC3275" w:rsidP="00910CB0">
            <w:pPr>
              <w:rPr>
                <w:rFonts w:ascii="Arial" w:hAnsi="Arial" w:cs="Arial"/>
              </w:rPr>
            </w:pPr>
            <w:r w:rsidRPr="00DC0876">
              <w:rPr>
                <w:rFonts w:ascii="Arial" w:hAnsi="Arial" w:cs="Arial"/>
                <w:b/>
                <w:bCs/>
              </w:rPr>
              <w:t>Ч600.532я73</w:t>
            </w:r>
            <w:proofErr w:type="gramStart"/>
            <w:r w:rsidRPr="00DC0876">
              <w:rPr>
                <w:rFonts w:ascii="Arial" w:hAnsi="Arial" w:cs="Arial"/>
                <w:b/>
                <w:bCs/>
              </w:rPr>
              <w:br/>
              <w:t>И</w:t>
            </w:r>
            <w:proofErr w:type="gramEnd"/>
            <w:r w:rsidRPr="00DC0876">
              <w:rPr>
                <w:rFonts w:ascii="Arial" w:hAnsi="Arial" w:cs="Arial"/>
                <w:b/>
                <w:bCs/>
              </w:rPr>
              <w:t xml:space="preserve"> 209</w:t>
            </w:r>
            <w:r w:rsidRPr="00DC0876">
              <w:rPr>
                <w:rFonts w:ascii="Arial" w:hAnsi="Arial" w:cs="Arial"/>
              </w:rPr>
              <w:t xml:space="preserve">  </w:t>
            </w:r>
          </w:p>
        </w:tc>
        <w:tc>
          <w:tcPr>
            <w:tcW w:w="5983" w:type="dxa"/>
          </w:tcPr>
          <w:p w:rsidR="00CC3275" w:rsidRPr="003A7E4E" w:rsidRDefault="00CC3275" w:rsidP="00910CB0">
            <w:pPr>
              <w:rPr>
                <w:rFonts w:cs="Arial"/>
              </w:rPr>
            </w:pPr>
            <w:r w:rsidRPr="00DC0876">
              <w:rPr>
                <w:rFonts w:ascii="Arial" w:hAnsi="Arial" w:cs="Arial"/>
                <w:b/>
                <w:bCs/>
              </w:rPr>
              <w:t>Иванова Л. В.</w:t>
            </w:r>
            <w:r w:rsidRPr="00DC0876">
              <w:rPr>
                <w:rFonts w:ascii="Arial" w:hAnsi="Arial" w:cs="Arial"/>
              </w:rPr>
              <w:br/>
              <w:t>   Жанры и форматы журналистики мнений : электронное учеб</w:t>
            </w:r>
            <w:proofErr w:type="gramStart"/>
            <w:r w:rsidRPr="00DC0876">
              <w:rPr>
                <w:rFonts w:ascii="Arial" w:hAnsi="Arial" w:cs="Arial"/>
              </w:rPr>
              <w:t>.-</w:t>
            </w:r>
            <w:proofErr w:type="gramEnd"/>
            <w:r w:rsidRPr="00DC0876">
              <w:rPr>
                <w:rFonts w:ascii="Arial" w:hAnsi="Arial" w:cs="Arial"/>
              </w:rPr>
              <w:t>метод. пособие / Л. В. Иванова ; М-во науки и высшего образования, ТГУ, Гуманитарно-педагогический институт. - ТГУ. - Тольятти</w:t>
            </w:r>
            <w:proofErr w:type="gramStart"/>
            <w:r w:rsidRPr="00DC0876">
              <w:rPr>
                <w:rFonts w:ascii="Arial" w:hAnsi="Arial" w:cs="Arial"/>
              </w:rPr>
              <w:t xml:space="preserve"> :</w:t>
            </w:r>
            <w:proofErr w:type="gramEnd"/>
            <w:r w:rsidRPr="00DC0876">
              <w:rPr>
                <w:rFonts w:ascii="Arial" w:hAnsi="Arial" w:cs="Arial"/>
              </w:rPr>
              <w:t xml:space="preserve"> ТГУ, 2022. - 1 CD (2,3 МБ). - </w:t>
            </w:r>
            <w:proofErr w:type="spellStart"/>
            <w:r w:rsidRPr="00DC0876">
              <w:rPr>
                <w:rFonts w:ascii="Arial" w:hAnsi="Arial" w:cs="Arial"/>
              </w:rPr>
              <w:t>Загл</w:t>
            </w:r>
            <w:proofErr w:type="spellEnd"/>
            <w:r w:rsidRPr="00DC0876">
              <w:rPr>
                <w:rFonts w:ascii="Arial" w:hAnsi="Arial" w:cs="Arial"/>
              </w:rPr>
              <w:t>. с этикетки CD-ROM. - CD-DVD. - ISBN 978-5-8259-1069-7</w:t>
            </w:r>
            <w:proofErr w:type="gramStart"/>
            <w:r w:rsidRPr="00DC0876">
              <w:rPr>
                <w:rFonts w:ascii="Arial" w:hAnsi="Arial" w:cs="Arial"/>
              </w:rPr>
              <w:t xml:space="preserve"> :</w:t>
            </w:r>
            <w:proofErr w:type="gramEnd"/>
            <w:r w:rsidRPr="00DC0876">
              <w:rPr>
                <w:rFonts w:ascii="Arial" w:hAnsi="Arial" w:cs="Arial"/>
              </w:rPr>
              <w:t xml:space="preserve"> 1-00. - Текст</w:t>
            </w:r>
            <w:proofErr w:type="gramStart"/>
            <w:r w:rsidRPr="00DC0876">
              <w:rPr>
                <w:rFonts w:ascii="Arial" w:hAnsi="Arial" w:cs="Arial"/>
              </w:rPr>
              <w:t xml:space="preserve"> :</w:t>
            </w:r>
            <w:proofErr w:type="gramEnd"/>
            <w:r w:rsidRPr="00DC0876">
              <w:rPr>
                <w:rFonts w:ascii="Arial" w:hAnsi="Arial" w:cs="Arial"/>
              </w:rPr>
              <w:t xml:space="preserve"> электронный.</w:t>
            </w:r>
          </w:p>
          <w:p w:rsidR="00CC3275" w:rsidRPr="003A7E4E" w:rsidRDefault="00CC3275" w:rsidP="00910CB0">
            <w:pPr>
              <w:rPr>
                <w:rFonts w:cs="Arial"/>
              </w:rPr>
            </w:pPr>
          </w:p>
          <w:p w:rsidR="00CC3275" w:rsidRPr="00DC0876" w:rsidRDefault="00CC3275" w:rsidP="00CC3275">
            <w:pPr>
              <w:jc w:val="both"/>
              <w:rPr>
                <w:rFonts w:asciiTheme="minorHAnsi" w:hAnsiTheme="minorHAnsi" w:cstheme="minorHAnsi"/>
                <w:i/>
              </w:rPr>
            </w:pPr>
            <w:r w:rsidRPr="003A7E4E">
              <w:rPr>
                <w:rFonts w:asciiTheme="minorHAnsi" w:hAnsiTheme="minorHAnsi" w:cstheme="minorHAnsi"/>
                <w:i/>
              </w:rPr>
              <w:t xml:space="preserve">Учебно-методическое пособие по изучению дисциплины «Жанры и форматы журналистики мнений» направлено на организацию аудиторной и самостоятельной работы </w:t>
            </w:r>
            <w:proofErr w:type="gramStart"/>
            <w:r w:rsidRPr="003A7E4E">
              <w:rPr>
                <w:rFonts w:asciiTheme="minorHAnsi" w:hAnsiTheme="minorHAnsi" w:cstheme="minorHAnsi"/>
                <w:i/>
              </w:rPr>
              <w:t>студентов очной формы обучения направления подготовки</w:t>
            </w:r>
            <w:proofErr w:type="gramEnd"/>
            <w:r w:rsidRPr="003A7E4E">
              <w:rPr>
                <w:rFonts w:asciiTheme="minorHAnsi" w:hAnsiTheme="minorHAnsi" w:cstheme="minorHAnsi"/>
                <w:i/>
              </w:rPr>
              <w:t xml:space="preserve"> 42.03.02 «Журналистика». Содержит краткие теоретические сведения по темам дисциплины; методические материалы, необходимые студентам для подготовки к практическим занятиям; рекомендации по организации самостоятельной работы; списки рекомендуемой литературы; вопросы итогового контроля.</w:t>
            </w:r>
          </w:p>
        </w:tc>
      </w:tr>
      <w:tr w:rsidR="003A7E4E" w:rsidRPr="003A7E4E" w:rsidTr="00910CB0">
        <w:trPr>
          <w:cantSplit/>
          <w:trHeight w:val="594"/>
        </w:trPr>
        <w:tc>
          <w:tcPr>
            <w:tcW w:w="9606" w:type="dxa"/>
            <w:gridSpan w:val="3"/>
            <w:vAlign w:val="bottom"/>
          </w:tcPr>
          <w:p w:rsidR="00CC3275" w:rsidRPr="003A7E4E" w:rsidRDefault="00CC3275" w:rsidP="00910CB0">
            <w:pPr>
              <w:pStyle w:val="1"/>
              <w:spacing w:before="120"/>
              <w:jc w:val="center"/>
              <w:rPr>
                <w:color w:val="auto"/>
                <w:lang w:eastAsia="ar-SA"/>
              </w:rPr>
            </w:pPr>
            <w:bookmarkStart w:id="273" w:name="_Toc121217309"/>
            <w:r w:rsidRPr="003A7E4E">
              <w:rPr>
                <w:color w:val="auto"/>
                <w:lang w:eastAsia="ar-SA"/>
              </w:rPr>
              <w:t>Декоративно-прикладное искусство</w:t>
            </w:r>
            <w:bookmarkEnd w:id="273"/>
          </w:p>
        </w:tc>
      </w:tr>
      <w:tr w:rsidR="003A7E4E" w:rsidRPr="003A7E4E" w:rsidTr="00910CB0">
        <w:trPr>
          <w:cantSplit/>
          <w:trHeight w:val="444"/>
        </w:trPr>
        <w:tc>
          <w:tcPr>
            <w:tcW w:w="9606" w:type="dxa"/>
            <w:gridSpan w:val="3"/>
            <w:vAlign w:val="bottom"/>
          </w:tcPr>
          <w:p w:rsidR="00CC3275" w:rsidRPr="003A7E4E" w:rsidRDefault="00CC3275" w:rsidP="00910CB0">
            <w:pPr>
              <w:pStyle w:val="2"/>
              <w:spacing w:before="120"/>
              <w:jc w:val="center"/>
              <w:outlineLvl w:val="1"/>
              <w:rPr>
                <w:rFonts w:asciiTheme="minorHAnsi" w:hAnsiTheme="minorHAnsi" w:cstheme="minorHAnsi"/>
                <w:i/>
                <w:color w:val="auto"/>
                <w:lang w:eastAsia="ar-SA"/>
              </w:rPr>
            </w:pPr>
            <w:bookmarkStart w:id="274" w:name="_Toc121217310"/>
            <w:r w:rsidRPr="003A7E4E">
              <w:rPr>
                <w:rFonts w:asciiTheme="minorHAnsi" w:hAnsiTheme="minorHAnsi" w:cstheme="minorHAnsi"/>
                <w:i/>
                <w:color w:val="auto"/>
                <w:lang w:eastAsia="ar-SA"/>
              </w:rPr>
              <w:t>Интерьер</w:t>
            </w:r>
            <w:bookmarkEnd w:id="274"/>
          </w:p>
        </w:tc>
      </w:tr>
      <w:tr w:rsidR="003A7E4E" w:rsidRPr="003A7E4E" w:rsidTr="00910CB0">
        <w:trPr>
          <w:cantSplit/>
          <w:trHeight w:val="2060"/>
        </w:trPr>
        <w:tc>
          <w:tcPr>
            <w:tcW w:w="799" w:type="dxa"/>
          </w:tcPr>
          <w:p w:rsidR="00CC3275" w:rsidRPr="003A7E4E" w:rsidRDefault="00CC3275" w:rsidP="00910CB0">
            <w:pPr>
              <w:numPr>
                <w:ilvl w:val="0"/>
                <w:numId w:val="1"/>
              </w:numPr>
              <w:rPr>
                <w:rFonts w:asciiTheme="minorHAnsi" w:hAnsiTheme="minorHAnsi" w:cstheme="minorHAnsi"/>
                <w:lang w:eastAsia="ar-SA"/>
              </w:rPr>
            </w:pPr>
          </w:p>
        </w:tc>
        <w:tc>
          <w:tcPr>
            <w:tcW w:w="2824" w:type="dxa"/>
          </w:tcPr>
          <w:p w:rsidR="00CC3275" w:rsidRPr="00DC0876" w:rsidRDefault="00CC3275" w:rsidP="00910CB0">
            <w:pPr>
              <w:rPr>
                <w:rFonts w:ascii="Arial" w:hAnsi="Arial" w:cs="Arial"/>
              </w:rPr>
            </w:pPr>
            <w:r w:rsidRPr="00DC0876">
              <w:rPr>
                <w:rFonts w:ascii="Arial" w:hAnsi="Arial" w:cs="Arial"/>
                <w:b/>
                <w:bCs/>
              </w:rPr>
              <w:t>Щ128я73</w:t>
            </w:r>
            <w:proofErr w:type="gramStart"/>
            <w:r w:rsidRPr="00DC0876">
              <w:rPr>
                <w:rFonts w:ascii="Arial" w:hAnsi="Arial" w:cs="Arial"/>
                <w:b/>
                <w:bCs/>
              </w:rPr>
              <w:br/>
              <w:t>С</w:t>
            </w:r>
            <w:proofErr w:type="gramEnd"/>
            <w:r w:rsidRPr="00DC0876">
              <w:rPr>
                <w:rFonts w:ascii="Arial" w:hAnsi="Arial" w:cs="Arial"/>
                <w:b/>
                <w:bCs/>
              </w:rPr>
              <w:t xml:space="preserve"> 604</w:t>
            </w:r>
            <w:r w:rsidRPr="00DC0876">
              <w:rPr>
                <w:rFonts w:ascii="Arial" w:hAnsi="Arial" w:cs="Arial"/>
              </w:rPr>
              <w:t xml:space="preserve">  </w:t>
            </w:r>
          </w:p>
        </w:tc>
        <w:tc>
          <w:tcPr>
            <w:tcW w:w="5983" w:type="dxa"/>
          </w:tcPr>
          <w:p w:rsidR="00CC3275" w:rsidRPr="003A7E4E" w:rsidRDefault="00CC3275" w:rsidP="00910CB0">
            <w:pPr>
              <w:rPr>
                <w:rFonts w:cs="Arial"/>
              </w:rPr>
            </w:pPr>
            <w:proofErr w:type="spellStart"/>
            <w:r w:rsidRPr="00DC0876">
              <w:rPr>
                <w:rFonts w:ascii="Arial" w:hAnsi="Arial" w:cs="Arial"/>
                <w:b/>
                <w:bCs/>
              </w:rPr>
              <w:t>Солодилов</w:t>
            </w:r>
            <w:proofErr w:type="spellEnd"/>
            <w:r w:rsidRPr="00DC0876">
              <w:rPr>
                <w:rFonts w:ascii="Arial" w:hAnsi="Arial" w:cs="Arial"/>
                <w:b/>
                <w:bCs/>
              </w:rPr>
              <w:t>, М. В.</w:t>
            </w:r>
            <w:r w:rsidRPr="00DC0876">
              <w:rPr>
                <w:rFonts w:ascii="Arial" w:hAnsi="Arial" w:cs="Arial"/>
              </w:rPr>
              <w:br/>
              <w:t>   Проектирование интерьера : электронное учеб</w:t>
            </w:r>
            <w:proofErr w:type="gramStart"/>
            <w:r w:rsidRPr="00DC0876">
              <w:rPr>
                <w:rFonts w:ascii="Arial" w:hAnsi="Arial" w:cs="Arial"/>
              </w:rPr>
              <w:t>.-</w:t>
            </w:r>
            <w:proofErr w:type="gramEnd"/>
            <w:r w:rsidRPr="00DC0876">
              <w:rPr>
                <w:rFonts w:ascii="Arial" w:hAnsi="Arial" w:cs="Arial"/>
              </w:rPr>
              <w:t xml:space="preserve">метод. пособие / М. В. </w:t>
            </w:r>
            <w:proofErr w:type="spellStart"/>
            <w:r w:rsidRPr="00DC0876">
              <w:rPr>
                <w:rFonts w:ascii="Arial" w:hAnsi="Arial" w:cs="Arial"/>
              </w:rPr>
              <w:t>Солодилов</w:t>
            </w:r>
            <w:proofErr w:type="spellEnd"/>
            <w:r w:rsidRPr="00DC0876">
              <w:rPr>
                <w:rFonts w:ascii="Arial" w:hAnsi="Arial" w:cs="Arial"/>
              </w:rPr>
              <w:t xml:space="preserve"> ; М-во науки и высшего образования РФ, ТГУ, Архитектурно-строительный ин-т. - ТГУ. - Тольятти</w:t>
            </w:r>
            <w:proofErr w:type="gramStart"/>
            <w:r w:rsidRPr="00DC0876">
              <w:rPr>
                <w:rFonts w:ascii="Arial" w:hAnsi="Arial" w:cs="Arial"/>
              </w:rPr>
              <w:t xml:space="preserve"> :</w:t>
            </w:r>
            <w:proofErr w:type="gramEnd"/>
            <w:r w:rsidRPr="00DC0876">
              <w:rPr>
                <w:rFonts w:ascii="Arial" w:hAnsi="Arial" w:cs="Arial"/>
              </w:rPr>
              <w:t xml:space="preserve"> ТГУ, 2022. - 1 CD (1,6 МБ). - </w:t>
            </w:r>
            <w:proofErr w:type="spellStart"/>
            <w:r w:rsidRPr="00DC0876">
              <w:rPr>
                <w:rFonts w:ascii="Arial" w:hAnsi="Arial" w:cs="Arial"/>
              </w:rPr>
              <w:t>Загл</w:t>
            </w:r>
            <w:proofErr w:type="spellEnd"/>
            <w:r w:rsidRPr="00DC0876">
              <w:rPr>
                <w:rFonts w:ascii="Arial" w:hAnsi="Arial" w:cs="Arial"/>
              </w:rPr>
              <w:t>. с этикетки CD-ROM. - CD-DVD. - ISBN 978-5-8259-1108-3</w:t>
            </w:r>
            <w:proofErr w:type="gramStart"/>
            <w:r w:rsidRPr="00DC0876">
              <w:rPr>
                <w:rFonts w:ascii="Arial" w:hAnsi="Arial" w:cs="Arial"/>
              </w:rPr>
              <w:t xml:space="preserve"> :</w:t>
            </w:r>
            <w:proofErr w:type="gramEnd"/>
            <w:r w:rsidRPr="00DC0876">
              <w:rPr>
                <w:rFonts w:ascii="Arial" w:hAnsi="Arial" w:cs="Arial"/>
              </w:rPr>
              <w:t xml:space="preserve"> 1-00. - Текст</w:t>
            </w:r>
            <w:proofErr w:type="gramStart"/>
            <w:r w:rsidRPr="00DC0876">
              <w:rPr>
                <w:rFonts w:ascii="Arial" w:hAnsi="Arial" w:cs="Arial"/>
              </w:rPr>
              <w:t xml:space="preserve"> :</w:t>
            </w:r>
            <w:proofErr w:type="gramEnd"/>
            <w:r w:rsidRPr="00DC0876">
              <w:rPr>
                <w:rFonts w:ascii="Arial" w:hAnsi="Arial" w:cs="Arial"/>
              </w:rPr>
              <w:t xml:space="preserve"> электронный.</w:t>
            </w:r>
          </w:p>
          <w:p w:rsidR="00CC3275" w:rsidRPr="003A7E4E" w:rsidRDefault="00CC3275" w:rsidP="00910CB0">
            <w:pPr>
              <w:rPr>
                <w:rFonts w:cs="Arial"/>
              </w:rPr>
            </w:pPr>
          </w:p>
          <w:p w:rsidR="00CC3275" w:rsidRPr="00DC0876" w:rsidRDefault="00CC3275" w:rsidP="00CC3275">
            <w:pPr>
              <w:jc w:val="both"/>
              <w:rPr>
                <w:rFonts w:asciiTheme="minorHAnsi" w:hAnsiTheme="minorHAnsi" w:cstheme="minorHAnsi"/>
                <w:i/>
              </w:rPr>
            </w:pPr>
            <w:r w:rsidRPr="003A7E4E">
              <w:rPr>
                <w:rFonts w:asciiTheme="minorHAnsi" w:hAnsiTheme="minorHAnsi" w:cstheme="minorHAnsi"/>
                <w:i/>
              </w:rPr>
              <w:t>Учебно-методическое пособие содержит теоретический и практический материал по дисциплине «Проектирование интерьера». Также включает основные инструменты проектирования интерьера в контексте работы современного дизайнера интерьеров. Предназначено для студентов, обучающихся по направлению подготовки магистров 08.04.01 «Строительство», направленности (профили) «Архитектурный дизайн среды», «Дизайн-проектирование и формирование городской среды», очной формы обучения.</w:t>
            </w:r>
          </w:p>
        </w:tc>
      </w:tr>
      <w:bookmarkEnd w:id="3"/>
    </w:tbl>
    <w:p w:rsidR="00963415" w:rsidRPr="006D0E01" w:rsidRDefault="00963415" w:rsidP="00FB779C">
      <w:pPr>
        <w:rPr>
          <w:rFonts w:cstheme="minorHAnsi"/>
        </w:rPr>
      </w:pPr>
    </w:p>
    <w:sectPr w:rsidR="00963415" w:rsidRPr="006D0E01" w:rsidSect="00605DE5">
      <w:headerReference w:type="default" r:id="rId10"/>
      <w:footerReference w:type="default" r:id="rId11"/>
      <w:pgSz w:w="11906" w:h="16838"/>
      <w:pgMar w:top="1134" w:right="850" w:bottom="993" w:left="1701"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D7E" w:rsidRDefault="00BC6D7E" w:rsidP="00003DFC">
      <w:pPr>
        <w:spacing w:after="0" w:line="240" w:lineRule="auto"/>
      </w:pPr>
      <w:r>
        <w:separator/>
      </w:r>
    </w:p>
  </w:endnote>
  <w:endnote w:type="continuationSeparator" w:id="0">
    <w:p w:rsidR="00BC6D7E" w:rsidRDefault="00BC6D7E" w:rsidP="0000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295" w:rsidRDefault="00715295">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D7E" w:rsidRDefault="00BC6D7E" w:rsidP="00003DFC">
      <w:pPr>
        <w:spacing w:after="0" w:line="240" w:lineRule="auto"/>
      </w:pPr>
      <w:r>
        <w:separator/>
      </w:r>
    </w:p>
  </w:footnote>
  <w:footnote w:type="continuationSeparator" w:id="0">
    <w:p w:rsidR="00BC6D7E" w:rsidRDefault="00BC6D7E" w:rsidP="00003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758573"/>
      <w:docPartObj>
        <w:docPartGallery w:val="Page Numbers (Top of Page)"/>
        <w:docPartUnique/>
      </w:docPartObj>
    </w:sdtPr>
    <w:sdtEndPr/>
    <w:sdtContent>
      <w:p w:rsidR="00003DFC" w:rsidRDefault="00003DFC">
        <w:pPr>
          <w:pStyle w:val="af7"/>
          <w:jc w:val="center"/>
        </w:pPr>
        <w:r>
          <w:fldChar w:fldCharType="begin"/>
        </w:r>
        <w:r>
          <w:instrText>PAGE   \* MERGEFORMAT</w:instrText>
        </w:r>
        <w:r>
          <w:fldChar w:fldCharType="separate"/>
        </w:r>
        <w:r w:rsidR="003A7E4E">
          <w:rPr>
            <w:noProof/>
          </w:rPr>
          <w:t>2</w:t>
        </w:r>
        <w:r>
          <w:fldChar w:fldCharType="end"/>
        </w:r>
      </w:p>
    </w:sdtContent>
  </w:sdt>
  <w:p w:rsidR="00003DFC" w:rsidRDefault="00003DFC">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6B8C"/>
    <w:multiLevelType w:val="hybridMultilevel"/>
    <w:tmpl w:val="C080A1C8"/>
    <w:lvl w:ilvl="0" w:tplc="12E8A490">
      <w:start w:val="1"/>
      <w:numFmt w:val="decimal"/>
      <w:lvlText w:val="%1."/>
      <w:lvlJc w:val="left"/>
      <w:pPr>
        <w:tabs>
          <w:tab w:val="num" w:pos="360"/>
        </w:tabs>
        <w:ind w:left="360" w:hanging="360"/>
      </w:pPr>
      <w:rPr>
        <w:rFonts w:ascii="Arial" w:hAnsi="Arial" w:cs="Arial" w:hint="default"/>
        <w:sz w:val="20"/>
        <w:szCs w:val="2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DA4"/>
    <w:rsid w:val="0000052F"/>
    <w:rsid w:val="00003DFC"/>
    <w:rsid w:val="00022932"/>
    <w:rsid w:val="000320D2"/>
    <w:rsid w:val="00036DBD"/>
    <w:rsid w:val="0003778C"/>
    <w:rsid w:val="0004283F"/>
    <w:rsid w:val="00046546"/>
    <w:rsid w:val="0006775C"/>
    <w:rsid w:val="00074373"/>
    <w:rsid w:val="0008161B"/>
    <w:rsid w:val="0009538F"/>
    <w:rsid w:val="00095CDB"/>
    <w:rsid w:val="00097889"/>
    <w:rsid w:val="000A0498"/>
    <w:rsid w:val="000B74D2"/>
    <w:rsid w:val="000C3F8B"/>
    <w:rsid w:val="000C5FCC"/>
    <w:rsid w:val="000D5E9F"/>
    <w:rsid w:val="00101949"/>
    <w:rsid w:val="00105D94"/>
    <w:rsid w:val="00106235"/>
    <w:rsid w:val="00127CCC"/>
    <w:rsid w:val="00136C73"/>
    <w:rsid w:val="001438B8"/>
    <w:rsid w:val="001451DE"/>
    <w:rsid w:val="0014542D"/>
    <w:rsid w:val="0014640B"/>
    <w:rsid w:val="00170F6F"/>
    <w:rsid w:val="00186020"/>
    <w:rsid w:val="00190C93"/>
    <w:rsid w:val="001C0B48"/>
    <w:rsid w:val="001C6808"/>
    <w:rsid w:val="001F235B"/>
    <w:rsid w:val="002024A7"/>
    <w:rsid w:val="00211CF4"/>
    <w:rsid w:val="002124D1"/>
    <w:rsid w:val="00221A92"/>
    <w:rsid w:val="00230892"/>
    <w:rsid w:val="0024291B"/>
    <w:rsid w:val="00242C08"/>
    <w:rsid w:val="00262088"/>
    <w:rsid w:val="002918F6"/>
    <w:rsid w:val="00295F12"/>
    <w:rsid w:val="002B1FF6"/>
    <w:rsid w:val="002E26CB"/>
    <w:rsid w:val="002F1779"/>
    <w:rsid w:val="00306485"/>
    <w:rsid w:val="0032195F"/>
    <w:rsid w:val="00323920"/>
    <w:rsid w:val="003276EE"/>
    <w:rsid w:val="00341792"/>
    <w:rsid w:val="0034425F"/>
    <w:rsid w:val="00361B5C"/>
    <w:rsid w:val="00377ABB"/>
    <w:rsid w:val="003819A6"/>
    <w:rsid w:val="003870CE"/>
    <w:rsid w:val="003A7E4E"/>
    <w:rsid w:val="003B5A94"/>
    <w:rsid w:val="003C086F"/>
    <w:rsid w:val="003C1519"/>
    <w:rsid w:val="003D5C63"/>
    <w:rsid w:val="003E0F18"/>
    <w:rsid w:val="003E10B8"/>
    <w:rsid w:val="003F40A3"/>
    <w:rsid w:val="0040693A"/>
    <w:rsid w:val="004070D1"/>
    <w:rsid w:val="00415F08"/>
    <w:rsid w:val="00420398"/>
    <w:rsid w:val="00424D19"/>
    <w:rsid w:val="004330ED"/>
    <w:rsid w:val="004532AC"/>
    <w:rsid w:val="004550AF"/>
    <w:rsid w:val="00457A90"/>
    <w:rsid w:val="00471DA4"/>
    <w:rsid w:val="00496C58"/>
    <w:rsid w:val="004979FA"/>
    <w:rsid w:val="004B7888"/>
    <w:rsid w:val="004C2FA2"/>
    <w:rsid w:val="004C3BC8"/>
    <w:rsid w:val="004D492E"/>
    <w:rsid w:val="004E0759"/>
    <w:rsid w:val="004E75D9"/>
    <w:rsid w:val="004F1F66"/>
    <w:rsid w:val="00502584"/>
    <w:rsid w:val="00524C1F"/>
    <w:rsid w:val="00527873"/>
    <w:rsid w:val="0053077F"/>
    <w:rsid w:val="005324DF"/>
    <w:rsid w:val="0053478B"/>
    <w:rsid w:val="00537E2D"/>
    <w:rsid w:val="00546BCF"/>
    <w:rsid w:val="005538C7"/>
    <w:rsid w:val="0056437A"/>
    <w:rsid w:val="0058167A"/>
    <w:rsid w:val="005851B6"/>
    <w:rsid w:val="005B4D7B"/>
    <w:rsid w:val="005D5AA8"/>
    <w:rsid w:val="005E373A"/>
    <w:rsid w:val="005E5FB9"/>
    <w:rsid w:val="005E79FC"/>
    <w:rsid w:val="005F2B9C"/>
    <w:rsid w:val="005F7CB3"/>
    <w:rsid w:val="00605DE5"/>
    <w:rsid w:val="006136F6"/>
    <w:rsid w:val="00614F37"/>
    <w:rsid w:val="006226F1"/>
    <w:rsid w:val="0062312F"/>
    <w:rsid w:val="00630451"/>
    <w:rsid w:val="00631208"/>
    <w:rsid w:val="0065084E"/>
    <w:rsid w:val="00674CDB"/>
    <w:rsid w:val="0068387E"/>
    <w:rsid w:val="006842DE"/>
    <w:rsid w:val="006926B6"/>
    <w:rsid w:val="00696D1E"/>
    <w:rsid w:val="006A22DD"/>
    <w:rsid w:val="006A2B0D"/>
    <w:rsid w:val="006B149D"/>
    <w:rsid w:val="006B2F71"/>
    <w:rsid w:val="006B537F"/>
    <w:rsid w:val="006C4C22"/>
    <w:rsid w:val="006C6DB8"/>
    <w:rsid w:val="006C7F6E"/>
    <w:rsid w:val="006D0E01"/>
    <w:rsid w:val="00707C0C"/>
    <w:rsid w:val="00711380"/>
    <w:rsid w:val="007115EB"/>
    <w:rsid w:val="00715295"/>
    <w:rsid w:val="00721CC2"/>
    <w:rsid w:val="00737FF6"/>
    <w:rsid w:val="00743555"/>
    <w:rsid w:val="0075111E"/>
    <w:rsid w:val="00755339"/>
    <w:rsid w:val="007667E3"/>
    <w:rsid w:val="00773645"/>
    <w:rsid w:val="00774FE8"/>
    <w:rsid w:val="007919C1"/>
    <w:rsid w:val="007971C0"/>
    <w:rsid w:val="007A17A0"/>
    <w:rsid w:val="007A1CF5"/>
    <w:rsid w:val="007A53C5"/>
    <w:rsid w:val="007C1BDE"/>
    <w:rsid w:val="007C23DE"/>
    <w:rsid w:val="007C314C"/>
    <w:rsid w:val="007D3B84"/>
    <w:rsid w:val="007D56B9"/>
    <w:rsid w:val="007D75BB"/>
    <w:rsid w:val="007D7F41"/>
    <w:rsid w:val="007F0762"/>
    <w:rsid w:val="007F5117"/>
    <w:rsid w:val="007F76B6"/>
    <w:rsid w:val="008004C4"/>
    <w:rsid w:val="00800A54"/>
    <w:rsid w:val="008014AD"/>
    <w:rsid w:val="00801DAB"/>
    <w:rsid w:val="00810F84"/>
    <w:rsid w:val="00813339"/>
    <w:rsid w:val="00822A55"/>
    <w:rsid w:val="0082395A"/>
    <w:rsid w:val="00837094"/>
    <w:rsid w:val="00841B46"/>
    <w:rsid w:val="0084440C"/>
    <w:rsid w:val="00850758"/>
    <w:rsid w:val="008529C9"/>
    <w:rsid w:val="00860ABC"/>
    <w:rsid w:val="00876658"/>
    <w:rsid w:val="00886607"/>
    <w:rsid w:val="008962A6"/>
    <w:rsid w:val="008A0A77"/>
    <w:rsid w:val="008C3F70"/>
    <w:rsid w:val="008C7D1E"/>
    <w:rsid w:val="008D2A95"/>
    <w:rsid w:val="008D5687"/>
    <w:rsid w:val="008D7697"/>
    <w:rsid w:val="00914B4A"/>
    <w:rsid w:val="00914F5D"/>
    <w:rsid w:val="00921DCB"/>
    <w:rsid w:val="00926B7C"/>
    <w:rsid w:val="00930769"/>
    <w:rsid w:val="00940F49"/>
    <w:rsid w:val="00963415"/>
    <w:rsid w:val="00980AC6"/>
    <w:rsid w:val="00992559"/>
    <w:rsid w:val="009C18ED"/>
    <w:rsid w:val="009C2345"/>
    <w:rsid w:val="009C3C51"/>
    <w:rsid w:val="009D115D"/>
    <w:rsid w:val="009D21E8"/>
    <w:rsid w:val="009F0B56"/>
    <w:rsid w:val="009F30A1"/>
    <w:rsid w:val="00A00846"/>
    <w:rsid w:val="00A1439E"/>
    <w:rsid w:val="00A41151"/>
    <w:rsid w:val="00A45A89"/>
    <w:rsid w:val="00A5007F"/>
    <w:rsid w:val="00A53AAC"/>
    <w:rsid w:val="00A60DA3"/>
    <w:rsid w:val="00A67911"/>
    <w:rsid w:val="00A77CFE"/>
    <w:rsid w:val="00AB698F"/>
    <w:rsid w:val="00AC1FA0"/>
    <w:rsid w:val="00AD7764"/>
    <w:rsid w:val="00AE536F"/>
    <w:rsid w:val="00AE7ACF"/>
    <w:rsid w:val="00B04DF9"/>
    <w:rsid w:val="00B43C2A"/>
    <w:rsid w:val="00B5649C"/>
    <w:rsid w:val="00B6084D"/>
    <w:rsid w:val="00B66EF5"/>
    <w:rsid w:val="00B80931"/>
    <w:rsid w:val="00B81A9B"/>
    <w:rsid w:val="00B824FE"/>
    <w:rsid w:val="00B83BCD"/>
    <w:rsid w:val="00BA3E24"/>
    <w:rsid w:val="00BC341A"/>
    <w:rsid w:val="00BC6D7E"/>
    <w:rsid w:val="00BE6E4F"/>
    <w:rsid w:val="00C058C3"/>
    <w:rsid w:val="00C15AB5"/>
    <w:rsid w:val="00C2151F"/>
    <w:rsid w:val="00C3423A"/>
    <w:rsid w:val="00C348F7"/>
    <w:rsid w:val="00C37CB5"/>
    <w:rsid w:val="00C436E4"/>
    <w:rsid w:val="00C47CC0"/>
    <w:rsid w:val="00C51839"/>
    <w:rsid w:val="00C95C41"/>
    <w:rsid w:val="00CC3275"/>
    <w:rsid w:val="00CC5903"/>
    <w:rsid w:val="00CD0494"/>
    <w:rsid w:val="00CE191E"/>
    <w:rsid w:val="00CE2087"/>
    <w:rsid w:val="00D01619"/>
    <w:rsid w:val="00D02E60"/>
    <w:rsid w:val="00D07521"/>
    <w:rsid w:val="00D078C1"/>
    <w:rsid w:val="00D142B1"/>
    <w:rsid w:val="00D15AE4"/>
    <w:rsid w:val="00D16F08"/>
    <w:rsid w:val="00D21F77"/>
    <w:rsid w:val="00D251ED"/>
    <w:rsid w:val="00D56A1E"/>
    <w:rsid w:val="00D62F5F"/>
    <w:rsid w:val="00D65A59"/>
    <w:rsid w:val="00D72E3F"/>
    <w:rsid w:val="00D75205"/>
    <w:rsid w:val="00D82218"/>
    <w:rsid w:val="00D84ECB"/>
    <w:rsid w:val="00D85018"/>
    <w:rsid w:val="00D935F3"/>
    <w:rsid w:val="00D97B0A"/>
    <w:rsid w:val="00DA7C39"/>
    <w:rsid w:val="00DB4091"/>
    <w:rsid w:val="00DE041A"/>
    <w:rsid w:val="00DF080D"/>
    <w:rsid w:val="00E04663"/>
    <w:rsid w:val="00E05F97"/>
    <w:rsid w:val="00E07355"/>
    <w:rsid w:val="00E160B6"/>
    <w:rsid w:val="00E64101"/>
    <w:rsid w:val="00E70687"/>
    <w:rsid w:val="00E71541"/>
    <w:rsid w:val="00E7207D"/>
    <w:rsid w:val="00E820B0"/>
    <w:rsid w:val="00E856AB"/>
    <w:rsid w:val="00E86126"/>
    <w:rsid w:val="00E91A2E"/>
    <w:rsid w:val="00E93773"/>
    <w:rsid w:val="00EB19A8"/>
    <w:rsid w:val="00F130FB"/>
    <w:rsid w:val="00F30CCB"/>
    <w:rsid w:val="00F35B40"/>
    <w:rsid w:val="00F64A01"/>
    <w:rsid w:val="00F70C5C"/>
    <w:rsid w:val="00F8240B"/>
    <w:rsid w:val="00F945C8"/>
    <w:rsid w:val="00FB2B64"/>
    <w:rsid w:val="00FB779C"/>
    <w:rsid w:val="00FD4940"/>
    <w:rsid w:val="00FF0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7f7f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8C3"/>
  </w:style>
  <w:style w:type="paragraph" w:styleId="1">
    <w:name w:val="heading 1"/>
    <w:basedOn w:val="a"/>
    <w:next w:val="a"/>
    <w:link w:val="10"/>
    <w:uiPriority w:val="9"/>
    <w:qFormat/>
    <w:rsid w:val="009307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07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3076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3076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3076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3076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307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307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9307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3076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sid w:val="0093076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sid w:val="0093076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sid w:val="0093076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semiHidden/>
    <w:rsid w:val="0093076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semiHidden/>
    <w:rsid w:val="0093076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semiHidden/>
    <w:rsid w:val="0093076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93076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93076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30769"/>
    <w:pPr>
      <w:spacing w:line="240" w:lineRule="auto"/>
    </w:pPr>
    <w:rPr>
      <w:b/>
      <w:bCs/>
      <w:color w:val="4F81BD" w:themeColor="accent1"/>
      <w:sz w:val="18"/>
      <w:szCs w:val="18"/>
    </w:rPr>
  </w:style>
  <w:style w:type="paragraph" w:styleId="a4">
    <w:name w:val="Title"/>
    <w:basedOn w:val="a"/>
    <w:next w:val="a"/>
    <w:link w:val="a5"/>
    <w:uiPriority w:val="10"/>
    <w:qFormat/>
    <w:rsid w:val="009307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link w:val="a4"/>
    <w:uiPriority w:val="10"/>
    <w:rsid w:val="00930769"/>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307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sid w:val="00930769"/>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930769"/>
    <w:rPr>
      <w:b/>
      <w:bCs/>
    </w:rPr>
  </w:style>
  <w:style w:type="character" w:styleId="a9">
    <w:name w:val="Emphasis"/>
    <w:uiPriority w:val="20"/>
    <w:qFormat/>
    <w:rsid w:val="00930769"/>
    <w:rPr>
      <w:i/>
      <w:iCs/>
    </w:rPr>
  </w:style>
  <w:style w:type="paragraph" w:styleId="aa">
    <w:name w:val="No Spacing"/>
    <w:uiPriority w:val="1"/>
    <w:qFormat/>
    <w:rsid w:val="00930769"/>
    <w:pPr>
      <w:spacing w:after="0" w:line="240" w:lineRule="auto"/>
    </w:pPr>
  </w:style>
  <w:style w:type="paragraph" w:styleId="ab">
    <w:name w:val="List Paragraph"/>
    <w:basedOn w:val="a"/>
    <w:uiPriority w:val="34"/>
    <w:qFormat/>
    <w:rsid w:val="00930769"/>
    <w:pPr>
      <w:ind w:left="720"/>
      <w:contextualSpacing/>
    </w:pPr>
  </w:style>
  <w:style w:type="paragraph" w:styleId="21">
    <w:name w:val="Quote"/>
    <w:basedOn w:val="a"/>
    <w:next w:val="a"/>
    <w:link w:val="22"/>
    <w:uiPriority w:val="29"/>
    <w:qFormat/>
    <w:rsid w:val="00930769"/>
    <w:rPr>
      <w:i/>
      <w:iCs/>
      <w:color w:val="000000" w:themeColor="text1"/>
    </w:rPr>
  </w:style>
  <w:style w:type="character" w:customStyle="1" w:styleId="22">
    <w:name w:val="Цитата 2 Знак"/>
    <w:link w:val="21"/>
    <w:uiPriority w:val="29"/>
    <w:rsid w:val="00930769"/>
    <w:rPr>
      <w:i/>
      <w:iCs/>
      <w:color w:val="000000" w:themeColor="text1"/>
    </w:rPr>
  </w:style>
  <w:style w:type="paragraph" w:styleId="ac">
    <w:name w:val="Intense Quote"/>
    <w:basedOn w:val="a"/>
    <w:next w:val="a"/>
    <w:link w:val="ad"/>
    <w:uiPriority w:val="30"/>
    <w:qFormat/>
    <w:rsid w:val="00930769"/>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sid w:val="00930769"/>
    <w:rPr>
      <w:b/>
      <w:bCs/>
      <w:i/>
      <w:iCs/>
      <w:color w:val="4F81BD" w:themeColor="accent1"/>
    </w:rPr>
  </w:style>
  <w:style w:type="character" w:styleId="ae">
    <w:name w:val="Subtle Emphasis"/>
    <w:uiPriority w:val="19"/>
    <w:qFormat/>
    <w:rsid w:val="00930769"/>
    <w:rPr>
      <w:i/>
      <w:iCs/>
      <w:color w:val="808080" w:themeColor="text1" w:themeTint="7F"/>
    </w:rPr>
  </w:style>
  <w:style w:type="character" w:styleId="af">
    <w:name w:val="Intense Emphasis"/>
    <w:uiPriority w:val="21"/>
    <w:qFormat/>
    <w:rsid w:val="00930769"/>
    <w:rPr>
      <w:b/>
      <w:bCs/>
      <w:i/>
      <w:iCs/>
      <w:color w:val="4F81BD" w:themeColor="accent1"/>
    </w:rPr>
  </w:style>
  <w:style w:type="character" w:styleId="af0">
    <w:name w:val="Subtle Reference"/>
    <w:uiPriority w:val="31"/>
    <w:qFormat/>
    <w:rsid w:val="00930769"/>
    <w:rPr>
      <w:smallCaps/>
      <w:color w:val="C0504D" w:themeColor="accent2"/>
      <w:u w:val="single"/>
    </w:rPr>
  </w:style>
  <w:style w:type="character" w:styleId="af1">
    <w:name w:val="Intense Reference"/>
    <w:uiPriority w:val="32"/>
    <w:qFormat/>
    <w:rsid w:val="00930769"/>
    <w:rPr>
      <w:b/>
      <w:bCs/>
      <w:smallCaps/>
      <w:color w:val="C0504D" w:themeColor="accent2"/>
      <w:spacing w:val="5"/>
      <w:u w:val="single"/>
    </w:rPr>
  </w:style>
  <w:style w:type="character" w:styleId="af2">
    <w:name w:val="Book Title"/>
    <w:uiPriority w:val="33"/>
    <w:qFormat/>
    <w:rsid w:val="00930769"/>
    <w:rPr>
      <w:b/>
      <w:bCs/>
      <w:smallCaps/>
      <w:spacing w:val="5"/>
    </w:rPr>
  </w:style>
  <w:style w:type="paragraph" w:styleId="af3">
    <w:name w:val="TOC Heading"/>
    <w:basedOn w:val="1"/>
    <w:next w:val="a"/>
    <w:uiPriority w:val="39"/>
    <w:unhideWhenUsed/>
    <w:qFormat/>
    <w:rsid w:val="00930769"/>
    <w:pPr>
      <w:outlineLvl w:val="9"/>
    </w:pPr>
  </w:style>
  <w:style w:type="table" w:customStyle="1" w:styleId="11">
    <w:name w:val="Сетка таблицы1"/>
    <w:basedOn w:val="a1"/>
    <w:next w:val="af4"/>
    <w:uiPriority w:val="59"/>
    <w:rsid w:val="007C314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Grid"/>
    <w:basedOn w:val="a1"/>
    <w:uiPriority w:val="59"/>
    <w:rsid w:val="007C3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4"/>
    <w:uiPriority w:val="99"/>
    <w:rsid w:val="007C314C"/>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7C314C"/>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C314C"/>
    <w:rPr>
      <w:rFonts w:ascii="Tahoma" w:hAnsi="Tahoma" w:cs="Tahoma"/>
      <w:sz w:val="16"/>
      <w:szCs w:val="16"/>
    </w:rPr>
  </w:style>
  <w:style w:type="paragraph" w:styleId="af7">
    <w:name w:val="header"/>
    <w:basedOn w:val="a"/>
    <w:link w:val="af8"/>
    <w:uiPriority w:val="99"/>
    <w:unhideWhenUsed/>
    <w:rsid w:val="00003DFC"/>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003DFC"/>
  </w:style>
  <w:style w:type="paragraph" w:styleId="af9">
    <w:name w:val="footer"/>
    <w:basedOn w:val="a"/>
    <w:link w:val="afa"/>
    <w:uiPriority w:val="99"/>
    <w:unhideWhenUsed/>
    <w:rsid w:val="00003DFC"/>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003DFC"/>
  </w:style>
  <w:style w:type="table" w:customStyle="1" w:styleId="12">
    <w:name w:val="Сетка таблицы12"/>
    <w:basedOn w:val="a1"/>
    <w:next w:val="af4"/>
    <w:uiPriority w:val="99"/>
    <w:rsid w:val="007115E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39"/>
    <w:unhideWhenUsed/>
    <w:rsid w:val="00715295"/>
    <w:pPr>
      <w:spacing w:after="100"/>
      <w:ind w:left="440"/>
    </w:pPr>
  </w:style>
  <w:style w:type="paragraph" w:styleId="13">
    <w:name w:val="toc 1"/>
    <w:basedOn w:val="a"/>
    <w:next w:val="a"/>
    <w:autoRedefine/>
    <w:uiPriority w:val="39"/>
    <w:unhideWhenUsed/>
    <w:rsid w:val="00715295"/>
    <w:pPr>
      <w:spacing w:after="100"/>
    </w:pPr>
  </w:style>
  <w:style w:type="paragraph" w:styleId="23">
    <w:name w:val="toc 2"/>
    <w:basedOn w:val="a"/>
    <w:next w:val="a"/>
    <w:autoRedefine/>
    <w:uiPriority w:val="39"/>
    <w:unhideWhenUsed/>
    <w:rsid w:val="00715295"/>
    <w:pPr>
      <w:spacing w:after="100"/>
      <w:ind w:left="220"/>
    </w:pPr>
  </w:style>
  <w:style w:type="character" w:styleId="afb">
    <w:name w:val="Hyperlink"/>
    <w:basedOn w:val="a0"/>
    <w:uiPriority w:val="99"/>
    <w:unhideWhenUsed/>
    <w:rsid w:val="007152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8C3"/>
  </w:style>
  <w:style w:type="paragraph" w:styleId="1">
    <w:name w:val="heading 1"/>
    <w:basedOn w:val="a"/>
    <w:next w:val="a"/>
    <w:link w:val="10"/>
    <w:uiPriority w:val="9"/>
    <w:qFormat/>
    <w:rsid w:val="009307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07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3076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3076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3076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3076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307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307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9307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3076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sid w:val="0093076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sid w:val="0093076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sid w:val="0093076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semiHidden/>
    <w:rsid w:val="0093076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semiHidden/>
    <w:rsid w:val="0093076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semiHidden/>
    <w:rsid w:val="0093076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93076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93076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30769"/>
    <w:pPr>
      <w:spacing w:line="240" w:lineRule="auto"/>
    </w:pPr>
    <w:rPr>
      <w:b/>
      <w:bCs/>
      <w:color w:val="4F81BD" w:themeColor="accent1"/>
      <w:sz w:val="18"/>
      <w:szCs w:val="18"/>
    </w:rPr>
  </w:style>
  <w:style w:type="paragraph" w:styleId="a4">
    <w:name w:val="Title"/>
    <w:basedOn w:val="a"/>
    <w:next w:val="a"/>
    <w:link w:val="a5"/>
    <w:uiPriority w:val="10"/>
    <w:qFormat/>
    <w:rsid w:val="009307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link w:val="a4"/>
    <w:uiPriority w:val="10"/>
    <w:rsid w:val="00930769"/>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307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sid w:val="00930769"/>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930769"/>
    <w:rPr>
      <w:b/>
      <w:bCs/>
    </w:rPr>
  </w:style>
  <w:style w:type="character" w:styleId="a9">
    <w:name w:val="Emphasis"/>
    <w:uiPriority w:val="20"/>
    <w:qFormat/>
    <w:rsid w:val="00930769"/>
    <w:rPr>
      <w:i/>
      <w:iCs/>
    </w:rPr>
  </w:style>
  <w:style w:type="paragraph" w:styleId="aa">
    <w:name w:val="No Spacing"/>
    <w:uiPriority w:val="1"/>
    <w:qFormat/>
    <w:rsid w:val="00930769"/>
    <w:pPr>
      <w:spacing w:after="0" w:line="240" w:lineRule="auto"/>
    </w:pPr>
  </w:style>
  <w:style w:type="paragraph" w:styleId="ab">
    <w:name w:val="List Paragraph"/>
    <w:basedOn w:val="a"/>
    <w:uiPriority w:val="34"/>
    <w:qFormat/>
    <w:rsid w:val="00930769"/>
    <w:pPr>
      <w:ind w:left="720"/>
      <w:contextualSpacing/>
    </w:pPr>
  </w:style>
  <w:style w:type="paragraph" w:styleId="21">
    <w:name w:val="Quote"/>
    <w:basedOn w:val="a"/>
    <w:next w:val="a"/>
    <w:link w:val="22"/>
    <w:uiPriority w:val="29"/>
    <w:qFormat/>
    <w:rsid w:val="00930769"/>
    <w:rPr>
      <w:i/>
      <w:iCs/>
      <w:color w:val="000000" w:themeColor="text1"/>
    </w:rPr>
  </w:style>
  <w:style w:type="character" w:customStyle="1" w:styleId="22">
    <w:name w:val="Цитата 2 Знак"/>
    <w:link w:val="21"/>
    <w:uiPriority w:val="29"/>
    <w:rsid w:val="00930769"/>
    <w:rPr>
      <w:i/>
      <w:iCs/>
      <w:color w:val="000000" w:themeColor="text1"/>
    </w:rPr>
  </w:style>
  <w:style w:type="paragraph" w:styleId="ac">
    <w:name w:val="Intense Quote"/>
    <w:basedOn w:val="a"/>
    <w:next w:val="a"/>
    <w:link w:val="ad"/>
    <w:uiPriority w:val="30"/>
    <w:qFormat/>
    <w:rsid w:val="00930769"/>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sid w:val="00930769"/>
    <w:rPr>
      <w:b/>
      <w:bCs/>
      <w:i/>
      <w:iCs/>
      <w:color w:val="4F81BD" w:themeColor="accent1"/>
    </w:rPr>
  </w:style>
  <w:style w:type="character" w:styleId="ae">
    <w:name w:val="Subtle Emphasis"/>
    <w:uiPriority w:val="19"/>
    <w:qFormat/>
    <w:rsid w:val="00930769"/>
    <w:rPr>
      <w:i/>
      <w:iCs/>
      <w:color w:val="808080" w:themeColor="text1" w:themeTint="7F"/>
    </w:rPr>
  </w:style>
  <w:style w:type="character" w:styleId="af">
    <w:name w:val="Intense Emphasis"/>
    <w:uiPriority w:val="21"/>
    <w:qFormat/>
    <w:rsid w:val="00930769"/>
    <w:rPr>
      <w:b/>
      <w:bCs/>
      <w:i/>
      <w:iCs/>
      <w:color w:val="4F81BD" w:themeColor="accent1"/>
    </w:rPr>
  </w:style>
  <w:style w:type="character" w:styleId="af0">
    <w:name w:val="Subtle Reference"/>
    <w:uiPriority w:val="31"/>
    <w:qFormat/>
    <w:rsid w:val="00930769"/>
    <w:rPr>
      <w:smallCaps/>
      <w:color w:val="C0504D" w:themeColor="accent2"/>
      <w:u w:val="single"/>
    </w:rPr>
  </w:style>
  <w:style w:type="character" w:styleId="af1">
    <w:name w:val="Intense Reference"/>
    <w:uiPriority w:val="32"/>
    <w:qFormat/>
    <w:rsid w:val="00930769"/>
    <w:rPr>
      <w:b/>
      <w:bCs/>
      <w:smallCaps/>
      <w:color w:val="C0504D" w:themeColor="accent2"/>
      <w:spacing w:val="5"/>
      <w:u w:val="single"/>
    </w:rPr>
  </w:style>
  <w:style w:type="character" w:styleId="af2">
    <w:name w:val="Book Title"/>
    <w:uiPriority w:val="33"/>
    <w:qFormat/>
    <w:rsid w:val="00930769"/>
    <w:rPr>
      <w:b/>
      <w:bCs/>
      <w:smallCaps/>
      <w:spacing w:val="5"/>
    </w:rPr>
  </w:style>
  <w:style w:type="paragraph" w:styleId="af3">
    <w:name w:val="TOC Heading"/>
    <w:basedOn w:val="1"/>
    <w:next w:val="a"/>
    <w:uiPriority w:val="39"/>
    <w:unhideWhenUsed/>
    <w:qFormat/>
    <w:rsid w:val="00930769"/>
    <w:pPr>
      <w:outlineLvl w:val="9"/>
    </w:pPr>
  </w:style>
  <w:style w:type="table" w:customStyle="1" w:styleId="11">
    <w:name w:val="Сетка таблицы1"/>
    <w:basedOn w:val="a1"/>
    <w:next w:val="af4"/>
    <w:uiPriority w:val="59"/>
    <w:rsid w:val="007C314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Grid"/>
    <w:basedOn w:val="a1"/>
    <w:uiPriority w:val="59"/>
    <w:rsid w:val="007C3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4"/>
    <w:uiPriority w:val="99"/>
    <w:rsid w:val="007C314C"/>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7C314C"/>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C314C"/>
    <w:rPr>
      <w:rFonts w:ascii="Tahoma" w:hAnsi="Tahoma" w:cs="Tahoma"/>
      <w:sz w:val="16"/>
      <w:szCs w:val="16"/>
    </w:rPr>
  </w:style>
  <w:style w:type="paragraph" w:styleId="af7">
    <w:name w:val="header"/>
    <w:basedOn w:val="a"/>
    <w:link w:val="af8"/>
    <w:uiPriority w:val="99"/>
    <w:unhideWhenUsed/>
    <w:rsid w:val="00003DFC"/>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003DFC"/>
  </w:style>
  <w:style w:type="paragraph" w:styleId="af9">
    <w:name w:val="footer"/>
    <w:basedOn w:val="a"/>
    <w:link w:val="afa"/>
    <w:uiPriority w:val="99"/>
    <w:unhideWhenUsed/>
    <w:rsid w:val="00003DFC"/>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003DFC"/>
  </w:style>
  <w:style w:type="table" w:customStyle="1" w:styleId="12">
    <w:name w:val="Сетка таблицы12"/>
    <w:basedOn w:val="a1"/>
    <w:next w:val="af4"/>
    <w:uiPriority w:val="99"/>
    <w:rsid w:val="007115E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39"/>
    <w:unhideWhenUsed/>
    <w:rsid w:val="00715295"/>
    <w:pPr>
      <w:spacing w:after="100"/>
      <w:ind w:left="440"/>
    </w:pPr>
  </w:style>
  <w:style w:type="paragraph" w:styleId="13">
    <w:name w:val="toc 1"/>
    <w:basedOn w:val="a"/>
    <w:next w:val="a"/>
    <w:autoRedefine/>
    <w:uiPriority w:val="39"/>
    <w:unhideWhenUsed/>
    <w:rsid w:val="00715295"/>
    <w:pPr>
      <w:spacing w:after="100"/>
    </w:pPr>
  </w:style>
  <w:style w:type="paragraph" w:styleId="23">
    <w:name w:val="toc 2"/>
    <w:basedOn w:val="a"/>
    <w:next w:val="a"/>
    <w:autoRedefine/>
    <w:uiPriority w:val="39"/>
    <w:unhideWhenUsed/>
    <w:rsid w:val="00715295"/>
    <w:pPr>
      <w:spacing w:after="100"/>
      <w:ind w:left="220"/>
    </w:pPr>
  </w:style>
  <w:style w:type="character" w:styleId="afb">
    <w:name w:val="Hyperlink"/>
    <w:basedOn w:val="a0"/>
    <w:uiPriority w:val="99"/>
    <w:unhideWhenUsed/>
    <w:rsid w:val="00715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109">
      <w:bodyDiv w:val="1"/>
      <w:marLeft w:val="0"/>
      <w:marRight w:val="0"/>
      <w:marTop w:val="0"/>
      <w:marBottom w:val="0"/>
      <w:divBdr>
        <w:top w:val="none" w:sz="0" w:space="0" w:color="auto"/>
        <w:left w:val="none" w:sz="0" w:space="0" w:color="auto"/>
        <w:bottom w:val="none" w:sz="0" w:space="0" w:color="auto"/>
        <w:right w:val="none" w:sz="0" w:space="0" w:color="auto"/>
      </w:divBdr>
      <w:divsChild>
        <w:div w:id="2128117098">
          <w:marLeft w:val="0"/>
          <w:marRight w:val="0"/>
          <w:marTop w:val="300"/>
          <w:marBottom w:val="0"/>
          <w:divBdr>
            <w:top w:val="none" w:sz="0" w:space="0" w:color="auto"/>
            <w:left w:val="none" w:sz="0" w:space="0" w:color="auto"/>
            <w:bottom w:val="none" w:sz="0" w:space="0" w:color="auto"/>
            <w:right w:val="none" w:sz="0" w:space="0" w:color="auto"/>
          </w:divBdr>
          <w:divsChild>
            <w:div w:id="11257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891">
      <w:bodyDiv w:val="1"/>
      <w:marLeft w:val="0"/>
      <w:marRight w:val="0"/>
      <w:marTop w:val="0"/>
      <w:marBottom w:val="0"/>
      <w:divBdr>
        <w:top w:val="none" w:sz="0" w:space="0" w:color="auto"/>
        <w:left w:val="none" w:sz="0" w:space="0" w:color="auto"/>
        <w:bottom w:val="none" w:sz="0" w:space="0" w:color="auto"/>
        <w:right w:val="none" w:sz="0" w:space="0" w:color="auto"/>
      </w:divBdr>
    </w:div>
    <w:div w:id="76483262">
      <w:bodyDiv w:val="1"/>
      <w:marLeft w:val="0"/>
      <w:marRight w:val="0"/>
      <w:marTop w:val="0"/>
      <w:marBottom w:val="0"/>
      <w:divBdr>
        <w:top w:val="none" w:sz="0" w:space="0" w:color="auto"/>
        <w:left w:val="none" w:sz="0" w:space="0" w:color="auto"/>
        <w:bottom w:val="none" w:sz="0" w:space="0" w:color="auto"/>
        <w:right w:val="none" w:sz="0" w:space="0" w:color="auto"/>
      </w:divBdr>
      <w:divsChild>
        <w:div w:id="1248884437">
          <w:marLeft w:val="0"/>
          <w:marRight w:val="0"/>
          <w:marTop w:val="300"/>
          <w:marBottom w:val="0"/>
          <w:divBdr>
            <w:top w:val="none" w:sz="0" w:space="0" w:color="auto"/>
            <w:left w:val="none" w:sz="0" w:space="0" w:color="auto"/>
            <w:bottom w:val="none" w:sz="0" w:space="0" w:color="auto"/>
            <w:right w:val="none" w:sz="0" w:space="0" w:color="auto"/>
          </w:divBdr>
          <w:divsChild>
            <w:div w:id="3654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3">
      <w:bodyDiv w:val="1"/>
      <w:marLeft w:val="0"/>
      <w:marRight w:val="0"/>
      <w:marTop w:val="0"/>
      <w:marBottom w:val="0"/>
      <w:divBdr>
        <w:top w:val="none" w:sz="0" w:space="0" w:color="auto"/>
        <w:left w:val="none" w:sz="0" w:space="0" w:color="auto"/>
        <w:bottom w:val="none" w:sz="0" w:space="0" w:color="auto"/>
        <w:right w:val="none" w:sz="0" w:space="0" w:color="auto"/>
      </w:divBdr>
      <w:divsChild>
        <w:div w:id="851191447">
          <w:marLeft w:val="0"/>
          <w:marRight w:val="0"/>
          <w:marTop w:val="300"/>
          <w:marBottom w:val="0"/>
          <w:divBdr>
            <w:top w:val="none" w:sz="0" w:space="0" w:color="auto"/>
            <w:left w:val="none" w:sz="0" w:space="0" w:color="auto"/>
            <w:bottom w:val="none" w:sz="0" w:space="0" w:color="auto"/>
            <w:right w:val="none" w:sz="0" w:space="0" w:color="auto"/>
          </w:divBdr>
          <w:divsChild>
            <w:div w:id="15812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4728">
      <w:bodyDiv w:val="1"/>
      <w:marLeft w:val="0"/>
      <w:marRight w:val="0"/>
      <w:marTop w:val="0"/>
      <w:marBottom w:val="0"/>
      <w:divBdr>
        <w:top w:val="none" w:sz="0" w:space="0" w:color="auto"/>
        <w:left w:val="none" w:sz="0" w:space="0" w:color="auto"/>
        <w:bottom w:val="none" w:sz="0" w:space="0" w:color="auto"/>
        <w:right w:val="none" w:sz="0" w:space="0" w:color="auto"/>
      </w:divBdr>
      <w:divsChild>
        <w:div w:id="1792358351">
          <w:marLeft w:val="0"/>
          <w:marRight w:val="0"/>
          <w:marTop w:val="300"/>
          <w:marBottom w:val="0"/>
          <w:divBdr>
            <w:top w:val="none" w:sz="0" w:space="0" w:color="auto"/>
            <w:left w:val="none" w:sz="0" w:space="0" w:color="auto"/>
            <w:bottom w:val="none" w:sz="0" w:space="0" w:color="auto"/>
            <w:right w:val="none" w:sz="0" w:space="0" w:color="auto"/>
          </w:divBdr>
          <w:divsChild>
            <w:div w:id="6566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6810">
      <w:bodyDiv w:val="1"/>
      <w:marLeft w:val="0"/>
      <w:marRight w:val="0"/>
      <w:marTop w:val="0"/>
      <w:marBottom w:val="0"/>
      <w:divBdr>
        <w:top w:val="none" w:sz="0" w:space="0" w:color="auto"/>
        <w:left w:val="none" w:sz="0" w:space="0" w:color="auto"/>
        <w:bottom w:val="none" w:sz="0" w:space="0" w:color="auto"/>
        <w:right w:val="none" w:sz="0" w:space="0" w:color="auto"/>
      </w:divBdr>
      <w:divsChild>
        <w:div w:id="1596203828">
          <w:marLeft w:val="0"/>
          <w:marRight w:val="0"/>
          <w:marTop w:val="300"/>
          <w:marBottom w:val="0"/>
          <w:divBdr>
            <w:top w:val="none" w:sz="0" w:space="0" w:color="auto"/>
            <w:left w:val="none" w:sz="0" w:space="0" w:color="auto"/>
            <w:bottom w:val="none" w:sz="0" w:space="0" w:color="auto"/>
            <w:right w:val="none" w:sz="0" w:space="0" w:color="auto"/>
          </w:divBdr>
          <w:divsChild>
            <w:div w:id="8717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207">
      <w:bodyDiv w:val="1"/>
      <w:marLeft w:val="0"/>
      <w:marRight w:val="0"/>
      <w:marTop w:val="0"/>
      <w:marBottom w:val="0"/>
      <w:divBdr>
        <w:top w:val="none" w:sz="0" w:space="0" w:color="auto"/>
        <w:left w:val="none" w:sz="0" w:space="0" w:color="auto"/>
        <w:bottom w:val="none" w:sz="0" w:space="0" w:color="auto"/>
        <w:right w:val="none" w:sz="0" w:space="0" w:color="auto"/>
      </w:divBdr>
      <w:divsChild>
        <w:div w:id="2000421204">
          <w:marLeft w:val="0"/>
          <w:marRight w:val="0"/>
          <w:marTop w:val="300"/>
          <w:marBottom w:val="0"/>
          <w:divBdr>
            <w:top w:val="none" w:sz="0" w:space="0" w:color="auto"/>
            <w:left w:val="none" w:sz="0" w:space="0" w:color="auto"/>
            <w:bottom w:val="none" w:sz="0" w:space="0" w:color="auto"/>
            <w:right w:val="none" w:sz="0" w:space="0" w:color="auto"/>
          </w:divBdr>
          <w:divsChild>
            <w:div w:id="4626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6682">
      <w:bodyDiv w:val="1"/>
      <w:marLeft w:val="0"/>
      <w:marRight w:val="0"/>
      <w:marTop w:val="0"/>
      <w:marBottom w:val="0"/>
      <w:divBdr>
        <w:top w:val="none" w:sz="0" w:space="0" w:color="auto"/>
        <w:left w:val="none" w:sz="0" w:space="0" w:color="auto"/>
        <w:bottom w:val="none" w:sz="0" w:space="0" w:color="auto"/>
        <w:right w:val="none" w:sz="0" w:space="0" w:color="auto"/>
      </w:divBdr>
      <w:divsChild>
        <w:div w:id="1902015003">
          <w:marLeft w:val="0"/>
          <w:marRight w:val="0"/>
          <w:marTop w:val="300"/>
          <w:marBottom w:val="0"/>
          <w:divBdr>
            <w:top w:val="none" w:sz="0" w:space="0" w:color="auto"/>
            <w:left w:val="none" w:sz="0" w:space="0" w:color="auto"/>
            <w:bottom w:val="none" w:sz="0" w:space="0" w:color="auto"/>
            <w:right w:val="none" w:sz="0" w:space="0" w:color="auto"/>
          </w:divBdr>
          <w:divsChild>
            <w:div w:id="17278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9791">
      <w:bodyDiv w:val="1"/>
      <w:marLeft w:val="0"/>
      <w:marRight w:val="0"/>
      <w:marTop w:val="0"/>
      <w:marBottom w:val="0"/>
      <w:divBdr>
        <w:top w:val="none" w:sz="0" w:space="0" w:color="auto"/>
        <w:left w:val="none" w:sz="0" w:space="0" w:color="auto"/>
        <w:bottom w:val="none" w:sz="0" w:space="0" w:color="auto"/>
        <w:right w:val="none" w:sz="0" w:space="0" w:color="auto"/>
      </w:divBdr>
      <w:divsChild>
        <w:div w:id="158934152">
          <w:marLeft w:val="0"/>
          <w:marRight w:val="0"/>
          <w:marTop w:val="300"/>
          <w:marBottom w:val="0"/>
          <w:divBdr>
            <w:top w:val="none" w:sz="0" w:space="0" w:color="auto"/>
            <w:left w:val="none" w:sz="0" w:space="0" w:color="auto"/>
            <w:bottom w:val="none" w:sz="0" w:space="0" w:color="auto"/>
            <w:right w:val="none" w:sz="0" w:space="0" w:color="auto"/>
          </w:divBdr>
          <w:divsChild>
            <w:div w:id="18851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2183">
      <w:bodyDiv w:val="1"/>
      <w:marLeft w:val="0"/>
      <w:marRight w:val="0"/>
      <w:marTop w:val="0"/>
      <w:marBottom w:val="0"/>
      <w:divBdr>
        <w:top w:val="none" w:sz="0" w:space="0" w:color="auto"/>
        <w:left w:val="none" w:sz="0" w:space="0" w:color="auto"/>
        <w:bottom w:val="none" w:sz="0" w:space="0" w:color="auto"/>
        <w:right w:val="none" w:sz="0" w:space="0" w:color="auto"/>
      </w:divBdr>
      <w:divsChild>
        <w:div w:id="619840333">
          <w:marLeft w:val="0"/>
          <w:marRight w:val="0"/>
          <w:marTop w:val="300"/>
          <w:marBottom w:val="0"/>
          <w:divBdr>
            <w:top w:val="none" w:sz="0" w:space="0" w:color="auto"/>
            <w:left w:val="none" w:sz="0" w:space="0" w:color="auto"/>
            <w:bottom w:val="none" w:sz="0" w:space="0" w:color="auto"/>
            <w:right w:val="none" w:sz="0" w:space="0" w:color="auto"/>
          </w:divBdr>
          <w:divsChild>
            <w:div w:id="4602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18857">
      <w:bodyDiv w:val="1"/>
      <w:marLeft w:val="0"/>
      <w:marRight w:val="0"/>
      <w:marTop w:val="0"/>
      <w:marBottom w:val="0"/>
      <w:divBdr>
        <w:top w:val="none" w:sz="0" w:space="0" w:color="auto"/>
        <w:left w:val="none" w:sz="0" w:space="0" w:color="auto"/>
        <w:bottom w:val="none" w:sz="0" w:space="0" w:color="auto"/>
        <w:right w:val="none" w:sz="0" w:space="0" w:color="auto"/>
      </w:divBdr>
      <w:divsChild>
        <w:div w:id="1229419105">
          <w:marLeft w:val="0"/>
          <w:marRight w:val="0"/>
          <w:marTop w:val="300"/>
          <w:marBottom w:val="0"/>
          <w:divBdr>
            <w:top w:val="none" w:sz="0" w:space="0" w:color="auto"/>
            <w:left w:val="none" w:sz="0" w:space="0" w:color="auto"/>
            <w:bottom w:val="none" w:sz="0" w:space="0" w:color="auto"/>
            <w:right w:val="none" w:sz="0" w:space="0" w:color="auto"/>
          </w:divBdr>
          <w:divsChild>
            <w:div w:id="71474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36626">
      <w:bodyDiv w:val="1"/>
      <w:marLeft w:val="0"/>
      <w:marRight w:val="0"/>
      <w:marTop w:val="0"/>
      <w:marBottom w:val="0"/>
      <w:divBdr>
        <w:top w:val="none" w:sz="0" w:space="0" w:color="auto"/>
        <w:left w:val="none" w:sz="0" w:space="0" w:color="auto"/>
        <w:bottom w:val="none" w:sz="0" w:space="0" w:color="auto"/>
        <w:right w:val="none" w:sz="0" w:space="0" w:color="auto"/>
      </w:divBdr>
      <w:divsChild>
        <w:div w:id="564341327">
          <w:marLeft w:val="0"/>
          <w:marRight w:val="0"/>
          <w:marTop w:val="300"/>
          <w:marBottom w:val="0"/>
          <w:divBdr>
            <w:top w:val="none" w:sz="0" w:space="0" w:color="auto"/>
            <w:left w:val="none" w:sz="0" w:space="0" w:color="auto"/>
            <w:bottom w:val="none" w:sz="0" w:space="0" w:color="auto"/>
            <w:right w:val="none" w:sz="0" w:space="0" w:color="auto"/>
          </w:divBdr>
          <w:divsChild>
            <w:div w:id="16703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7882">
      <w:bodyDiv w:val="1"/>
      <w:marLeft w:val="0"/>
      <w:marRight w:val="0"/>
      <w:marTop w:val="0"/>
      <w:marBottom w:val="0"/>
      <w:divBdr>
        <w:top w:val="none" w:sz="0" w:space="0" w:color="auto"/>
        <w:left w:val="none" w:sz="0" w:space="0" w:color="auto"/>
        <w:bottom w:val="none" w:sz="0" w:space="0" w:color="auto"/>
        <w:right w:val="none" w:sz="0" w:space="0" w:color="auto"/>
      </w:divBdr>
      <w:divsChild>
        <w:div w:id="753237399">
          <w:marLeft w:val="0"/>
          <w:marRight w:val="0"/>
          <w:marTop w:val="300"/>
          <w:marBottom w:val="0"/>
          <w:divBdr>
            <w:top w:val="none" w:sz="0" w:space="0" w:color="auto"/>
            <w:left w:val="none" w:sz="0" w:space="0" w:color="auto"/>
            <w:bottom w:val="none" w:sz="0" w:space="0" w:color="auto"/>
            <w:right w:val="none" w:sz="0" w:space="0" w:color="auto"/>
          </w:divBdr>
          <w:divsChild>
            <w:div w:id="15268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289">
      <w:bodyDiv w:val="1"/>
      <w:marLeft w:val="0"/>
      <w:marRight w:val="0"/>
      <w:marTop w:val="0"/>
      <w:marBottom w:val="0"/>
      <w:divBdr>
        <w:top w:val="none" w:sz="0" w:space="0" w:color="auto"/>
        <w:left w:val="none" w:sz="0" w:space="0" w:color="auto"/>
        <w:bottom w:val="none" w:sz="0" w:space="0" w:color="auto"/>
        <w:right w:val="none" w:sz="0" w:space="0" w:color="auto"/>
      </w:divBdr>
      <w:divsChild>
        <w:div w:id="1195537350">
          <w:marLeft w:val="0"/>
          <w:marRight w:val="0"/>
          <w:marTop w:val="300"/>
          <w:marBottom w:val="0"/>
          <w:divBdr>
            <w:top w:val="none" w:sz="0" w:space="0" w:color="auto"/>
            <w:left w:val="none" w:sz="0" w:space="0" w:color="auto"/>
            <w:bottom w:val="none" w:sz="0" w:space="0" w:color="auto"/>
            <w:right w:val="none" w:sz="0" w:space="0" w:color="auto"/>
          </w:divBdr>
          <w:divsChild>
            <w:div w:id="15397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2907">
      <w:bodyDiv w:val="1"/>
      <w:marLeft w:val="0"/>
      <w:marRight w:val="0"/>
      <w:marTop w:val="0"/>
      <w:marBottom w:val="0"/>
      <w:divBdr>
        <w:top w:val="none" w:sz="0" w:space="0" w:color="auto"/>
        <w:left w:val="none" w:sz="0" w:space="0" w:color="auto"/>
        <w:bottom w:val="none" w:sz="0" w:space="0" w:color="auto"/>
        <w:right w:val="none" w:sz="0" w:space="0" w:color="auto"/>
      </w:divBdr>
      <w:divsChild>
        <w:div w:id="2121103787">
          <w:marLeft w:val="0"/>
          <w:marRight w:val="0"/>
          <w:marTop w:val="300"/>
          <w:marBottom w:val="0"/>
          <w:divBdr>
            <w:top w:val="none" w:sz="0" w:space="0" w:color="auto"/>
            <w:left w:val="none" w:sz="0" w:space="0" w:color="auto"/>
            <w:bottom w:val="none" w:sz="0" w:space="0" w:color="auto"/>
            <w:right w:val="none" w:sz="0" w:space="0" w:color="auto"/>
          </w:divBdr>
          <w:divsChild>
            <w:div w:id="19543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5308">
      <w:bodyDiv w:val="1"/>
      <w:marLeft w:val="0"/>
      <w:marRight w:val="0"/>
      <w:marTop w:val="0"/>
      <w:marBottom w:val="0"/>
      <w:divBdr>
        <w:top w:val="none" w:sz="0" w:space="0" w:color="auto"/>
        <w:left w:val="none" w:sz="0" w:space="0" w:color="auto"/>
        <w:bottom w:val="none" w:sz="0" w:space="0" w:color="auto"/>
        <w:right w:val="none" w:sz="0" w:space="0" w:color="auto"/>
      </w:divBdr>
      <w:divsChild>
        <w:div w:id="1813863135">
          <w:marLeft w:val="0"/>
          <w:marRight w:val="0"/>
          <w:marTop w:val="300"/>
          <w:marBottom w:val="0"/>
          <w:divBdr>
            <w:top w:val="none" w:sz="0" w:space="0" w:color="auto"/>
            <w:left w:val="none" w:sz="0" w:space="0" w:color="auto"/>
            <w:bottom w:val="none" w:sz="0" w:space="0" w:color="auto"/>
            <w:right w:val="none" w:sz="0" w:space="0" w:color="auto"/>
          </w:divBdr>
          <w:divsChild>
            <w:div w:id="10687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4599">
      <w:bodyDiv w:val="1"/>
      <w:marLeft w:val="0"/>
      <w:marRight w:val="0"/>
      <w:marTop w:val="0"/>
      <w:marBottom w:val="0"/>
      <w:divBdr>
        <w:top w:val="none" w:sz="0" w:space="0" w:color="auto"/>
        <w:left w:val="none" w:sz="0" w:space="0" w:color="auto"/>
        <w:bottom w:val="none" w:sz="0" w:space="0" w:color="auto"/>
        <w:right w:val="none" w:sz="0" w:space="0" w:color="auto"/>
      </w:divBdr>
      <w:divsChild>
        <w:div w:id="1427851190">
          <w:marLeft w:val="0"/>
          <w:marRight w:val="0"/>
          <w:marTop w:val="300"/>
          <w:marBottom w:val="0"/>
          <w:divBdr>
            <w:top w:val="none" w:sz="0" w:space="0" w:color="auto"/>
            <w:left w:val="none" w:sz="0" w:space="0" w:color="auto"/>
            <w:bottom w:val="none" w:sz="0" w:space="0" w:color="auto"/>
            <w:right w:val="none" w:sz="0" w:space="0" w:color="auto"/>
          </w:divBdr>
          <w:divsChild>
            <w:div w:id="42942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85005">
      <w:bodyDiv w:val="1"/>
      <w:marLeft w:val="0"/>
      <w:marRight w:val="0"/>
      <w:marTop w:val="0"/>
      <w:marBottom w:val="0"/>
      <w:divBdr>
        <w:top w:val="none" w:sz="0" w:space="0" w:color="auto"/>
        <w:left w:val="none" w:sz="0" w:space="0" w:color="auto"/>
        <w:bottom w:val="none" w:sz="0" w:space="0" w:color="auto"/>
        <w:right w:val="none" w:sz="0" w:space="0" w:color="auto"/>
      </w:divBdr>
      <w:divsChild>
        <w:div w:id="432213421">
          <w:marLeft w:val="0"/>
          <w:marRight w:val="0"/>
          <w:marTop w:val="300"/>
          <w:marBottom w:val="0"/>
          <w:divBdr>
            <w:top w:val="none" w:sz="0" w:space="0" w:color="auto"/>
            <w:left w:val="none" w:sz="0" w:space="0" w:color="auto"/>
            <w:bottom w:val="none" w:sz="0" w:space="0" w:color="auto"/>
            <w:right w:val="none" w:sz="0" w:space="0" w:color="auto"/>
          </w:divBdr>
          <w:divsChild>
            <w:div w:id="8996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88257">
      <w:bodyDiv w:val="1"/>
      <w:marLeft w:val="0"/>
      <w:marRight w:val="0"/>
      <w:marTop w:val="0"/>
      <w:marBottom w:val="0"/>
      <w:divBdr>
        <w:top w:val="none" w:sz="0" w:space="0" w:color="auto"/>
        <w:left w:val="none" w:sz="0" w:space="0" w:color="auto"/>
        <w:bottom w:val="none" w:sz="0" w:space="0" w:color="auto"/>
        <w:right w:val="none" w:sz="0" w:space="0" w:color="auto"/>
      </w:divBdr>
      <w:divsChild>
        <w:div w:id="1760365287">
          <w:marLeft w:val="0"/>
          <w:marRight w:val="0"/>
          <w:marTop w:val="300"/>
          <w:marBottom w:val="0"/>
          <w:divBdr>
            <w:top w:val="none" w:sz="0" w:space="0" w:color="auto"/>
            <w:left w:val="none" w:sz="0" w:space="0" w:color="auto"/>
            <w:bottom w:val="none" w:sz="0" w:space="0" w:color="auto"/>
            <w:right w:val="none" w:sz="0" w:space="0" w:color="auto"/>
          </w:divBdr>
          <w:divsChild>
            <w:div w:id="17768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4817">
      <w:bodyDiv w:val="1"/>
      <w:marLeft w:val="0"/>
      <w:marRight w:val="0"/>
      <w:marTop w:val="0"/>
      <w:marBottom w:val="0"/>
      <w:divBdr>
        <w:top w:val="none" w:sz="0" w:space="0" w:color="auto"/>
        <w:left w:val="none" w:sz="0" w:space="0" w:color="auto"/>
        <w:bottom w:val="none" w:sz="0" w:space="0" w:color="auto"/>
        <w:right w:val="none" w:sz="0" w:space="0" w:color="auto"/>
      </w:divBdr>
    </w:div>
    <w:div w:id="1104575965">
      <w:bodyDiv w:val="1"/>
      <w:marLeft w:val="0"/>
      <w:marRight w:val="0"/>
      <w:marTop w:val="0"/>
      <w:marBottom w:val="0"/>
      <w:divBdr>
        <w:top w:val="none" w:sz="0" w:space="0" w:color="auto"/>
        <w:left w:val="none" w:sz="0" w:space="0" w:color="auto"/>
        <w:bottom w:val="none" w:sz="0" w:space="0" w:color="auto"/>
        <w:right w:val="none" w:sz="0" w:space="0" w:color="auto"/>
      </w:divBdr>
      <w:divsChild>
        <w:div w:id="1931741877">
          <w:marLeft w:val="0"/>
          <w:marRight w:val="0"/>
          <w:marTop w:val="300"/>
          <w:marBottom w:val="0"/>
          <w:divBdr>
            <w:top w:val="none" w:sz="0" w:space="0" w:color="auto"/>
            <w:left w:val="none" w:sz="0" w:space="0" w:color="auto"/>
            <w:bottom w:val="none" w:sz="0" w:space="0" w:color="auto"/>
            <w:right w:val="none" w:sz="0" w:space="0" w:color="auto"/>
          </w:divBdr>
          <w:divsChild>
            <w:div w:id="10832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67339">
      <w:bodyDiv w:val="1"/>
      <w:marLeft w:val="0"/>
      <w:marRight w:val="0"/>
      <w:marTop w:val="0"/>
      <w:marBottom w:val="0"/>
      <w:divBdr>
        <w:top w:val="none" w:sz="0" w:space="0" w:color="auto"/>
        <w:left w:val="none" w:sz="0" w:space="0" w:color="auto"/>
        <w:bottom w:val="none" w:sz="0" w:space="0" w:color="auto"/>
        <w:right w:val="none" w:sz="0" w:space="0" w:color="auto"/>
      </w:divBdr>
      <w:divsChild>
        <w:div w:id="1814449739">
          <w:marLeft w:val="0"/>
          <w:marRight w:val="0"/>
          <w:marTop w:val="300"/>
          <w:marBottom w:val="0"/>
          <w:divBdr>
            <w:top w:val="none" w:sz="0" w:space="0" w:color="auto"/>
            <w:left w:val="none" w:sz="0" w:space="0" w:color="auto"/>
            <w:bottom w:val="none" w:sz="0" w:space="0" w:color="auto"/>
            <w:right w:val="none" w:sz="0" w:space="0" w:color="auto"/>
          </w:divBdr>
          <w:divsChild>
            <w:div w:id="7471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5399">
      <w:bodyDiv w:val="1"/>
      <w:marLeft w:val="0"/>
      <w:marRight w:val="0"/>
      <w:marTop w:val="0"/>
      <w:marBottom w:val="0"/>
      <w:divBdr>
        <w:top w:val="none" w:sz="0" w:space="0" w:color="auto"/>
        <w:left w:val="none" w:sz="0" w:space="0" w:color="auto"/>
        <w:bottom w:val="none" w:sz="0" w:space="0" w:color="auto"/>
        <w:right w:val="none" w:sz="0" w:space="0" w:color="auto"/>
      </w:divBdr>
      <w:divsChild>
        <w:div w:id="1260210973">
          <w:marLeft w:val="0"/>
          <w:marRight w:val="0"/>
          <w:marTop w:val="300"/>
          <w:marBottom w:val="0"/>
          <w:divBdr>
            <w:top w:val="none" w:sz="0" w:space="0" w:color="auto"/>
            <w:left w:val="none" w:sz="0" w:space="0" w:color="auto"/>
            <w:bottom w:val="none" w:sz="0" w:space="0" w:color="auto"/>
            <w:right w:val="none" w:sz="0" w:space="0" w:color="auto"/>
          </w:divBdr>
          <w:divsChild>
            <w:div w:id="8057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5812">
      <w:bodyDiv w:val="1"/>
      <w:marLeft w:val="0"/>
      <w:marRight w:val="0"/>
      <w:marTop w:val="0"/>
      <w:marBottom w:val="0"/>
      <w:divBdr>
        <w:top w:val="none" w:sz="0" w:space="0" w:color="auto"/>
        <w:left w:val="none" w:sz="0" w:space="0" w:color="auto"/>
        <w:bottom w:val="none" w:sz="0" w:space="0" w:color="auto"/>
        <w:right w:val="none" w:sz="0" w:space="0" w:color="auto"/>
      </w:divBdr>
      <w:divsChild>
        <w:div w:id="334842166">
          <w:marLeft w:val="0"/>
          <w:marRight w:val="0"/>
          <w:marTop w:val="300"/>
          <w:marBottom w:val="0"/>
          <w:divBdr>
            <w:top w:val="none" w:sz="0" w:space="0" w:color="auto"/>
            <w:left w:val="none" w:sz="0" w:space="0" w:color="auto"/>
            <w:bottom w:val="none" w:sz="0" w:space="0" w:color="auto"/>
            <w:right w:val="none" w:sz="0" w:space="0" w:color="auto"/>
          </w:divBdr>
          <w:divsChild>
            <w:div w:id="10786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1651">
      <w:bodyDiv w:val="1"/>
      <w:marLeft w:val="0"/>
      <w:marRight w:val="0"/>
      <w:marTop w:val="0"/>
      <w:marBottom w:val="0"/>
      <w:divBdr>
        <w:top w:val="none" w:sz="0" w:space="0" w:color="auto"/>
        <w:left w:val="none" w:sz="0" w:space="0" w:color="auto"/>
        <w:bottom w:val="none" w:sz="0" w:space="0" w:color="auto"/>
        <w:right w:val="none" w:sz="0" w:space="0" w:color="auto"/>
      </w:divBdr>
      <w:divsChild>
        <w:div w:id="967008208">
          <w:marLeft w:val="0"/>
          <w:marRight w:val="0"/>
          <w:marTop w:val="300"/>
          <w:marBottom w:val="0"/>
          <w:divBdr>
            <w:top w:val="none" w:sz="0" w:space="0" w:color="auto"/>
            <w:left w:val="none" w:sz="0" w:space="0" w:color="auto"/>
            <w:bottom w:val="none" w:sz="0" w:space="0" w:color="auto"/>
            <w:right w:val="none" w:sz="0" w:space="0" w:color="auto"/>
          </w:divBdr>
          <w:divsChild>
            <w:div w:id="88699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21900">
      <w:bodyDiv w:val="1"/>
      <w:marLeft w:val="0"/>
      <w:marRight w:val="0"/>
      <w:marTop w:val="0"/>
      <w:marBottom w:val="0"/>
      <w:divBdr>
        <w:top w:val="none" w:sz="0" w:space="0" w:color="auto"/>
        <w:left w:val="none" w:sz="0" w:space="0" w:color="auto"/>
        <w:bottom w:val="none" w:sz="0" w:space="0" w:color="auto"/>
        <w:right w:val="none" w:sz="0" w:space="0" w:color="auto"/>
      </w:divBdr>
      <w:divsChild>
        <w:div w:id="1616980049">
          <w:marLeft w:val="0"/>
          <w:marRight w:val="0"/>
          <w:marTop w:val="300"/>
          <w:marBottom w:val="0"/>
          <w:divBdr>
            <w:top w:val="none" w:sz="0" w:space="0" w:color="auto"/>
            <w:left w:val="none" w:sz="0" w:space="0" w:color="auto"/>
            <w:bottom w:val="none" w:sz="0" w:space="0" w:color="auto"/>
            <w:right w:val="none" w:sz="0" w:space="0" w:color="auto"/>
          </w:divBdr>
          <w:divsChild>
            <w:div w:id="648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59184">
      <w:bodyDiv w:val="1"/>
      <w:marLeft w:val="0"/>
      <w:marRight w:val="0"/>
      <w:marTop w:val="0"/>
      <w:marBottom w:val="0"/>
      <w:divBdr>
        <w:top w:val="none" w:sz="0" w:space="0" w:color="auto"/>
        <w:left w:val="none" w:sz="0" w:space="0" w:color="auto"/>
        <w:bottom w:val="none" w:sz="0" w:space="0" w:color="auto"/>
        <w:right w:val="none" w:sz="0" w:space="0" w:color="auto"/>
      </w:divBdr>
      <w:divsChild>
        <w:div w:id="356001713">
          <w:marLeft w:val="0"/>
          <w:marRight w:val="0"/>
          <w:marTop w:val="300"/>
          <w:marBottom w:val="0"/>
          <w:divBdr>
            <w:top w:val="none" w:sz="0" w:space="0" w:color="auto"/>
            <w:left w:val="none" w:sz="0" w:space="0" w:color="auto"/>
            <w:bottom w:val="none" w:sz="0" w:space="0" w:color="auto"/>
            <w:right w:val="none" w:sz="0" w:space="0" w:color="auto"/>
          </w:divBdr>
          <w:divsChild>
            <w:div w:id="5264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10347">
      <w:bodyDiv w:val="1"/>
      <w:marLeft w:val="0"/>
      <w:marRight w:val="0"/>
      <w:marTop w:val="0"/>
      <w:marBottom w:val="0"/>
      <w:divBdr>
        <w:top w:val="none" w:sz="0" w:space="0" w:color="auto"/>
        <w:left w:val="none" w:sz="0" w:space="0" w:color="auto"/>
        <w:bottom w:val="none" w:sz="0" w:space="0" w:color="auto"/>
        <w:right w:val="none" w:sz="0" w:space="0" w:color="auto"/>
      </w:divBdr>
      <w:divsChild>
        <w:div w:id="2144499245">
          <w:marLeft w:val="0"/>
          <w:marRight w:val="0"/>
          <w:marTop w:val="300"/>
          <w:marBottom w:val="0"/>
          <w:divBdr>
            <w:top w:val="none" w:sz="0" w:space="0" w:color="auto"/>
            <w:left w:val="none" w:sz="0" w:space="0" w:color="auto"/>
            <w:bottom w:val="none" w:sz="0" w:space="0" w:color="auto"/>
            <w:right w:val="none" w:sz="0" w:space="0" w:color="auto"/>
          </w:divBdr>
          <w:divsChild>
            <w:div w:id="178769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2469">
      <w:bodyDiv w:val="1"/>
      <w:marLeft w:val="0"/>
      <w:marRight w:val="0"/>
      <w:marTop w:val="0"/>
      <w:marBottom w:val="0"/>
      <w:divBdr>
        <w:top w:val="none" w:sz="0" w:space="0" w:color="auto"/>
        <w:left w:val="none" w:sz="0" w:space="0" w:color="auto"/>
        <w:bottom w:val="none" w:sz="0" w:space="0" w:color="auto"/>
        <w:right w:val="none" w:sz="0" w:space="0" w:color="auto"/>
      </w:divBdr>
      <w:divsChild>
        <w:div w:id="1439643017">
          <w:marLeft w:val="0"/>
          <w:marRight w:val="0"/>
          <w:marTop w:val="300"/>
          <w:marBottom w:val="0"/>
          <w:divBdr>
            <w:top w:val="none" w:sz="0" w:space="0" w:color="auto"/>
            <w:left w:val="none" w:sz="0" w:space="0" w:color="auto"/>
            <w:bottom w:val="none" w:sz="0" w:space="0" w:color="auto"/>
            <w:right w:val="none" w:sz="0" w:space="0" w:color="auto"/>
          </w:divBdr>
          <w:divsChild>
            <w:div w:id="2293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4882">
      <w:bodyDiv w:val="1"/>
      <w:marLeft w:val="0"/>
      <w:marRight w:val="0"/>
      <w:marTop w:val="0"/>
      <w:marBottom w:val="0"/>
      <w:divBdr>
        <w:top w:val="none" w:sz="0" w:space="0" w:color="auto"/>
        <w:left w:val="none" w:sz="0" w:space="0" w:color="auto"/>
        <w:bottom w:val="none" w:sz="0" w:space="0" w:color="auto"/>
        <w:right w:val="none" w:sz="0" w:space="0" w:color="auto"/>
      </w:divBdr>
      <w:divsChild>
        <w:div w:id="285505374">
          <w:marLeft w:val="0"/>
          <w:marRight w:val="0"/>
          <w:marTop w:val="300"/>
          <w:marBottom w:val="0"/>
          <w:divBdr>
            <w:top w:val="none" w:sz="0" w:space="0" w:color="auto"/>
            <w:left w:val="none" w:sz="0" w:space="0" w:color="auto"/>
            <w:bottom w:val="none" w:sz="0" w:space="0" w:color="auto"/>
            <w:right w:val="none" w:sz="0" w:space="0" w:color="auto"/>
          </w:divBdr>
          <w:divsChild>
            <w:div w:id="13904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71669">
      <w:bodyDiv w:val="1"/>
      <w:marLeft w:val="0"/>
      <w:marRight w:val="0"/>
      <w:marTop w:val="0"/>
      <w:marBottom w:val="0"/>
      <w:divBdr>
        <w:top w:val="none" w:sz="0" w:space="0" w:color="auto"/>
        <w:left w:val="none" w:sz="0" w:space="0" w:color="auto"/>
        <w:bottom w:val="none" w:sz="0" w:space="0" w:color="auto"/>
        <w:right w:val="none" w:sz="0" w:space="0" w:color="auto"/>
      </w:divBdr>
      <w:divsChild>
        <w:div w:id="753551041">
          <w:marLeft w:val="0"/>
          <w:marRight w:val="0"/>
          <w:marTop w:val="300"/>
          <w:marBottom w:val="0"/>
          <w:divBdr>
            <w:top w:val="none" w:sz="0" w:space="0" w:color="auto"/>
            <w:left w:val="none" w:sz="0" w:space="0" w:color="auto"/>
            <w:bottom w:val="none" w:sz="0" w:space="0" w:color="auto"/>
            <w:right w:val="none" w:sz="0" w:space="0" w:color="auto"/>
          </w:divBdr>
          <w:divsChild>
            <w:div w:id="12969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1199">
      <w:bodyDiv w:val="1"/>
      <w:marLeft w:val="0"/>
      <w:marRight w:val="0"/>
      <w:marTop w:val="0"/>
      <w:marBottom w:val="0"/>
      <w:divBdr>
        <w:top w:val="none" w:sz="0" w:space="0" w:color="auto"/>
        <w:left w:val="none" w:sz="0" w:space="0" w:color="auto"/>
        <w:bottom w:val="none" w:sz="0" w:space="0" w:color="auto"/>
        <w:right w:val="none" w:sz="0" w:space="0" w:color="auto"/>
      </w:divBdr>
      <w:divsChild>
        <w:div w:id="2105999827">
          <w:marLeft w:val="0"/>
          <w:marRight w:val="0"/>
          <w:marTop w:val="300"/>
          <w:marBottom w:val="0"/>
          <w:divBdr>
            <w:top w:val="none" w:sz="0" w:space="0" w:color="auto"/>
            <w:left w:val="none" w:sz="0" w:space="0" w:color="auto"/>
            <w:bottom w:val="none" w:sz="0" w:space="0" w:color="auto"/>
            <w:right w:val="none" w:sz="0" w:space="0" w:color="auto"/>
          </w:divBdr>
          <w:divsChild>
            <w:div w:id="21031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5019">
      <w:bodyDiv w:val="1"/>
      <w:marLeft w:val="0"/>
      <w:marRight w:val="0"/>
      <w:marTop w:val="0"/>
      <w:marBottom w:val="0"/>
      <w:divBdr>
        <w:top w:val="none" w:sz="0" w:space="0" w:color="auto"/>
        <w:left w:val="none" w:sz="0" w:space="0" w:color="auto"/>
        <w:bottom w:val="none" w:sz="0" w:space="0" w:color="auto"/>
        <w:right w:val="none" w:sz="0" w:space="0" w:color="auto"/>
      </w:divBdr>
      <w:divsChild>
        <w:div w:id="1944603636">
          <w:marLeft w:val="0"/>
          <w:marRight w:val="0"/>
          <w:marTop w:val="300"/>
          <w:marBottom w:val="0"/>
          <w:divBdr>
            <w:top w:val="none" w:sz="0" w:space="0" w:color="auto"/>
            <w:left w:val="none" w:sz="0" w:space="0" w:color="auto"/>
            <w:bottom w:val="none" w:sz="0" w:space="0" w:color="auto"/>
            <w:right w:val="none" w:sz="0" w:space="0" w:color="auto"/>
          </w:divBdr>
          <w:divsChild>
            <w:div w:id="7648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2309">
      <w:bodyDiv w:val="1"/>
      <w:marLeft w:val="0"/>
      <w:marRight w:val="0"/>
      <w:marTop w:val="0"/>
      <w:marBottom w:val="0"/>
      <w:divBdr>
        <w:top w:val="none" w:sz="0" w:space="0" w:color="auto"/>
        <w:left w:val="none" w:sz="0" w:space="0" w:color="auto"/>
        <w:bottom w:val="none" w:sz="0" w:space="0" w:color="auto"/>
        <w:right w:val="none" w:sz="0" w:space="0" w:color="auto"/>
      </w:divBdr>
      <w:divsChild>
        <w:div w:id="1549223347">
          <w:marLeft w:val="0"/>
          <w:marRight w:val="0"/>
          <w:marTop w:val="300"/>
          <w:marBottom w:val="0"/>
          <w:divBdr>
            <w:top w:val="none" w:sz="0" w:space="0" w:color="auto"/>
            <w:left w:val="none" w:sz="0" w:space="0" w:color="auto"/>
            <w:bottom w:val="none" w:sz="0" w:space="0" w:color="auto"/>
            <w:right w:val="none" w:sz="0" w:space="0" w:color="auto"/>
          </w:divBdr>
          <w:divsChild>
            <w:div w:id="94581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18801">
      <w:bodyDiv w:val="1"/>
      <w:marLeft w:val="0"/>
      <w:marRight w:val="0"/>
      <w:marTop w:val="0"/>
      <w:marBottom w:val="0"/>
      <w:divBdr>
        <w:top w:val="none" w:sz="0" w:space="0" w:color="auto"/>
        <w:left w:val="none" w:sz="0" w:space="0" w:color="auto"/>
        <w:bottom w:val="none" w:sz="0" w:space="0" w:color="auto"/>
        <w:right w:val="none" w:sz="0" w:space="0" w:color="auto"/>
      </w:divBdr>
      <w:divsChild>
        <w:div w:id="209266050">
          <w:marLeft w:val="0"/>
          <w:marRight w:val="0"/>
          <w:marTop w:val="300"/>
          <w:marBottom w:val="0"/>
          <w:divBdr>
            <w:top w:val="none" w:sz="0" w:space="0" w:color="auto"/>
            <w:left w:val="none" w:sz="0" w:space="0" w:color="auto"/>
            <w:bottom w:val="none" w:sz="0" w:space="0" w:color="auto"/>
            <w:right w:val="none" w:sz="0" w:space="0" w:color="auto"/>
          </w:divBdr>
          <w:divsChild>
            <w:div w:id="10343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64495">
      <w:bodyDiv w:val="1"/>
      <w:marLeft w:val="0"/>
      <w:marRight w:val="0"/>
      <w:marTop w:val="0"/>
      <w:marBottom w:val="0"/>
      <w:divBdr>
        <w:top w:val="none" w:sz="0" w:space="0" w:color="auto"/>
        <w:left w:val="none" w:sz="0" w:space="0" w:color="auto"/>
        <w:bottom w:val="none" w:sz="0" w:space="0" w:color="auto"/>
        <w:right w:val="none" w:sz="0" w:space="0" w:color="auto"/>
      </w:divBdr>
      <w:divsChild>
        <w:div w:id="1517382183">
          <w:marLeft w:val="0"/>
          <w:marRight w:val="0"/>
          <w:marTop w:val="300"/>
          <w:marBottom w:val="0"/>
          <w:divBdr>
            <w:top w:val="none" w:sz="0" w:space="0" w:color="auto"/>
            <w:left w:val="none" w:sz="0" w:space="0" w:color="auto"/>
            <w:bottom w:val="none" w:sz="0" w:space="0" w:color="auto"/>
            <w:right w:val="none" w:sz="0" w:space="0" w:color="auto"/>
          </w:divBdr>
          <w:divsChild>
            <w:div w:id="12935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5A954-F9F1-4DEB-AE43-91BAEEA27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8</Pages>
  <Words>2094</Words>
  <Characters>11937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ТГУ</Company>
  <LinksUpToDate>false</LinksUpToDate>
  <CharactersWithSpaces>14003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Периодика</dc:creator>
  <cp:lastModifiedBy>Периодика</cp:lastModifiedBy>
  <cp:revision>32</cp:revision>
  <dcterms:created xsi:type="dcterms:W3CDTF">2020-02-14T07:44:00Z</dcterms:created>
  <dcterms:modified xsi:type="dcterms:W3CDTF">2022-12-06T07:09:00Z</dcterms:modified>
</cp:coreProperties>
</file>